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D25" w:rsidRPr="004160B6" w:rsidRDefault="00F47D25">
      <w:pPr>
        <w:spacing w:line="480" w:lineRule="auto"/>
        <w:jc w:val="center"/>
        <w:rPr>
          <w:rFonts w:asciiTheme="minorEastAsia" w:eastAsiaTheme="minorEastAsia" w:hAnsiTheme="minorEastAsia" w:cs="华文楷体"/>
          <w:b/>
          <w:sz w:val="52"/>
          <w:szCs w:val="52"/>
        </w:rPr>
      </w:pPr>
    </w:p>
    <w:p w:rsidR="00F47D25" w:rsidRPr="004160B6" w:rsidRDefault="002974B5">
      <w:pPr>
        <w:jc w:val="center"/>
        <w:rPr>
          <w:rFonts w:asciiTheme="minorEastAsia" w:eastAsiaTheme="minorEastAsia" w:hAnsiTheme="minorEastAsia" w:cs="华文楷体"/>
          <w:b/>
          <w:sz w:val="52"/>
          <w:szCs w:val="52"/>
        </w:rPr>
      </w:pPr>
      <w:r w:rsidRPr="004160B6">
        <w:rPr>
          <w:rFonts w:asciiTheme="minorEastAsia" w:eastAsiaTheme="minorEastAsia" w:hAnsiTheme="minorEastAsia" w:cs="华文楷体" w:hint="eastAsia"/>
          <w:b/>
          <w:sz w:val="52"/>
          <w:szCs w:val="52"/>
        </w:rPr>
        <w:t>江苏师范大学</w:t>
      </w:r>
    </w:p>
    <w:p w:rsidR="00F47D25" w:rsidRPr="004160B6" w:rsidRDefault="00086465">
      <w:pPr>
        <w:jc w:val="center"/>
        <w:rPr>
          <w:rFonts w:asciiTheme="minorEastAsia" w:eastAsiaTheme="minorEastAsia" w:hAnsiTheme="minorEastAsia"/>
          <w:b/>
          <w:sz w:val="48"/>
          <w:szCs w:val="52"/>
        </w:rPr>
      </w:pPr>
      <w:r w:rsidRPr="00086465">
        <w:rPr>
          <w:rFonts w:asciiTheme="minorEastAsia" w:eastAsiaTheme="minorEastAsia" w:hAnsiTheme="minorEastAsia" w:hint="eastAsia"/>
          <w:b/>
          <w:sz w:val="48"/>
          <w:szCs w:val="52"/>
        </w:rPr>
        <w:t>泉山校区、云龙校区监控</w:t>
      </w:r>
      <w:proofErr w:type="gramStart"/>
      <w:r w:rsidR="0020481F">
        <w:rPr>
          <w:rFonts w:asciiTheme="minorEastAsia" w:eastAsiaTheme="minorEastAsia" w:hAnsiTheme="minorEastAsia" w:hint="eastAsia"/>
          <w:b/>
          <w:sz w:val="48"/>
          <w:szCs w:val="52"/>
        </w:rPr>
        <w:t>等</w:t>
      </w:r>
      <w:r w:rsidRPr="00086465">
        <w:rPr>
          <w:rFonts w:asciiTheme="minorEastAsia" w:eastAsiaTheme="minorEastAsia" w:hAnsiTheme="minorEastAsia" w:hint="eastAsia"/>
          <w:b/>
          <w:sz w:val="48"/>
          <w:szCs w:val="52"/>
        </w:rPr>
        <w:t>维保项目</w:t>
      </w:r>
      <w:proofErr w:type="gramEnd"/>
    </w:p>
    <w:p w:rsidR="00F47D25" w:rsidRPr="004160B6" w:rsidRDefault="00F47D25">
      <w:pPr>
        <w:adjustRightInd w:val="0"/>
        <w:snapToGrid w:val="0"/>
        <w:rPr>
          <w:rFonts w:asciiTheme="minorEastAsia" w:eastAsiaTheme="minorEastAsia" w:hAnsiTheme="minorEastAsia" w:cs="华文楷体"/>
          <w:b/>
          <w:sz w:val="32"/>
          <w:szCs w:val="32"/>
        </w:rPr>
      </w:pPr>
    </w:p>
    <w:p w:rsidR="00F47D25" w:rsidRPr="004160B6" w:rsidRDefault="00F47D25">
      <w:pPr>
        <w:adjustRightInd w:val="0"/>
        <w:snapToGrid w:val="0"/>
        <w:jc w:val="center"/>
        <w:rPr>
          <w:rFonts w:asciiTheme="minorEastAsia" w:eastAsiaTheme="minorEastAsia" w:hAnsiTheme="minorEastAsia" w:cs="华文楷体"/>
          <w:b/>
          <w:sz w:val="32"/>
          <w:szCs w:val="32"/>
        </w:rPr>
      </w:pPr>
    </w:p>
    <w:p w:rsidR="00F47D25" w:rsidRPr="004160B6" w:rsidRDefault="002974B5">
      <w:pPr>
        <w:adjustRightInd w:val="0"/>
        <w:snapToGrid w:val="0"/>
        <w:jc w:val="center"/>
        <w:rPr>
          <w:rFonts w:asciiTheme="minorEastAsia" w:eastAsiaTheme="minorEastAsia" w:hAnsiTheme="minorEastAsia" w:cs="华文楷体"/>
          <w:b/>
          <w:bCs/>
          <w:sz w:val="32"/>
          <w:szCs w:val="32"/>
          <w:u w:val="single"/>
        </w:rPr>
      </w:pPr>
      <w:r w:rsidRPr="004160B6">
        <w:rPr>
          <w:rFonts w:asciiTheme="minorEastAsia" w:eastAsiaTheme="minorEastAsia" w:hAnsiTheme="minorEastAsia" w:cs="华文楷体" w:hint="eastAsia"/>
          <w:b/>
          <w:sz w:val="32"/>
          <w:szCs w:val="32"/>
        </w:rPr>
        <w:t>(项目编号：</w:t>
      </w:r>
      <w:r w:rsidR="00086465" w:rsidRPr="00086465">
        <w:rPr>
          <w:rFonts w:asciiTheme="minorEastAsia" w:eastAsiaTheme="minorEastAsia" w:hAnsiTheme="minorEastAsia" w:cs="华文楷体"/>
          <w:b/>
          <w:sz w:val="32"/>
          <w:szCs w:val="32"/>
        </w:rPr>
        <w:t>2025F09017</w:t>
      </w:r>
      <w:r w:rsidRPr="004160B6">
        <w:rPr>
          <w:rFonts w:asciiTheme="minorEastAsia" w:eastAsiaTheme="minorEastAsia" w:hAnsiTheme="minorEastAsia" w:cs="华文楷体" w:hint="eastAsia"/>
          <w:b/>
          <w:sz w:val="32"/>
          <w:szCs w:val="32"/>
        </w:rPr>
        <w:t>)</w:t>
      </w:r>
    </w:p>
    <w:p w:rsidR="00F47D25" w:rsidRPr="004160B6" w:rsidRDefault="00F47D25">
      <w:pPr>
        <w:adjustRightInd w:val="0"/>
        <w:snapToGrid w:val="0"/>
        <w:rPr>
          <w:rFonts w:asciiTheme="minorEastAsia" w:eastAsiaTheme="minorEastAsia" w:hAnsiTheme="minorEastAsia" w:cs="华文楷体"/>
          <w:b/>
          <w:sz w:val="72"/>
          <w:szCs w:val="72"/>
        </w:rPr>
      </w:pPr>
    </w:p>
    <w:p w:rsidR="00F47D25" w:rsidRPr="004160B6" w:rsidRDefault="002974B5">
      <w:pPr>
        <w:adjustRightInd w:val="0"/>
        <w:snapToGrid w:val="0"/>
        <w:spacing w:line="276" w:lineRule="auto"/>
        <w:jc w:val="center"/>
        <w:rPr>
          <w:rFonts w:asciiTheme="minorEastAsia" w:eastAsiaTheme="minorEastAsia" w:hAnsiTheme="minorEastAsia" w:cs="华文楷体"/>
          <w:b/>
          <w:sz w:val="96"/>
          <w:szCs w:val="120"/>
        </w:rPr>
      </w:pPr>
      <w:proofErr w:type="gramStart"/>
      <w:r w:rsidRPr="004160B6">
        <w:rPr>
          <w:rFonts w:asciiTheme="minorEastAsia" w:eastAsiaTheme="minorEastAsia" w:hAnsiTheme="minorEastAsia" w:cs="华文楷体" w:hint="eastAsia"/>
          <w:b/>
          <w:sz w:val="96"/>
          <w:szCs w:val="120"/>
        </w:rPr>
        <w:t>磋</w:t>
      </w:r>
      <w:proofErr w:type="gramEnd"/>
    </w:p>
    <w:p w:rsidR="00F47D25" w:rsidRPr="004160B6" w:rsidRDefault="002974B5">
      <w:pPr>
        <w:adjustRightInd w:val="0"/>
        <w:snapToGrid w:val="0"/>
        <w:spacing w:line="276" w:lineRule="auto"/>
        <w:jc w:val="center"/>
        <w:rPr>
          <w:rFonts w:asciiTheme="minorEastAsia" w:eastAsiaTheme="minorEastAsia" w:hAnsiTheme="minorEastAsia" w:cs="华文楷体"/>
          <w:b/>
          <w:sz w:val="96"/>
          <w:szCs w:val="120"/>
        </w:rPr>
      </w:pPr>
      <w:r w:rsidRPr="004160B6">
        <w:rPr>
          <w:rFonts w:asciiTheme="minorEastAsia" w:eastAsiaTheme="minorEastAsia" w:hAnsiTheme="minorEastAsia" w:cs="华文楷体" w:hint="eastAsia"/>
          <w:b/>
          <w:sz w:val="96"/>
          <w:szCs w:val="120"/>
        </w:rPr>
        <w:t>商</w:t>
      </w:r>
    </w:p>
    <w:p w:rsidR="00F47D25" w:rsidRPr="004160B6" w:rsidRDefault="002974B5">
      <w:pPr>
        <w:adjustRightInd w:val="0"/>
        <w:snapToGrid w:val="0"/>
        <w:spacing w:line="276" w:lineRule="auto"/>
        <w:jc w:val="center"/>
        <w:rPr>
          <w:rFonts w:asciiTheme="minorEastAsia" w:eastAsiaTheme="minorEastAsia" w:hAnsiTheme="minorEastAsia" w:cs="华文楷体"/>
          <w:b/>
          <w:sz w:val="96"/>
          <w:szCs w:val="120"/>
        </w:rPr>
      </w:pPr>
      <w:r w:rsidRPr="004160B6">
        <w:rPr>
          <w:rFonts w:asciiTheme="minorEastAsia" w:eastAsiaTheme="minorEastAsia" w:hAnsiTheme="minorEastAsia" w:cs="华文楷体" w:hint="eastAsia"/>
          <w:b/>
          <w:sz w:val="96"/>
          <w:szCs w:val="120"/>
        </w:rPr>
        <w:t>文</w:t>
      </w:r>
    </w:p>
    <w:p w:rsidR="00F47D25" w:rsidRPr="004160B6" w:rsidRDefault="002974B5">
      <w:pPr>
        <w:adjustRightInd w:val="0"/>
        <w:snapToGrid w:val="0"/>
        <w:spacing w:line="276" w:lineRule="auto"/>
        <w:jc w:val="center"/>
        <w:rPr>
          <w:rFonts w:asciiTheme="minorEastAsia" w:eastAsiaTheme="minorEastAsia" w:hAnsiTheme="minorEastAsia" w:cs="华文楷体"/>
          <w:b/>
          <w:sz w:val="96"/>
          <w:szCs w:val="144"/>
        </w:rPr>
      </w:pPr>
      <w:r w:rsidRPr="004160B6">
        <w:rPr>
          <w:rFonts w:asciiTheme="minorEastAsia" w:eastAsiaTheme="minorEastAsia" w:hAnsiTheme="minorEastAsia" w:cs="华文楷体" w:hint="eastAsia"/>
          <w:b/>
          <w:sz w:val="96"/>
          <w:szCs w:val="120"/>
        </w:rPr>
        <w:t>件</w:t>
      </w:r>
    </w:p>
    <w:p w:rsidR="00F47D25" w:rsidRPr="004160B6" w:rsidRDefault="00F47D25">
      <w:pPr>
        <w:ind w:leftChars="1520" w:left="3192" w:firstLineChars="1899" w:firstLine="6077"/>
        <w:rPr>
          <w:rFonts w:asciiTheme="minorEastAsia" w:eastAsiaTheme="minorEastAsia" w:hAnsiTheme="minorEastAsia" w:cs="华文楷体"/>
          <w:sz w:val="32"/>
        </w:rPr>
      </w:pPr>
    </w:p>
    <w:p w:rsidR="00F47D25" w:rsidRPr="004160B6" w:rsidRDefault="00F47D25">
      <w:pPr>
        <w:ind w:leftChars="1520" w:left="3192" w:firstLineChars="1899" w:firstLine="6077"/>
        <w:rPr>
          <w:rFonts w:asciiTheme="minorEastAsia" w:eastAsiaTheme="minorEastAsia" w:hAnsiTheme="minorEastAsia" w:cs="华文楷体"/>
          <w:sz w:val="32"/>
        </w:rPr>
      </w:pPr>
    </w:p>
    <w:p w:rsidR="00F47D25" w:rsidRPr="004160B6" w:rsidRDefault="002974B5">
      <w:pPr>
        <w:ind w:firstLineChars="950" w:firstLine="3040"/>
        <w:rPr>
          <w:rFonts w:asciiTheme="minorEastAsia" w:eastAsiaTheme="minorEastAsia" w:hAnsiTheme="minorEastAsia" w:cs="华文楷体"/>
          <w:sz w:val="32"/>
        </w:rPr>
      </w:pPr>
      <w:bookmarkStart w:id="0" w:name="_Hlk103584543"/>
      <w:r w:rsidRPr="004160B6">
        <w:rPr>
          <w:rFonts w:asciiTheme="minorEastAsia" w:eastAsiaTheme="minorEastAsia" w:hAnsiTheme="minorEastAsia" w:cs="华文楷体"/>
          <w:sz w:val="32"/>
        </w:rPr>
        <w:t>江苏师范大学招标</w:t>
      </w:r>
      <w:r w:rsidRPr="004160B6">
        <w:rPr>
          <w:rFonts w:asciiTheme="minorEastAsia" w:eastAsiaTheme="minorEastAsia" w:hAnsiTheme="minorEastAsia" w:cs="华文楷体" w:hint="eastAsia"/>
          <w:sz w:val="32"/>
        </w:rPr>
        <w:t>办公室</w:t>
      </w:r>
    </w:p>
    <w:p w:rsidR="00F47D25" w:rsidRPr="004160B6" w:rsidRDefault="002974B5">
      <w:pPr>
        <w:ind w:firstLineChars="1100" w:firstLine="3520"/>
        <w:rPr>
          <w:rFonts w:asciiTheme="minorEastAsia" w:eastAsiaTheme="minorEastAsia" w:hAnsiTheme="minorEastAsia" w:cs="华文楷体"/>
          <w:sz w:val="32"/>
        </w:rPr>
      </w:pPr>
      <w:r w:rsidRPr="004160B6">
        <w:rPr>
          <w:rFonts w:asciiTheme="minorEastAsia" w:eastAsiaTheme="minorEastAsia" w:hAnsiTheme="minorEastAsia" w:cs="华文楷体" w:hint="eastAsia"/>
          <w:sz w:val="32"/>
        </w:rPr>
        <w:t>202</w:t>
      </w:r>
      <w:r w:rsidRPr="004160B6">
        <w:rPr>
          <w:rFonts w:asciiTheme="minorEastAsia" w:eastAsiaTheme="minorEastAsia" w:hAnsiTheme="minorEastAsia" w:cs="华文楷体"/>
          <w:sz w:val="32"/>
        </w:rPr>
        <w:t>5</w:t>
      </w:r>
      <w:r w:rsidRPr="004160B6">
        <w:rPr>
          <w:rFonts w:asciiTheme="minorEastAsia" w:eastAsiaTheme="minorEastAsia" w:hAnsiTheme="minorEastAsia" w:cs="华文楷体" w:hint="eastAsia"/>
          <w:sz w:val="32"/>
        </w:rPr>
        <w:t xml:space="preserve">年 </w:t>
      </w:r>
      <w:r w:rsidR="0053546D">
        <w:rPr>
          <w:rFonts w:asciiTheme="minorEastAsia" w:eastAsiaTheme="minorEastAsia" w:hAnsiTheme="minorEastAsia" w:cs="华文楷体"/>
          <w:sz w:val="32"/>
        </w:rPr>
        <w:t>6</w:t>
      </w:r>
      <w:r w:rsidRPr="004160B6">
        <w:rPr>
          <w:rFonts w:asciiTheme="minorEastAsia" w:eastAsiaTheme="minorEastAsia" w:hAnsiTheme="minorEastAsia" w:cs="华文楷体" w:hint="eastAsia"/>
          <w:sz w:val="32"/>
        </w:rPr>
        <w:t>月</w:t>
      </w:r>
    </w:p>
    <w:bookmarkEnd w:id="0"/>
    <w:p w:rsidR="00F47D25" w:rsidRPr="004160B6" w:rsidRDefault="002974B5">
      <w:pPr>
        <w:widowControl/>
        <w:jc w:val="left"/>
        <w:rPr>
          <w:rFonts w:asciiTheme="minorEastAsia" w:eastAsiaTheme="minorEastAsia" w:hAnsiTheme="minorEastAsia" w:cs="华文楷体"/>
          <w:sz w:val="32"/>
        </w:rPr>
      </w:pPr>
      <w:r w:rsidRPr="004160B6">
        <w:rPr>
          <w:rFonts w:asciiTheme="minorEastAsia" w:eastAsiaTheme="minorEastAsia" w:hAnsiTheme="minorEastAsia" w:cs="华文楷体"/>
          <w:sz w:val="32"/>
        </w:rPr>
        <w:br w:type="page"/>
      </w:r>
    </w:p>
    <w:p w:rsidR="00F47D25" w:rsidRPr="004160B6" w:rsidRDefault="002974B5">
      <w:pPr>
        <w:pStyle w:val="11212"/>
        <w:numPr>
          <w:ilvl w:val="0"/>
          <w:numId w:val="0"/>
        </w:numPr>
        <w:spacing w:before="0" w:after="0" w:line="400" w:lineRule="exact"/>
        <w:outlineLvl w:val="9"/>
        <w:rPr>
          <w:rFonts w:asciiTheme="minorEastAsia" w:eastAsiaTheme="minorEastAsia" w:hAnsiTheme="minorEastAsia" w:cs="华文楷体"/>
        </w:rPr>
      </w:pPr>
      <w:r w:rsidRPr="004160B6">
        <w:rPr>
          <w:rFonts w:asciiTheme="minorEastAsia" w:eastAsiaTheme="minorEastAsia" w:hAnsiTheme="minorEastAsia" w:cs="华文楷体" w:hint="eastAsia"/>
        </w:rPr>
        <w:lastRenderedPageBreak/>
        <w:t>第一章    总 则</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bCs w:val="0"/>
          <w:color w:val="auto"/>
          <w:sz w:val="24"/>
          <w:szCs w:val="24"/>
        </w:rPr>
      </w:pPr>
      <w:r w:rsidRPr="004160B6">
        <w:rPr>
          <w:rFonts w:asciiTheme="minorEastAsia" w:eastAsiaTheme="minorEastAsia" w:hAnsiTheme="minorEastAsia" w:cs="华文楷体" w:hint="eastAsia"/>
          <w:bCs w:val="0"/>
          <w:color w:val="auto"/>
          <w:sz w:val="24"/>
          <w:szCs w:val="24"/>
        </w:rPr>
        <w:t>一、采购文件</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1.供应商应详细阅读采购文件的全部内容。</w:t>
      </w:r>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2.采购文件的澄清</w:t>
      </w:r>
    </w:p>
    <w:p w:rsidR="00F47D25" w:rsidRPr="004160B6" w:rsidRDefault="002974B5">
      <w:pPr>
        <w:pStyle w:val="1"/>
        <w:numPr>
          <w:ilvl w:val="0"/>
          <w:numId w:val="0"/>
        </w:numPr>
        <w:spacing w:line="360" w:lineRule="exact"/>
        <w:ind w:firstLineChars="200" w:firstLine="480"/>
        <w:rPr>
          <w:rFonts w:asciiTheme="minorEastAsia" w:eastAsiaTheme="minorEastAsia" w:hAnsiTheme="minorEastAsia"/>
          <w:sz w:val="24"/>
          <w:szCs w:val="24"/>
        </w:rPr>
      </w:pPr>
      <w:r w:rsidRPr="004160B6">
        <w:rPr>
          <w:rFonts w:asciiTheme="minorEastAsia" w:eastAsiaTheme="minorEastAsia" w:hAnsiTheme="minorEastAsia" w:hint="eastAsia"/>
          <w:sz w:val="24"/>
          <w:szCs w:val="24"/>
        </w:rPr>
        <w:t>供应商可要求对采购文件进行澄清。澄清要求应在规定时间以书面或传真形式（须加盖单位公章）送达我校招标办，同时将澄清要求以WORD文档形式发送到招标办邮箱（zbb@jsnu.edu.cn）。招标办将以书面形式或通过</w:t>
      </w:r>
      <w:r w:rsidRPr="004160B6">
        <w:rPr>
          <w:rFonts w:asciiTheme="minorEastAsia" w:eastAsiaTheme="minorEastAsia" w:hAnsiTheme="minorEastAsia" w:hint="eastAsia"/>
          <w:kern w:val="2"/>
          <w:sz w:val="24"/>
          <w:szCs w:val="24"/>
        </w:rPr>
        <w:t>“江苏师范大学招投标网”（http://ztbb.jsnu.edu.cn/）发布</w:t>
      </w:r>
      <w:r w:rsidRPr="004160B6">
        <w:rPr>
          <w:rFonts w:asciiTheme="minorEastAsia" w:eastAsiaTheme="minorEastAsia" w:hAnsiTheme="minorEastAsia" w:hint="eastAsia"/>
          <w:sz w:val="24"/>
          <w:szCs w:val="24"/>
        </w:rPr>
        <w:t>公告。</w:t>
      </w:r>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3.采购文件的修改</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3.1</w:t>
      </w:r>
      <w:bookmarkStart w:id="1" w:name="_Hlk103583398"/>
      <w:r w:rsidRPr="004160B6">
        <w:rPr>
          <w:rFonts w:asciiTheme="minorEastAsia" w:eastAsiaTheme="minorEastAsia" w:hAnsiTheme="minorEastAsia" w:cs="华文楷体" w:hint="eastAsia"/>
          <w:sz w:val="24"/>
          <w:szCs w:val="24"/>
        </w:rPr>
        <w:t>在投标截止期</w:t>
      </w:r>
      <w:r w:rsidRPr="004160B6">
        <w:rPr>
          <w:rFonts w:asciiTheme="minorEastAsia" w:eastAsiaTheme="minorEastAsia" w:hAnsiTheme="minorEastAsia" w:cs="华文楷体"/>
          <w:sz w:val="24"/>
          <w:szCs w:val="24"/>
        </w:rPr>
        <w:t>5</w:t>
      </w:r>
      <w:r w:rsidRPr="004160B6">
        <w:rPr>
          <w:rFonts w:asciiTheme="minorEastAsia" w:eastAsiaTheme="minorEastAsia" w:hAnsiTheme="minorEastAsia" w:cs="华文楷体" w:hint="eastAsia"/>
          <w:sz w:val="24"/>
          <w:szCs w:val="24"/>
        </w:rPr>
        <w:t>日以前任何时候，采购人无论出于何种原因，均可对采购文件用补充文件的方式进行修改。</w:t>
      </w:r>
      <w:bookmarkEnd w:id="1"/>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3.2</w:t>
      </w:r>
      <w:bookmarkStart w:id="2" w:name="_Hlk103583413"/>
      <w:r w:rsidRPr="004160B6">
        <w:rPr>
          <w:rFonts w:asciiTheme="minorEastAsia" w:eastAsiaTheme="minorEastAsia" w:hAnsiTheme="minorEastAsia" w:cs="华文楷体" w:hint="eastAsia"/>
          <w:sz w:val="24"/>
          <w:szCs w:val="24"/>
        </w:rPr>
        <w:t>对采购文件的修改，将通过</w:t>
      </w:r>
      <w:r w:rsidRPr="004160B6">
        <w:rPr>
          <w:rFonts w:asciiTheme="minorEastAsia" w:eastAsiaTheme="minorEastAsia" w:hAnsiTheme="minorEastAsia" w:cs="华文楷体" w:hint="eastAsia"/>
          <w:kern w:val="2"/>
          <w:sz w:val="24"/>
          <w:szCs w:val="24"/>
        </w:rPr>
        <w:t>“江苏师范大学招投标网”</w:t>
      </w:r>
      <w:bookmarkStart w:id="3" w:name="_Hlk103584882"/>
      <w:r w:rsidRPr="004160B6">
        <w:rPr>
          <w:rFonts w:asciiTheme="minorEastAsia" w:eastAsiaTheme="minorEastAsia" w:hAnsiTheme="minorEastAsia" w:cs="华文楷体" w:hint="eastAsia"/>
          <w:kern w:val="2"/>
          <w:sz w:val="24"/>
          <w:szCs w:val="24"/>
        </w:rPr>
        <w:t>（http://ztbb.jsnu.edu.cn/）发布</w:t>
      </w:r>
      <w:bookmarkEnd w:id="3"/>
      <w:r w:rsidRPr="004160B6">
        <w:rPr>
          <w:rFonts w:asciiTheme="minorEastAsia" w:eastAsiaTheme="minorEastAsia" w:hAnsiTheme="minorEastAsia" w:cs="华文楷体" w:hint="eastAsia"/>
          <w:sz w:val="24"/>
          <w:szCs w:val="24"/>
        </w:rPr>
        <w:t>公告。补充文件将作为采购文件的组成部分，对所有领取了采购文件的供应商均具有约束力。</w:t>
      </w:r>
    </w:p>
    <w:bookmarkEnd w:id="2"/>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3.3</w:t>
      </w:r>
      <w:bookmarkStart w:id="4" w:name="_Hlk103583434"/>
      <w:r w:rsidRPr="004160B6">
        <w:rPr>
          <w:rFonts w:asciiTheme="minorEastAsia" w:eastAsiaTheme="minorEastAsia" w:hAnsiTheme="minorEastAsia" w:cs="华文楷体" w:hint="eastAsia"/>
          <w:sz w:val="24"/>
          <w:szCs w:val="24"/>
        </w:rPr>
        <w:t>为使供应商有足够的时间按采购文件的修改要求修正响应文件，采购人可酌情推迟投标日期，并将具体变更情况通过</w:t>
      </w:r>
      <w:r w:rsidRPr="004160B6">
        <w:rPr>
          <w:rFonts w:asciiTheme="minorEastAsia" w:eastAsiaTheme="minorEastAsia" w:hAnsiTheme="minorEastAsia" w:cs="华文楷体" w:hint="eastAsia"/>
          <w:kern w:val="2"/>
          <w:sz w:val="24"/>
          <w:szCs w:val="24"/>
        </w:rPr>
        <w:t xml:space="preserve"> “江苏师范大学招投标网”</w:t>
      </w:r>
      <w:r w:rsidRPr="004160B6">
        <w:rPr>
          <w:rFonts w:asciiTheme="minorEastAsia" w:eastAsiaTheme="minorEastAsia" w:hAnsiTheme="minorEastAsia" w:cs="华文楷体" w:hint="eastAsia"/>
          <w:sz w:val="24"/>
          <w:szCs w:val="24"/>
        </w:rPr>
        <w:t>公告。</w:t>
      </w:r>
      <w:bookmarkEnd w:id="4"/>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4. 通知</w:t>
      </w:r>
    </w:p>
    <w:p w:rsidR="00F47D25" w:rsidRPr="00E36F08"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bookmarkStart w:id="5" w:name="_Hlk103583495"/>
      <w:r w:rsidRPr="004160B6">
        <w:rPr>
          <w:rFonts w:asciiTheme="minorEastAsia" w:eastAsiaTheme="minorEastAsia" w:hAnsiTheme="minorEastAsia" w:cs="华文楷体" w:hint="eastAsia"/>
          <w:sz w:val="24"/>
          <w:szCs w:val="24"/>
        </w:rPr>
        <w:t>对与本项目有关的通知，采购人将通过 “江苏师范大学招标网”发布公告，请供应商</w:t>
      </w:r>
      <w:r w:rsidRPr="00E36F08">
        <w:rPr>
          <w:rFonts w:asciiTheme="minorEastAsia" w:eastAsiaTheme="minorEastAsia" w:hAnsiTheme="minorEastAsia" w:cs="华文楷体" w:hint="eastAsia"/>
          <w:sz w:val="24"/>
          <w:szCs w:val="24"/>
        </w:rPr>
        <w:t>自行关注。</w:t>
      </w:r>
    </w:p>
    <w:bookmarkEnd w:id="5"/>
    <w:p w:rsidR="00F47D25" w:rsidRPr="00E36F08" w:rsidRDefault="002974B5">
      <w:pPr>
        <w:pStyle w:val="1"/>
        <w:numPr>
          <w:ilvl w:val="0"/>
          <w:numId w:val="0"/>
        </w:numPr>
        <w:spacing w:line="340" w:lineRule="exact"/>
        <w:ind w:firstLineChars="200" w:firstLine="482"/>
        <w:rPr>
          <w:rFonts w:asciiTheme="minorEastAsia" w:eastAsiaTheme="minorEastAsia" w:hAnsiTheme="minorEastAsia" w:cs="华文楷体"/>
          <w:sz w:val="24"/>
          <w:szCs w:val="24"/>
        </w:rPr>
      </w:pPr>
      <w:r w:rsidRPr="00E36F08">
        <w:rPr>
          <w:rFonts w:asciiTheme="minorEastAsia" w:eastAsiaTheme="minorEastAsia" w:hAnsiTheme="minorEastAsia" w:cs="华文楷体" w:hint="eastAsia"/>
          <w:b/>
          <w:sz w:val="24"/>
        </w:rPr>
        <w:t>5.付款方式</w:t>
      </w:r>
      <w:r w:rsidRPr="00E36F08">
        <w:rPr>
          <w:rFonts w:asciiTheme="minorEastAsia" w:eastAsiaTheme="minorEastAsia" w:hAnsiTheme="minorEastAsia" w:cs="华文楷体"/>
          <w:sz w:val="24"/>
          <w:szCs w:val="24"/>
        </w:rPr>
        <w:t xml:space="preserve"> </w:t>
      </w:r>
    </w:p>
    <w:p w:rsidR="001106FD" w:rsidRDefault="001106FD">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proofErr w:type="gramStart"/>
      <w:r w:rsidRPr="001106FD">
        <w:rPr>
          <w:rFonts w:asciiTheme="minorEastAsia" w:eastAsiaTheme="minorEastAsia" w:hAnsiTheme="minorEastAsia" w:cs="华文楷体" w:hint="eastAsia"/>
          <w:sz w:val="24"/>
          <w:szCs w:val="24"/>
        </w:rPr>
        <w:t>维保期限</w:t>
      </w:r>
      <w:proofErr w:type="gramEnd"/>
      <w:r w:rsidRPr="001106FD">
        <w:rPr>
          <w:rFonts w:asciiTheme="minorEastAsia" w:eastAsiaTheme="minorEastAsia" w:hAnsiTheme="minorEastAsia" w:cs="华文楷体" w:hint="eastAsia"/>
          <w:sz w:val="24"/>
          <w:szCs w:val="24"/>
        </w:rPr>
        <w:t>的</w:t>
      </w:r>
      <w:proofErr w:type="gramStart"/>
      <w:r w:rsidRPr="001106FD">
        <w:rPr>
          <w:rFonts w:asciiTheme="minorEastAsia" w:eastAsiaTheme="minorEastAsia" w:hAnsiTheme="minorEastAsia" w:cs="华文楷体" w:hint="eastAsia"/>
          <w:sz w:val="24"/>
          <w:szCs w:val="24"/>
        </w:rPr>
        <w:t>末月</w:t>
      </w:r>
      <w:r w:rsidR="00B81F44">
        <w:rPr>
          <w:rFonts w:asciiTheme="minorEastAsia" w:eastAsiaTheme="minorEastAsia" w:hAnsiTheme="minorEastAsia" w:cs="华文楷体" w:hint="eastAsia"/>
          <w:sz w:val="24"/>
          <w:szCs w:val="24"/>
        </w:rPr>
        <w:t>启</w:t>
      </w:r>
      <w:proofErr w:type="gramEnd"/>
      <w:r w:rsidR="00B81F44">
        <w:rPr>
          <w:rFonts w:asciiTheme="minorEastAsia" w:eastAsiaTheme="minorEastAsia" w:hAnsiTheme="minorEastAsia" w:cs="华文楷体" w:hint="eastAsia"/>
          <w:sz w:val="24"/>
          <w:szCs w:val="24"/>
        </w:rPr>
        <w:t>动支付流程</w:t>
      </w:r>
      <w:r w:rsidRPr="001106FD">
        <w:rPr>
          <w:rFonts w:asciiTheme="minorEastAsia" w:eastAsiaTheme="minorEastAsia" w:hAnsiTheme="minorEastAsia" w:cs="华文楷体" w:hint="eastAsia"/>
          <w:sz w:val="24"/>
          <w:szCs w:val="24"/>
        </w:rPr>
        <w:t>一次性支付给乙方</w:t>
      </w:r>
      <w:r w:rsidR="00B81F44">
        <w:rPr>
          <w:rFonts w:asciiTheme="minorEastAsia" w:eastAsiaTheme="minorEastAsia" w:hAnsiTheme="minorEastAsia" w:cs="华文楷体" w:hint="eastAsia"/>
          <w:sz w:val="24"/>
          <w:szCs w:val="24"/>
        </w:rPr>
        <w:t>。</w:t>
      </w:r>
    </w:p>
    <w:p w:rsidR="00F47D25" w:rsidRPr="00E36F08" w:rsidRDefault="002974B5">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rPr>
      </w:pPr>
      <w:r w:rsidRPr="00E36F08">
        <w:rPr>
          <w:rFonts w:asciiTheme="minorEastAsia" w:eastAsiaTheme="minorEastAsia" w:hAnsiTheme="minorEastAsia" w:cs="华文楷体" w:hint="eastAsia"/>
          <w:b/>
          <w:sz w:val="24"/>
          <w:szCs w:val="24"/>
        </w:rPr>
        <w:t>6.</w:t>
      </w:r>
      <w:r w:rsidRPr="00E36F08">
        <w:rPr>
          <w:rFonts w:asciiTheme="minorEastAsia" w:eastAsiaTheme="minorEastAsia" w:hAnsiTheme="minorEastAsia" w:hint="eastAsia"/>
          <w:b/>
          <w:kern w:val="2"/>
          <w:sz w:val="24"/>
          <w:szCs w:val="24"/>
        </w:rPr>
        <w:t xml:space="preserve"> </w:t>
      </w:r>
      <w:r w:rsidRPr="00E36F08">
        <w:rPr>
          <w:rFonts w:asciiTheme="minorEastAsia" w:eastAsiaTheme="minorEastAsia" w:hAnsiTheme="minorEastAsia" w:cs="华文楷体" w:hint="eastAsia"/>
          <w:b/>
          <w:sz w:val="24"/>
          <w:szCs w:val="24"/>
        </w:rPr>
        <w:t>服务期限：</w:t>
      </w:r>
      <w:r w:rsidR="003E0302">
        <w:rPr>
          <w:rFonts w:asciiTheme="minorEastAsia" w:eastAsiaTheme="minorEastAsia" w:hAnsiTheme="minorEastAsia" w:cs="华文楷体"/>
          <w:sz w:val="24"/>
          <w:szCs w:val="24"/>
        </w:rPr>
        <w:t>1</w:t>
      </w:r>
      <w:r w:rsidR="003E0302">
        <w:rPr>
          <w:rFonts w:asciiTheme="minorEastAsia" w:eastAsiaTheme="minorEastAsia" w:hAnsiTheme="minorEastAsia" w:cs="华文楷体" w:hint="eastAsia"/>
          <w:sz w:val="24"/>
          <w:szCs w:val="24"/>
        </w:rPr>
        <w:t>年，具体时间合同约定</w:t>
      </w:r>
      <w:r w:rsidRPr="00E36F08">
        <w:rPr>
          <w:rFonts w:asciiTheme="minorEastAsia" w:eastAsiaTheme="minorEastAsia" w:hAnsiTheme="minorEastAsia" w:cs="华文楷体" w:hint="eastAsia"/>
          <w:bCs/>
          <w:sz w:val="24"/>
          <w:szCs w:val="24"/>
        </w:rPr>
        <w:t>。</w:t>
      </w:r>
    </w:p>
    <w:p w:rsidR="00F47D25" w:rsidRPr="00E36F08" w:rsidRDefault="002974B5">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sidRPr="00E36F08">
        <w:rPr>
          <w:rFonts w:asciiTheme="minorEastAsia" w:eastAsiaTheme="minorEastAsia" w:hAnsiTheme="minorEastAsia" w:cs="华文楷体"/>
          <w:b/>
          <w:sz w:val="24"/>
          <w:szCs w:val="24"/>
        </w:rPr>
        <w:t>7</w:t>
      </w:r>
      <w:r w:rsidRPr="00E36F08">
        <w:rPr>
          <w:rFonts w:asciiTheme="minorEastAsia" w:eastAsiaTheme="minorEastAsia" w:hAnsiTheme="minorEastAsia" w:cs="华文楷体" w:hint="eastAsia"/>
          <w:b/>
          <w:sz w:val="24"/>
          <w:szCs w:val="24"/>
        </w:rPr>
        <w:t>.</w:t>
      </w:r>
      <w:r w:rsidRPr="00E36F08">
        <w:rPr>
          <w:rFonts w:asciiTheme="minorEastAsia" w:eastAsiaTheme="minorEastAsia" w:hAnsiTheme="minorEastAsia" w:hint="eastAsia"/>
          <w:b/>
          <w:kern w:val="2"/>
          <w:sz w:val="24"/>
          <w:szCs w:val="24"/>
        </w:rPr>
        <w:t xml:space="preserve"> </w:t>
      </w:r>
      <w:r w:rsidRPr="00E36F08">
        <w:rPr>
          <w:rFonts w:asciiTheme="minorEastAsia" w:eastAsiaTheme="minorEastAsia" w:hAnsiTheme="minorEastAsia" w:cs="华文楷体" w:hint="eastAsia"/>
          <w:b/>
          <w:sz w:val="24"/>
          <w:szCs w:val="24"/>
        </w:rPr>
        <w:t>采购预算</w:t>
      </w:r>
      <w:r w:rsidRPr="00E36F08">
        <w:rPr>
          <w:rFonts w:asciiTheme="minorEastAsia" w:eastAsiaTheme="minorEastAsia" w:hAnsiTheme="minorEastAsia" w:cs="华文楷体" w:hint="eastAsia"/>
          <w:sz w:val="24"/>
          <w:szCs w:val="24"/>
        </w:rPr>
        <w:t>：</w:t>
      </w:r>
      <w:r w:rsidR="003E0302">
        <w:rPr>
          <w:rFonts w:asciiTheme="minorEastAsia" w:eastAsiaTheme="minorEastAsia" w:hAnsiTheme="minorEastAsia" w:cs="华文楷体" w:hint="eastAsia"/>
          <w:sz w:val="24"/>
          <w:szCs w:val="24"/>
        </w:rPr>
        <w:t>标段</w:t>
      </w:r>
      <w:proofErr w:type="gramStart"/>
      <w:r w:rsidR="003E0302">
        <w:rPr>
          <w:rFonts w:asciiTheme="minorEastAsia" w:eastAsiaTheme="minorEastAsia" w:hAnsiTheme="minorEastAsia" w:cs="华文楷体" w:hint="eastAsia"/>
          <w:sz w:val="24"/>
          <w:szCs w:val="24"/>
        </w:rPr>
        <w:t>一</w:t>
      </w:r>
      <w:proofErr w:type="gramEnd"/>
      <w:r w:rsidR="003E0302">
        <w:rPr>
          <w:rFonts w:asciiTheme="minorEastAsia" w:eastAsiaTheme="minorEastAsia" w:hAnsiTheme="minorEastAsia" w:cs="华文楷体" w:hint="eastAsia"/>
          <w:sz w:val="24"/>
          <w:szCs w:val="24"/>
        </w:rPr>
        <w:t>：</w:t>
      </w:r>
      <w:r w:rsidR="003E0302">
        <w:rPr>
          <w:rFonts w:asciiTheme="minorEastAsia" w:eastAsiaTheme="minorEastAsia" w:hAnsiTheme="minorEastAsia" w:cs="华文楷体"/>
          <w:sz w:val="24"/>
          <w:szCs w:val="24"/>
        </w:rPr>
        <w:t>15</w:t>
      </w:r>
      <w:r w:rsidRPr="00E36F08">
        <w:rPr>
          <w:rFonts w:asciiTheme="minorEastAsia" w:eastAsiaTheme="minorEastAsia" w:hAnsiTheme="minorEastAsia" w:cs="华文楷体" w:hint="eastAsia"/>
          <w:sz w:val="24"/>
          <w:szCs w:val="24"/>
        </w:rPr>
        <w:t>万元</w:t>
      </w:r>
      <w:r w:rsidR="003E0302">
        <w:rPr>
          <w:rFonts w:asciiTheme="minorEastAsia" w:eastAsiaTheme="minorEastAsia" w:hAnsiTheme="minorEastAsia" w:cs="华文楷体" w:hint="eastAsia"/>
          <w:sz w:val="24"/>
          <w:szCs w:val="24"/>
        </w:rPr>
        <w:t>；标段二：3万元。</w:t>
      </w:r>
      <w:r w:rsidR="00B81F44">
        <w:rPr>
          <w:rFonts w:asciiTheme="minorEastAsia" w:eastAsiaTheme="minorEastAsia" w:hAnsiTheme="minorEastAsia" w:cs="华文楷体" w:hint="eastAsia"/>
          <w:sz w:val="24"/>
          <w:szCs w:val="24"/>
        </w:rPr>
        <w:t>两个标段可</w:t>
      </w:r>
      <w:proofErr w:type="gramStart"/>
      <w:r w:rsidR="00B81F44">
        <w:rPr>
          <w:rFonts w:asciiTheme="minorEastAsia" w:eastAsiaTheme="minorEastAsia" w:hAnsiTheme="minorEastAsia" w:cs="华文楷体" w:hint="eastAsia"/>
          <w:sz w:val="24"/>
          <w:szCs w:val="24"/>
        </w:rPr>
        <w:t>兼投兼</w:t>
      </w:r>
      <w:proofErr w:type="gramEnd"/>
      <w:r w:rsidR="00B81F44">
        <w:rPr>
          <w:rFonts w:asciiTheme="minorEastAsia" w:eastAsiaTheme="minorEastAsia" w:hAnsiTheme="minorEastAsia" w:cs="华文楷体" w:hint="eastAsia"/>
          <w:sz w:val="24"/>
          <w:szCs w:val="24"/>
        </w:rPr>
        <w:t>中。</w:t>
      </w:r>
    </w:p>
    <w:p w:rsidR="00F47D25" w:rsidRPr="00E36F08" w:rsidRDefault="002974B5">
      <w:pPr>
        <w:pStyle w:val="1"/>
        <w:numPr>
          <w:ilvl w:val="0"/>
          <w:numId w:val="0"/>
        </w:numPr>
        <w:spacing w:line="340" w:lineRule="exact"/>
        <w:ind w:leftChars="228" w:left="701" w:hangingChars="92" w:hanging="222"/>
        <w:rPr>
          <w:rFonts w:asciiTheme="minorEastAsia" w:eastAsiaTheme="minorEastAsia" w:hAnsiTheme="minorEastAsia"/>
          <w:b/>
          <w:sz w:val="24"/>
          <w:szCs w:val="24"/>
        </w:rPr>
      </w:pPr>
      <w:r w:rsidRPr="00E36F08">
        <w:rPr>
          <w:rFonts w:asciiTheme="minorEastAsia" w:eastAsiaTheme="minorEastAsia" w:hAnsiTheme="minorEastAsia" w:cs="华文楷体" w:hint="eastAsia"/>
          <w:b/>
          <w:sz w:val="24"/>
          <w:szCs w:val="24"/>
        </w:rPr>
        <w:t>8</w:t>
      </w:r>
      <w:r w:rsidRPr="00E36F08">
        <w:rPr>
          <w:rFonts w:asciiTheme="minorEastAsia" w:eastAsiaTheme="minorEastAsia" w:hAnsiTheme="minorEastAsia" w:cs="华文楷体"/>
          <w:b/>
          <w:sz w:val="24"/>
          <w:szCs w:val="24"/>
        </w:rPr>
        <w:t>.</w:t>
      </w:r>
      <w:r w:rsidRPr="00E36F08">
        <w:rPr>
          <w:rFonts w:asciiTheme="minorEastAsia" w:eastAsiaTheme="minorEastAsia" w:hAnsiTheme="minorEastAsia" w:hint="eastAsia"/>
          <w:b/>
          <w:sz w:val="24"/>
          <w:szCs w:val="24"/>
        </w:rPr>
        <w:t>供应商资格条件</w:t>
      </w:r>
    </w:p>
    <w:p w:rsidR="00F47D25" w:rsidRPr="00E36F08" w:rsidRDefault="002974B5">
      <w:pPr>
        <w:pStyle w:val="af1"/>
        <w:shd w:val="clear" w:color="auto" w:fill="FFFFFF"/>
        <w:spacing w:before="0" w:beforeAutospacing="0" w:after="0" w:afterAutospacing="0"/>
        <w:ind w:firstLine="318"/>
        <w:rPr>
          <w:rFonts w:asciiTheme="minorEastAsia" w:eastAsiaTheme="minorEastAsia" w:hAnsiTheme="minorEastAsia" w:cs="华文楷体"/>
        </w:rPr>
      </w:pPr>
      <w:r w:rsidRPr="00E36F08">
        <w:rPr>
          <w:rFonts w:asciiTheme="minorEastAsia" w:eastAsiaTheme="minorEastAsia" w:hAnsiTheme="minorEastAsia" w:cs="华文楷体" w:hint="eastAsia"/>
        </w:rPr>
        <w:t>（1）具有独立承担民事责任的能力；</w:t>
      </w:r>
    </w:p>
    <w:p w:rsidR="00F47D25" w:rsidRPr="00E36F08" w:rsidRDefault="002974B5">
      <w:pPr>
        <w:pStyle w:val="af1"/>
        <w:shd w:val="clear" w:color="auto" w:fill="FFFFFF"/>
        <w:spacing w:before="0" w:beforeAutospacing="0" w:after="0" w:afterAutospacing="0"/>
        <w:ind w:firstLine="318"/>
        <w:rPr>
          <w:rFonts w:asciiTheme="minorEastAsia" w:eastAsiaTheme="minorEastAsia" w:hAnsiTheme="minorEastAsia" w:cs="华文楷体"/>
        </w:rPr>
      </w:pPr>
      <w:r w:rsidRPr="00E36F08">
        <w:rPr>
          <w:rFonts w:asciiTheme="minorEastAsia" w:eastAsiaTheme="minorEastAsia" w:hAnsiTheme="minorEastAsia" w:cs="华文楷体" w:hint="eastAsia"/>
        </w:rPr>
        <w:t>（2）具有良好的商业信誉和健全的财务会计制度；</w:t>
      </w:r>
    </w:p>
    <w:p w:rsidR="00F47D25" w:rsidRPr="00E36F08" w:rsidRDefault="002974B5">
      <w:pPr>
        <w:pStyle w:val="af1"/>
        <w:shd w:val="clear" w:color="auto" w:fill="FFFFFF"/>
        <w:spacing w:before="0" w:beforeAutospacing="0" w:after="0" w:afterAutospacing="0"/>
        <w:ind w:firstLine="318"/>
        <w:rPr>
          <w:rFonts w:asciiTheme="minorEastAsia" w:eastAsiaTheme="minorEastAsia" w:hAnsiTheme="minorEastAsia" w:cs="华文楷体"/>
        </w:rPr>
      </w:pPr>
      <w:r w:rsidRPr="00E36F08">
        <w:rPr>
          <w:rFonts w:asciiTheme="minorEastAsia" w:eastAsiaTheme="minorEastAsia" w:hAnsiTheme="minorEastAsia" w:cs="华文楷体" w:hint="eastAsia"/>
        </w:rPr>
        <w:t>（3）具有履行合同所必需的设备和专业技术能力；</w:t>
      </w:r>
    </w:p>
    <w:p w:rsidR="00F47D25" w:rsidRPr="00E36F08" w:rsidRDefault="002974B5">
      <w:pPr>
        <w:pStyle w:val="af1"/>
        <w:shd w:val="clear" w:color="auto" w:fill="FFFFFF"/>
        <w:spacing w:before="0" w:beforeAutospacing="0" w:after="0" w:afterAutospacing="0"/>
        <w:ind w:firstLine="318"/>
        <w:rPr>
          <w:rFonts w:asciiTheme="minorEastAsia" w:eastAsiaTheme="minorEastAsia" w:hAnsiTheme="minorEastAsia" w:cs="华文楷体"/>
        </w:rPr>
      </w:pPr>
      <w:r w:rsidRPr="00E36F08">
        <w:rPr>
          <w:rFonts w:asciiTheme="minorEastAsia" w:eastAsiaTheme="minorEastAsia" w:hAnsiTheme="minorEastAsia" w:cs="华文楷体" w:hint="eastAsia"/>
        </w:rPr>
        <w:t>（4）有依法缴纳税收和社会保障资金的良好记录；</w:t>
      </w:r>
    </w:p>
    <w:p w:rsidR="00F47D25" w:rsidRPr="00E36F08" w:rsidRDefault="002974B5">
      <w:pPr>
        <w:pStyle w:val="af1"/>
        <w:shd w:val="clear" w:color="auto" w:fill="FFFFFF"/>
        <w:spacing w:before="0" w:beforeAutospacing="0" w:after="0" w:afterAutospacing="0"/>
        <w:ind w:firstLine="318"/>
        <w:rPr>
          <w:rFonts w:asciiTheme="minorEastAsia" w:eastAsiaTheme="minorEastAsia" w:hAnsiTheme="minorEastAsia" w:cs="华文楷体"/>
        </w:rPr>
      </w:pPr>
      <w:r w:rsidRPr="00E36F08">
        <w:rPr>
          <w:rFonts w:asciiTheme="minorEastAsia" w:eastAsiaTheme="minorEastAsia" w:hAnsiTheme="minorEastAsia" w:cs="华文楷体" w:hint="eastAsia"/>
        </w:rPr>
        <w:t>（5）参加采购活动前3年内在经营活动中没有重大违法记录；</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二、响应文件</w:t>
      </w:r>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1. 响应文件的语言和计量单位</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1.1</w:t>
      </w:r>
      <w:bookmarkStart w:id="6" w:name="_Hlk103583607"/>
      <w:r w:rsidRPr="004160B6">
        <w:rPr>
          <w:rFonts w:asciiTheme="minorEastAsia" w:eastAsiaTheme="minorEastAsia" w:hAnsiTheme="minorEastAsia" w:cs="华文楷体" w:hint="eastAsia"/>
          <w:sz w:val="24"/>
          <w:szCs w:val="24"/>
        </w:rPr>
        <w:t>供应商所提供的响应文件含技术文件、有关资料及说明等，均应使用中文简化字。</w:t>
      </w:r>
    </w:p>
    <w:bookmarkEnd w:id="6"/>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1.2</w:t>
      </w:r>
      <w:bookmarkStart w:id="7" w:name="_Hlk103583658"/>
      <w:r w:rsidRPr="004160B6">
        <w:rPr>
          <w:rFonts w:asciiTheme="minorEastAsia" w:eastAsiaTheme="minorEastAsia" w:hAnsiTheme="minorEastAsia" w:cs="华文楷体" w:hint="eastAsia"/>
          <w:sz w:val="24"/>
          <w:szCs w:val="24"/>
        </w:rPr>
        <w:t>响应文件所使用的计量单位，</w:t>
      </w:r>
      <w:proofErr w:type="gramStart"/>
      <w:r w:rsidRPr="004160B6">
        <w:rPr>
          <w:rFonts w:asciiTheme="minorEastAsia" w:eastAsiaTheme="minorEastAsia" w:hAnsiTheme="minorEastAsia" w:cs="华文楷体" w:hint="eastAsia"/>
          <w:sz w:val="24"/>
          <w:szCs w:val="24"/>
        </w:rPr>
        <w:t>除相关</w:t>
      </w:r>
      <w:proofErr w:type="gramEnd"/>
      <w:r w:rsidRPr="004160B6">
        <w:rPr>
          <w:rFonts w:asciiTheme="minorEastAsia" w:eastAsiaTheme="minorEastAsia" w:hAnsiTheme="minorEastAsia" w:cs="华文楷体" w:hint="eastAsia"/>
          <w:sz w:val="24"/>
          <w:szCs w:val="24"/>
        </w:rPr>
        <w:t>规范另有规定外，均采用中华人民共和国法定计量单位。</w:t>
      </w:r>
      <w:bookmarkEnd w:id="7"/>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2.响应文件的组成及相关要求</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按本章“4</w:t>
      </w:r>
      <w:r w:rsidRPr="004160B6">
        <w:rPr>
          <w:rFonts w:asciiTheme="minorEastAsia" w:eastAsiaTheme="minorEastAsia" w:hAnsiTheme="minorEastAsia" w:cs="华文楷体"/>
          <w:sz w:val="24"/>
          <w:szCs w:val="24"/>
        </w:rPr>
        <w:t>.</w:t>
      </w:r>
      <w:r w:rsidRPr="004160B6">
        <w:rPr>
          <w:rFonts w:hint="eastAsia"/>
        </w:rPr>
        <w:t xml:space="preserve"> </w:t>
      </w:r>
      <w:r w:rsidRPr="004160B6">
        <w:rPr>
          <w:rFonts w:asciiTheme="minorEastAsia" w:eastAsiaTheme="minorEastAsia" w:hAnsiTheme="minorEastAsia" w:cs="华文楷体" w:hint="eastAsia"/>
          <w:sz w:val="24"/>
          <w:szCs w:val="24"/>
        </w:rPr>
        <w:t>响应文件的编制”顺序编制。</w:t>
      </w:r>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3.填写说明</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3.1供应商应按照采购文件的要求编制完整的响应文件。</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3.2采购文件对响应文件格式有要求的应按格式逐项填写内容，不应有空项；无相应内容可填的项应填写“无”、“没有相应指标”等明确的回答文字。</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3.3供应商须保证响应文件所提供的全部资料真实可靠，并接受采购人对其中任何资料进一步审查的要求。</w:t>
      </w:r>
    </w:p>
    <w:p w:rsidR="00F47D25" w:rsidRPr="004160B6" w:rsidRDefault="002974B5">
      <w:pPr>
        <w:adjustRightInd w:val="0"/>
        <w:snapToGrid w:val="0"/>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lastRenderedPageBreak/>
        <w:t>3.4报价一览表要求按格式统一填写，不得自行增减内容。</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3.5响应文件须对采购文件中的内容做出实质性的响应。</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sz w:val="24"/>
          <w:szCs w:val="24"/>
        </w:rPr>
        <w:t>3.6</w:t>
      </w:r>
      <w:r w:rsidRPr="004160B6">
        <w:rPr>
          <w:rFonts w:asciiTheme="minorEastAsia" w:eastAsiaTheme="minorEastAsia" w:hAnsiTheme="minorEastAsia" w:cs="华文楷体" w:hint="eastAsia"/>
          <w:sz w:val="24"/>
          <w:szCs w:val="24"/>
        </w:rPr>
        <w:t>报价已包含供应商成本、利润和其他费用（税费等），已考虑到可能出现的风险。</w:t>
      </w:r>
    </w:p>
    <w:p w:rsidR="00F47D25" w:rsidRPr="004160B6" w:rsidRDefault="002974B5">
      <w:pPr>
        <w:pStyle w:val="1"/>
        <w:numPr>
          <w:ilvl w:val="0"/>
          <w:numId w:val="0"/>
        </w:numPr>
        <w:spacing w:line="340" w:lineRule="exact"/>
        <w:ind w:leftChars="228" w:left="707" w:hangingChars="95" w:hanging="228"/>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w:t>
      </w:r>
      <w:r w:rsidRPr="004160B6">
        <w:rPr>
          <w:rFonts w:asciiTheme="minorEastAsia" w:eastAsiaTheme="minorEastAsia" w:hAnsiTheme="minorEastAsia" w:cs="华文楷体"/>
          <w:sz w:val="24"/>
        </w:rPr>
        <w:t>7</w:t>
      </w:r>
      <w:r w:rsidRPr="004160B6">
        <w:rPr>
          <w:rFonts w:asciiTheme="minorEastAsia" w:eastAsiaTheme="minorEastAsia" w:hAnsiTheme="minorEastAsia" w:cs="华文楷体" w:hint="eastAsia"/>
          <w:b/>
          <w:sz w:val="24"/>
        </w:rPr>
        <w:t>本项目有二次报价环节，二次报价不得高于一次报价；二次报价为最终报价</w:t>
      </w:r>
      <w:r w:rsidRPr="004160B6">
        <w:rPr>
          <w:rFonts w:asciiTheme="minorEastAsia" w:eastAsiaTheme="minorEastAsia" w:hAnsiTheme="minorEastAsia" w:cs="华文楷体" w:hint="eastAsia"/>
          <w:sz w:val="24"/>
        </w:rPr>
        <w:t>。</w:t>
      </w:r>
    </w:p>
    <w:p w:rsidR="00F47D25" w:rsidRPr="004160B6" w:rsidRDefault="002974B5">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4.</w:t>
      </w:r>
      <w:bookmarkStart w:id="8" w:name="_Hlk169795759"/>
      <w:r w:rsidRPr="004160B6">
        <w:rPr>
          <w:rFonts w:asciiTheme="minorEastAsia" w:eastAsiaTheme="minorEastAsia" w:hAnsiTheme="minorEastAsia" w:cs="华文楷体" w:hint="eastAsia"/>
          <w:b/>
          <w:sz w:val="24"/>
          <w:szCs w:val="24"/>
        </w:rPr>
        <w:t>响应文件的编制</w:t>
      </w:r>
      <w:bookmarkEnd w:id="8"/>
    </w:p>
    <w:p w:rsidR="00F47D25" w:rsidRPr="004160B6" w:rsidRDefault="002974B5">
      <w:pPr>
        <w:pStyle w:val="1"/>
        <w:numPr>
          <w:ilvl w:val="0"/>
          <w:numId w:val="0"/>
        </w:numPr>
        <w:ind w:firstLineChars="200" w:firstLine="482"/>
        <w:rPr>
          <w:rFonts w:asciiTheme="minorEastAsia" w:eastAsiaTheme="minorEastAsia" w:hAnsiTheme="minorEastAsia"/>
          <w:b/>
          <w:kern w:val="2"/>
          <w:sz w:val="24"/>
          <w:szCs w:val="24"/>
        </w:rPr>
      </w:pPr>
      <w:bookmarkStart w:id="9" w:name="_Hlk184021452"/>
      <w:r w:rsidRPr="004160B6">
        <w:rPr>
          <w:rFonts w:asciiTheme="minorEastAsia" w:eastAsiaTheme="minorEastAsia" w:hAnsiTheme="minorEastAsia" w:hint="eastAsia"/>
          <w:b/>
          <w:kern w:val="2"/>
          <w:sz w:val="24"/>
          <w:szCs w:val="24"/>
        </w:rPr>
        <w:t>供应商应按照以下顺序制作响应文件（标书）；采购文件有格式的（具体格式见“第三章 响应文件格式”）在制作响应文件时须按照采购文件提供的格式填写，采购文件未提供格式的供应商自行编制；混乱的编排以致响应文件被误读或招标人查找不到有效文件，后果由供应商承担。</w:t>
      </w:r>
    </w:p>
    <w:bookmarkEnd w:id="9"/>
    <w:p w:rsidR="00F47D25" w:rsidRPr="004160B6" w:rsidRDefault="002974B5">
      <w:pPr>
        <w:adjustRightInd w:val="0"/>
        <w:snapToGrid w:val="0"/>
        <w:spacing w:line="400" w:lineRule="exact"/>
        <w:ind w:firstLineChars="200" w:firstLine="482"/>
        <w:rPr>
          <w:rFonts w:ascii="宋体" w:hAnsi="宋体" w:cs="宋体"/>
          <w:b/>
          <w:sz w:val="24"/>
        </w:rPr>
      </w:pPr>
      <w:r w:rsidRPr="004160B6">
        <w:rPr>
          <w:rFonts w:ascii="宋体" w:hAnsi="宋体" w:cs="宋体"/>
          <w:b/>
          <w:sz w:val="24"/>
        </w:rPr>
        <w:t>4.1</w:t>
      </w:r>
      <w:r w:rsidRPr="004160B6">
        <w:rPr>
          <w:rFonts w:ascii="宋体" w:hAnsi="宋体" w:cs="宋体" w:hint="eastAsia"/>
          <w:b/>
          <w:sz w:val="24"/>
        </w:rPr>
        <w:t>供应商的资格证明文件（提供复印件加盖公章）：</w:t>
      </w:r>
    </w:p>
    <w:p w:rsidR="00F47D25" w:rsidRPr="004160B6" w:rsidRDefault="002974B5">
      <w:pPr>
        <w:adjustRightInd w:val="0"/>
        <w:snapToGrid w:val="0"/>
        <w:spacing w:line="400" w:lineRule="exact"/>
        <w:ind w:firstLineChars="200" w:firstLine="480"/>
        <w:rPr>
          <w:rFonts w:ascii="宋体" w:hAnsi="宋体" w:cs="宋体"/>
          <w:bCs/>
          <w:sz w:val="24"/>
        </w:rPr>
      </w:pPr>
      <w:r w:rsidRPr="004160B6">
        <w:rPr>
          <w:rFonts w:ascii="宋体" w:hAnsi="宋体" w:cs="宋体" w:hint="eastAsia"/>
          <w:bCs/>
          <w:sz w:val="24"/>
        </w:rPr>
        <w:t xml:space="preserve">（1）合法有效的法人营业执照或者其他组织的法人证明文件复印件并加盖公章； </w:t>
      </w:r>
    </w:p>
    <w:p w:rsidR="00F47D25" w:rsidRPr="004160B6" w:rsidRDefault="002974B5">
      <w:pPr>
        <w:adjustRightInd w:val="0"/>
        <w:snapToGrid w:val="0"/>
        <w:spacing w:line="400" w:lineRule="exact"/>
        <w:ind w:firstLineChars="200" w:firstLine="480"/>
        <w:rPr>
          <w:rFonts w:ascii="宋体" w:hAnsi="宋体" w:cs="宋体"/>
          <w:bCs/>
          <w:sz w:val="24"/>
        </w:rPr>
      </w:pPr>
      <w:r w:rsidRPr="004160B6">
        <w:rPr>
          <w:rFonts w:ascii="宋体" w:hAnsi="宋体" w:cs="宋体" w:hint="eastAsia"/>
          <w:bCs/>
          <w:sz w:val="24"/>
        </w:rPr>
        <w:t xml:space="preserve">（2）财务状况报告，至少提供： </w:t>
      </w:r>
    </w:p>
    <w:p w:rsidR="00F47D25" w:rsidRPr="004160B6" w:rsidRDefault="002974B5">
      <w:pPr>
        <w:spacing w:line="400" w:lineRule="exact"/>
        <w:ind w:firstLineChars="200" w:firstLine="480"/>
        <w:rPr>
          <w:rFonts w:ascii="宋体" w:hAnsi="宋体" w:cs="宋体"/>
          <w:bCs/>
          <w:sz w:val="24"/>
        </w:rPr>
      </w:pPr>
      <w:r w:rsidRPr="004160B6">
        <w:rPr>
          <w:rFonts w:ascii="宋体" w:hAnsi="宋体" w:cs="宋体" w:hint="eastAsia"/>
          <w:bCs/>
          <w:sz w:val="24"/>
        </w:rPr>
        <w:t xml:space="preserve"> ①供应商在“提交首次响应文件截止时间”前6个月内任何月份（不含“提交首次响应文件截止时间”当月）的资产负债表复印件1份并加盖公章； </w:t>
      </w:r>
    </w:p>
    <w:p w:rsidR="00F47D25" w:rsidRPr="004160B6" w:rsidRDefault="002974B5">
      <w:pPr>
        <w:spacing w:line="400" w:lineRule="exact"/>
        <w:ind w:firstLineChars="200" w:firstLine="480"/>
        <w:rPr>
          <w:rFonts w:ascii="宋体" w:hAnsi="宋体" w:cs="宋体"/>
          <w:bCs/>
          <w:sz w:val="24"/>
        </w:rPr>
      </w:pPr>
      <w:r w:rsidRPr="004160B6">
        <w:rPr>
          <w:rFonts w:ascii="宋体" w:hAnsi="宋体" w:cs="宋体" w:hint="eastAsia"/>
          <w:bCs/>
          <w:sz w:val="24"/>
        </w:rPr>
        <w:t xml:space="preserve"> ②供应商在“提交首次响应文件截止时间”前6个月内任何月份（不含“提交首次响应文件截止时间”当月）的利润表月报表复印件1份并加盖公章。 </w:t>
      </w:r>
    </w:p>
    <w:p w:rsidR="00F47D25" w:rsidRPr="004160B6" w:rsidRDefault="002974B5">
      <w:pPr>
        <w:spacing w:line="400" w:lineRule="exact"/>
        <w:rPr>
          <w:rFonts w:ascii="宋体" w:hAnsi="宋体" w:cs="宋体"/>
          <w:bCs/>
          <w:sz w:val="24"/>
        </w:rPr>
      </w:pPr>
      <w:r w:rsidRPr="004160B6">
        <w:rPr>
          <w:rFonts w:ascii="宋体" w:hAnsi="宋体" w:cs="宋体" w:hint="eastAsia"/>
          <w:bCs/>
          <w:sz w:val="24"/>
        </w:rPr>
        <w:t xml:space="preserve">    （3）供应商在“提交首次响应文件截止时间”前6个月内任何月份（不含“提交首次响应文件截止时间”当月）依法缴纳税收和社会保障资金的相关材料复印件各1份并加盖公章</w:t>
      </w:r>
      <w:r w:rsidRPr="004160B6">
        <w:rPr>
          <w:rFonts w:ascii="宋体" w:hAnsi="宋体" w:cs="宋体" w:hint="eastAsia"/>
          <w:sz w:val="24"/>
        </w:rPr>
        <w:t>（依法免缴税收和社会保障资金的应提供相应证明材料）</w:t>
      </w:r>
      <w:r w:rsidRPr="004160B6">
        <w:rPr>
          <w:rFonts w:ascii="宋体" w:hAnsi="宋体" w:cs="宋体" w:hint="eastAsia"/>
          <w:bCs/>
          <w:sz w:val="24"/>
        </w:rPr>
        <w:t>；</w:t>
      </w:r>
    </w:p>
    <w:p w:rsidR="00F47D25" w:rsidRPr="004160B6" w:rsidRDefault="002974B5">
      <w:pPr>
        <w:spacing w:line="400" w:lineRule="exact"/>
        <w:ind w:firstLineChars="200" w:firstLine="480"/>
        <w:rPr>
          <w:rFonts w:ascii="宋体" w:hAnsi="宋体" w:cs="宋体"/>
          <w:bCs/>
          <w:sz w:val="24"/>
        </w:rPr>
      </w:pPr>
      <w:r w:rsidRPr="004160B6">
        <w:rPr>
          <w:rFonts w:ascii="宋体" w:hAnsi="宋体" w:cs="宋体" w:hint="eastAsia"/>
          <w:bCs/>
          <w:sz w:val="24"/>
        </w:rPr>
        <w:t xml:space="preserve">（4）具备履行合同所必需的设备和专业技术能力的书面声明（加盖公章）； </w:t>
      </w:r>
    </w:p>
    <w:p w:rsidR="00F47D25" w:rsidRPr="004160B6" w:rsidRDefault="002974B5">
      <w:pPr>
        <w:spacing w:line="400" w:lineRule="exact"/>
        <w:ind w:rightChars="-44" w:right="-92" w:firstLineChars="200" w:firstLine="480"/>
        <w:rPr>
          <w:rFonts w:ascii="宋体" w:hAnsi="宋体" w:cs="宋体"/>
          <w:sz w:val="24"/>
        </w:rPr>
      </w:pPr>
      <w:r w:rsidRPr="004160B6">
        <w:rPr>
          <w:rFonts w:ascii="宋体" w:hAnsi="宋体" w:cs="宋体" w:hint="eastAsia"/>
          <w:bCs/>
          <w:sz w:val="24"/>
        </w:rPr>
        <w:t>（5）供应商参加采购活动前3年内在经营活动中没有重大违法记录的书面声明</w:t>
      </w:r>
      <w:r w:rsidRPr="004160B6">
        <w:rPr>
          <w:rFonts w:ascii="宋体" w:hAnsi="宋体" w:cs="宋体" w:hint="eastAsia"/>
          <w:sz w:val="24"/>
        </w:rPr>
        <w:t>（加盖公章）；</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（6）</w:t>
      </w:r>
      <w:r w:rsidRPr="004160B6">
        <w:rPr>
          <w:rFonts w:asciiTheme="minorEastAsia" w:eastAsiaTheme="minorEastAsia" w:hAnsiTheme="minorEastAsia" w:hint="eastAsia"/>
          <w:b/>
          <w:sz w:val="24"/>
        </w:rPr>
        <w:t>供应商资格条件部分对企业资格（资质）有要求时须提供相关资格（资质）证书复印件</w:t>
      </w:r>
      <w:r w:rsidRPr="004160B6">
        <w:rPr>
          <w:rFonts w:asciiTheme="minorEastAsia" w:eastAsiaTheme="minorEastAsia" w:hAnsiTheme="minorEastAsia" w:hint="eastAsia"/>
          <w:sz w:val="24"/>
        </w:rPr>
        <w:t>。</w:t>
      </w:r>
    </w:p>
    <w:p w:rsidR="00F47D25" w:rsidRPr="004160B6" w:rsidRDefault="002974B5">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4.2评分索引表；</w:t>
      </w:r>
    </w:p>
    <w:p w:rsidR="00F47D25" w:rsidRPr="004160B6" w:rsidRDefault="002974B5">
      <w:pPr>
        <w:spacing w:line="380" w:lineRule="exact"/>
        <w:ind w:firstLineChars="195" w:firstLine="468"/>
        <w:rPr>
          <w:rFonts w:asciiTheme="minorEastAsia" w:eastAsiaTheme="minorEastAsia" w:hAnsiTheme="minorEastAsia"/>
          <w:sz w:val="24"/>
        </w:rPr>
      </w:pPr>
      <w:r w:rsidRPr="004160B6">
        <w:rPr>
          <w:rFonts w:asciiTheme="minorEastAsia" w:eastAsiaTheme="minorEastAsia" w:hAnsiTheme="minorEastAsia" w:hint="eastAsia"/>
          <w:sz w:val="24"/>
        </w:rPr>
        <w:t>4.3响应函；</w:t>
      </w:r>
    </w:p>
    <w:p w:rsidR="00F47D25" w:rsidRPr="004160B6" w:rsidRDefault="002974B5">
      <w:pPr>
        <w:spacing w:line="380" w:lineRule="exact"/>
        <w:ind w:firstLineChars="195" w:firstLine="468"/>
        <w:rPr>
          <w:rFonts w:asciiTheme="minorEastAsia" w:eastAsiaTheme="minorEastAsia" w:hAnsiTheme="minorEastAsia"/>
          <w:sz w:val="24"/>
        </w:rPr>
      </w:pPr>
      <w:r w:rsidRPr="004160B6">
        <w:rPr>
          <w:rFonts w:asciiTheme="minorEastAsia" w:eastAsiaTheme="minorEastAsia" w:hAnsiTheme="minorEastAsia" w:hint="eastAsia"/>
          <w:sz w:val="24"/>
        </w:rPr>
        <w:t>4.4报价一览表；</w:t>
      </w:r>
    </w:p>
    <w:p w:rsidR="00F47D25" w:rsidRPr="004160B6" w:rsidRDefault="002974B5">
      <w:pPr>
        <w:spacing w:line="380" w:lineRule="exact"/>
        <w:ind w:firstLineChars="195" w:firstLine="468"/>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.5报价明细表；</w:t>
      </w:r>
    </w:p>
    <w:p w:rsidR="00F47D25" w:rsidRPr="004160B6" w:rsidRDefault="002974B5">
      <w:pPr>
        <w:spacing w:line="380" w:lineRule="exact"/>
        <w:ind w:firstLineChars="195" w:firstLine="468"/>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6</w:t>
      </w:r>
      <w:r w:rsidRPr="004160B6">
        <w:rPr>
          <w:rFonts w:asciiTheme="minorEastAsia" w:eastAsiaTheme="minorEastAsia" w:hAnsiTheme="minorEastAsia" w:hint="eastAsia"/>
          <w:sz w:val="24"/>
        </w:rPr>
        <w:t>法定代表人的授权委托书（原件封于响应文件正本中）；</w:t>
      </w:r>
    </w:p>
    <w:p w:rsidR="00F47D25" w:rsidRPr="004160B6" w:rsidRDefault="002974B5">
      <w:pPr>
        <w:spacing w:line="380" w:lineRule="exact"/>
        <w:ind w:firstLineChars="195" w:firstLine="468"/>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.7</w:t>
      </w:r>
      <w:r w:rsidRPr="004160B6">
        <w:rPr>
          <w:rFonts w:asciiTheme="minorEastAsia" w:eastAsiaTheme="minorEastAsia" w:hAnsiTheme="minorEastAsia" w:hint="eastAsia"/>
          <w:sz w:val="24"/>
        </w:rPr>
        <w:t>承诺书（原件封于响应文件正本中）；</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.8</w:t>
      </w:r>
      <w:r w:rsidRPr="004160B6">
        <w:rPr>
          <w:rFonts w:asciiTheme="minorEastAsia" w:eastAsiaTheme="minorEastAsia" w:hAnsiTheme="minorEastAsia" w:hint="eastAsia"/>
          <w:sz w:val="24"/>
        </w:rPr>
        <w:t>未被“信用中国”网站（www.creditchina.gov.cn）列入失信执行人、重大税收违法案件当事人名单、政府采购严重违法失信行为记录名单，否则投标无效，</w:t>
      </w:r>
      <w:r w:rsidRPr="004160B6">
        <w:rPr>
          <w:rFonts w:asciiTheme="minorEastAsia" w:eastAsiaTheme="minorEastAsia" w:hAnsiTheme="minorEastAsia" w:hint="eastAsia"/>
          <w:b/>
          <w:sz w:val="24"/>
        </w:rPr>
        <w:t>须提供信用查询截图；</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.9</w:t>
      </w:r>
      <w:r w:rsidRPr="004160B6">
        <w:rPr>
          <w:rFonts w:asciiTheme="minorEastAsia" w:eastAsiaTheme="minorEastAsia" w:hAnsiTheme="minorEastAsia" w:hint="eastAsia"/>
          <w:sz w:val="24"/>
        </w:rPr>
        <w:t>商务和技术偏离表；</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w:t>
      </w:r>
      <w:r w:rsidRPr="004160B6">
        <w:rPr>
          <w:rFonts w:asciiTheme="minorEastAsia" w:eastAsiaTheme="minorEastAsia" w:hAnsiTheme="minorEastAsia" w:hint="eastAsia"/>
          <w:sz w:val="24"/>
        </w:rPr>
        <w:t>1</w:t>
      </w:r>
      <w:r w:rsidRPr="004160B6">
        <w:rPr>
          <w:rFonts w:asciiTheme="minorEastAsia" w:eastAsiaTheme="minorEastAsia" w:hAnsiTheme="minorEastAsia"/>
          <w:sz w:val="24"/>
        </w:rPr>
        <w:t>0</w:t>
      </w:r>
      <w:r w:rsidRPr="004160B6">
        <w:rPr>
          <w:rFonts w:asciiTheme="minorEastAsia" w:eastAsiaTheme="minorEastAsia" w:hAnsiTheme="minorEastAsia" w:hint="eastAsia"/>
          <w:sz w:val="24"/>
        </w:rPr>
        <w:t>服务方案；</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w:t>
      </w:r>
      <w:r w:rsidRPr="004160B6">
        <w:rPr>
          <w:rFonts w:asciiTheme="minorEastAsia" w:eastAsiaTheme="minorEastAsia" w:hAnsiTheme="minorEastAsia" w:hint="eastAsia"/>
          <w:sz w:val="24"/>
        </w:rPr>
        <w:t>1</w:t>
      </w:r>
      <w:r w:rsidRPr="004160B6">
        <w:rPr>
          <w:rFonts w:asciiTheme="minorEastAsia" w:eastAsiaTheme="minorEastAsia" w:hAnsiTheme="minorEastAsia"/>
          <w:sz w:val="24"/>
        </w:rPr>
        <w:t>1</w:t>
      </w:r>
      <w:r w:rsidRPr="004160B6">
        <w:rPr>
          <w:rFonts w:asciiTheme="minorEastAsia" w:eastAsiaTheme="minorEastAsia" w:hAnsiTheme="minorEastAsia" w:hint="eastAsia"/>
          <w:sz w:val="24"/>
        </w:rPr>
        <w:t>企业类似业绩</w:t>
      </w:r>
      <w:r w:rsidRPr="004160B6">
        <w:rPr>
          <w:rFonts w:asciiTheme="minorEastAsia" w:eastAsiaTheme="minorEastAsia" w:hAnsiTheme="minorEastAsia" w:hint="eastAsia"/>
          <w:b/>
          <w:sz w:val="24"/>
        </w:rPr>
        <w:t>（20</w:t>
      </w:r>
      <w:r w:rsidRPr="004160B6">
        <w:rPr>
          <w:rFonts w:asciiTheme="minorEastAsia" w:eastAsiaTheme="minorEastAsia" w:hAnsiTheme="minorEastAsia"/>
          <w:b/>
          <w:sz w:val="24"/>
        </w:rPr>
        <w:t>2</w:t>
      </w:r>
      <w:r w:rsidRPr="004160B6">
        <w:rPr>
          <w:rFonts w:asciiTheme="minorEastAsia" w:eastAsiaTheme="minorEastAsia" w:hAnsiTheme="minorEastAsia" w:hint="eastAsia"/>
          <w:b/>
          <w:sz w:val="24"/>
        </w:rPr>
        <w:t>1年1月1日以来类似业绩，合同复印件加盖公章备查）</w:t>
      </w:r>
      <w:r w:rsidRPr="004160B6">
        <w:rPr>
          <w:rFonts w:asciiTheme="minorEastAsia" w:eastAsiaTheme="minorEastAsia" w:hAnsiTheme="minorEastAsia" w:hint="eastAsia"/>
          <w:sz w:val="24"/>
        </w:rPr>
        <w:t>；</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4.1</w:t>
      </w:r>
      <w:r w:rsidRPr="004160B6">
        <w:rPr>
          <w:rFonts w:asciiTheme="minorEastAsia" w:eastAsiaTheme="minorEastAsia" w:hAnsiTheme="minorEastAsia"/>
          <w:sz w:val="24"/>
        </w:rPr>
        <w:t>2</w:t>
      </w:r>
      <w:r w:rsidRPr="004160B6">
        <w:rPr>
          <w:rFonts w:asciiTheme="minorEastAsia" w:eastAsiaTheme="minorEastAsia" w:hAnsiTheme="minorEastAsia" w:hint="eastAsia"/>
          <w:sz w:val="24"/>
        </w:rPr>
        <w:t>评分细则中提到的评审需要的相关材料（如有）；</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.13</w:t>
      </w:r>
      <w:r w:rsidRPr="004160B6">
        <w:rPr>
          <w:rFonts w:asciiTheme="minorEastAsia" w:eastAsiaTheme="minorEastAsia" w:hAnsiTheme="minorEastAsia" w:hint="eastAsia"/>
          <w:sz w:val="24"/>
        </w:rPr>
        <w:t>采购文件中要求提交的和供应商认为需要提供的其它材料。</w:t>
      </w:r>
    </w:p>
    <w:p w:rsidR="00F47D25" w:rsidRPr="004160B6" w:rsidRDefault="002974B5">
      <w:pPr>
        <w:ind w:firstLineChars="200" w:firstLine="482"/>
        <w:rPr>
          <w:rFonts w:asciiTheme="minorEastAsia" w:eastAsiaTheme="minorEastAsia" w:hAnsiTheme="minorEastAsia"/>
          <w:sz w:val="24"/>
        </w:rPr>
      </w:pPr>
      <w:r w:rsidRPr="004160B6">
        <w:rPr>
          <w:rFonts w:asciiTheme="minorEastAsia" w:eastAsiaTheme="minorEastAsia" w:hAnsiTheme="minorEastAsia" w:hint="eastAsia"/>
          <w:b/>
          <w:sz w:val="24"/>
        </w:rPr>
        <w:t>注：</w:t>
      </w:r>
      <w:r w:rsidRPr="004160B6">
        <w:rPr>
          <w:rFonts w:asciiTheme="minorEastAsia" w:eastAsiaTheme="minorEastAsia" w:hAnsiTheme="minorEastAsia" w:hint="eastAsia"/>
          <w:sz w:val="24"/>
        </w:rPr>
        <w:t>1）响应文件封面应注明项目编号、项目名称、投标单位全称及“正本”或“副本”字样。</w:t>
      </w:r>
      <w:r w:rsidRPr="004160B6">
        <w:rPr>
          <w:rFonts w:asciiTheme="minorEastAsia" w:eastAsiaTheme="minorEastAsia" w:hAnsiTheme="minorEastAsia"/>
          <w:sz w:val="24"/>
        </w:rPr>
        <w:t>2</w:t>
      </w:r>
      <w:r w:rsidRPr="004160B6">
        <w:rPr>
          <w:rFonts w:asciiTheme="minorEastAsia" w:eastAsiaTheme="minorEastAsia" w:hAnsiTheme="minorEastAsia" w:hint="eastAsia"/>
          <w:sz w:val="24"/>
        </w:rPr>
        <w:t>）</w:t>
      </w:r>
      <w:r w:rsidRPr="004160B6">
        <w:rPr>
          <w:rFonts w:asciiTheme="minorEastAsia" w:eastAsiaTheme="minorEastAsia" w:hAnsiTheme="minorEastAsia" w:hint="eastAsia"/>
          <w:b/>
          <w:sz w:val="24"/>
        </w:rPr>
        <w:t>响应文件应编制目录及页码</w:t>
      </w:r>
      <w:r w:rsidRPr="004160B6">
        <w:rPr>
          <w:rFonts w:asciiTheme="minorEastAsia" w:eastAsiaTheme="minorEastAsia" w:hAnsiTheme="minorEastAsia" w:hint="eastAsia"/>
          <w:sz w:val="24"/>
        </w:rPr>
        <w:t>。</w:t>
      </w:r>
      <w:r w:rsidRPr="004160B6">
        <w:rPr>
          <w:rFonts w:asciiTheme="minorEastAsia" w:eastAsiaTheme="minorEastAsia" w:hAnsiTheme="minorEastAsia" w:hint="eastAsia"/>
          <w:b/>
          <w:sz w:val="24"/>
        </w:rPr>
        <w:t>3）4.3-4.</w:t>
      </w:r>
      <w:r w:rsidRPr="004160B6">
        <w:rPr>
          <w:rFonts w:asciiTheme="minorEastAsia" w:eastAsiaTheme="minorEastAsia" w:hAnsiTheme="minorEastAsia"/>
          <w:b/>
          <w:sz w:val="24"/>
        </w:rPr>
        <w:t>9</w:t>
      </w:r>
      <w:r w:rsidRPr="004160B6">
        <w:rPr>
          <w:rFonts w:asciiTheme="minorEastAsia" w:eastAsiaTheme="minorEastAsia" w:hAnsiTheme="minorEastAsia" w:hint="eastAsia"/>
          <w:b/>
          <w:sz w:val="24"/>
        </w:rPr>
        <w:t>项为符合性审查项。</w:t>
      </w:r>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lastRenderedPageBreak/>
        <w:t>5.报价要求</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rPr>
        <w:t>5.1报价应按报价一览表的规定格式填写。</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rPr>
        <w:t>5.</w:t>
      </w:r>
      <w:r w:rsidRPr="004160B6">
        <w:rPr>
          <w:rFonts w:asciiTheme="minorEastAsia" w:eastAsiaTheme="minorEastAsia" w:hAnsiTheme="minorEastAsia" w:cs="华文楷体"/>
          <w:kern w:val="2"/>
          <w:sz w:val="24"/>
          <w:szCs w:val="24"/>
        </w:rPr>
        <w:t>2</w:t>
      </w:r>
      <w:r w:rsidRPr="004160B6">
        <w:rPr>
          <w:rFonts w:asciiTheme="minorEastAsia" w:eastAsiaTheme="minorEastAsia" w:hAnsiTheme="minorEastAsia" w:cs="华文楷体" w:hint="eastAsia"/>
          <w:kern w:val="2"/>
          <w:sz w:val="24"/>
          <w:szCs w:val="24"/>
        </w:rPr>
        <w:t>采购人不接受不明确的投标方案和投标。</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rPr>
        <w:t>5.</w:t>
      </w:r>
      <w:r w:rsidRPr="004160B6">
        <w:rPr>
          <w:rFonts w:asciiTheme="minorEastAsia" w:eastAsiaTheme="minorEastAsia" w:hAnsiTheme="minorEastAsia" w:cs="华文楷体"/>
          <w:kern w:val="2"/>
          <w:sz w:val="24"/>
          <w:szCs w:val="24"/>
        </w:rPr>
        <w:t>3</w:t>
      </w:r>
      <w:r w:rsidRPr="004160B6">
        <w:rPr>
          <w:rFonts w:asciiTheme="minorEastAsia" w:eastAsiaTheme="minorEastAsia" w:hAnsiTheme="minorEastAsia" w:cs="华文楷体" w:hint="eastAsia"/>
          <w:kern w:val="2"/>
          <w:sz w:val="24"/>
          <w:szCs w:val="24"/>
        </w:rPr>
        <w:t>供应商如成交，其成交单价在合同执行过程中是固定不变的，供应商不得以任何理由予以变更。采购文件另有约定的除外。</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rPr>
        <w:t>5.</w:t>
      </w:r>
      <w:r w:rsidRPr="004160B6">
        <w:rPr>
          <w:rFonts w:asciiTheme="minorEastAsia" w:eastAsiaTheme="minorEastAsia" w:hAnsiTheme="minorEastAsia" w:cs="华文楷体"/>
          <w:kern w:val="2"/>
          <w:sz w:val="24"/>
          <w:szCs w:val="24"/>
        </w:rPr>
        <w:t>4</w:t>
      </w:r>
      <w:r w:rsidRPr="004160B6">
        <w:rPr>
          <w:rFonts w:asciiTheme="minorEastAsia" w:eastAsiaTheme="minorEastAsia" w:hAnsiTheme="minorEastAsia" w:cs="华文楷体" w:hint="eastAsia"/>
          <w:kern w:val="2"/>
          <w:sz w:val="24"/>
          <w:szCs w:val="24"/>
        </w:rPr>
        <w:t>最低投标价不能作为成交的保证。</w:t>
      </w:r>
    </w:p>
    <w:p w:rsidR="00F47D25" w:rsidRPr="004160B6" w:rsidRDefault="002974B5">
      <w:pPr>
        <w:pStyle w:val="1"/>
        <w:numPr>
          <w:ilvl w:val="0"/>
          <w:numId w:val="0"/>
        </w:numPr>
        <w:spacing w:line="340" w:lineRule="exact"/>
        <w:ind w:firstLineChars="147" w:firstLine="354"/>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6.相关费用</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rPr>
        <w:t>供应商应缴纳的相关费用见采购公告。</w:t>
      </w:r>
    </w:p>
    <w:p w:rsidR="00F47D25" w:rsidRPr="004160B6" w:rsidRDefault="002974B5">
      <w:pPr>
        <w:pStyle w:val="1"/>
        <w:numPr>
          <w:ilvl w:val="0"/>
          <w:numId w:val="0"/>
        </w:numPr>
        <w:spacing w:line="340" w:lineRule="exact"/>
        <w:ind w:firstLineChars="98" w:firstLine="236"/>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 xml:space="preserve">  7.响应文件的有效期</w:t>
      </w:r>
    </w:p>
    <w:p w:rsidR="00F47D25" w:rsidRPr="004160B6" w:rsidRDefault="002974B5">
      <w:pPr>
        <w:pStyle w:val="1"/>
        <w:numPr>
          <w:ilvl w:val="0"/>
          <w:numId w:val="0"/>
        </w:numPr>
        <w:spacing w:line="340" w:lineRule="exact"/>
        <w:ind w:firstLineChars="100" w:firstLine="240"/>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rPr>
        <w:t xml:space="preserve">  7.1 自投标日起90日内，响应文件应保持有效。如</w:t>
      </w:r>
      <w:proofErr w:type="gramStart"/>
      <w:r w:rsidRPr="004160B6">
        <w:rPr>
          <w:rFonts w:asciiTheme="minorEastAsia" w:eastAsiaTheme="minorEastAsia" w:hAnsiTheme="minorEastAsia" w:cs="华文楷体" w:hint="eastAsia"/>
          <w:kern w:val="2"/>
          <w:sz w:val="24"/>
          <w:szCs w:val="24"/>
        </w:rPr>
        <w:t>供应商无特别</w:t>
      </w:r>
      <w:proofErr w:type="gramEnd"/>
      <w:r w:rsidRPr="004160B6">
        <w:rPr>
          <w:rFonts w:asciiTheme="minorEastAsia" w:eastAsiaTheme="minorEastAsia" w:hAnsiTheme="minorEastAsia" w:cs="华文楷体" w:hint="eastAsia"/>
          <w:kern w:val="2"/>
          <w:sz w:val="24"/>
          <w:szCs w:val="24"/>
        </w:rPr>
        <w:t>说明，则视为供应商接受此条款。有效期短于该规定期限的投标，将被拒绝。</w:t>
      </w:r>
    </w:p>
    <w:p w:rsidR="00F47D25" w:rsidRPr="004160B6" w:rsidRDefault="002974B5">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 xml:space="preserve">  7.2 在特殊情况下，采购人可与供应商协商延长响应文件的有效期。这种要求和答复都应以书面形式进行。供应商可以拒绝接受延期要求而不会被列入不良行为记录名单。同意延长有效期的供应商除按照采购人要求修改响应文件有效期外，不能修改响应文件的其他内容。</w:t>
      </w:r>
    </w:p>
    <w:p w:rsidR="00F47D25" w:rsidRPr="004160B6" w:rsidRDefault="002974B5">
      <w:pPr>
        <w:pStyle w:val="1"/>
        <w:numPr>
          <w:ilvl w:val="0"/>
          <w:numId w:val="0"/>
        </w:numPr>
        <w:spacing w:line="340" w:lineRule="exact"/>
        <w:ind w:firstLineChars="97" w:firstLine="234"/>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 xml:space="preserve">  8.响应文件的签署及其他规定</w:t>
      </w:r>
    </w:p>
    <w:p w:rsidR="00F47D25" w:rsidRPr="004160B6" w:rsidRDefault="002974B5">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 xml:space="preserve">  8.1 法定代表人如果授权供应商代表处理一切与本次招投标有关事宜，须提供书面形式的《法定代表人授权委托书》</w:t>
      </w:r>
      <w:r w:rsidRPr="004160B6">
        <w:rPr>
          <w:rFonts w:asciiTheme="minorEastAsia" w:eastAsiaTheme="minorEastAsia" w:hAnsiTheme="minorEastAsia" w:cs="华文楷体" w:hint="eastAsia"/>
          <w:b/>
          <w:sz w:val="24"/>
          <w:szCs w:val="24"/>
        </w:rPr>
        <w:t>。</w:t>
      </w:r>
    </w:p>
    <w:p w:rsidR="00F47D25" w:rsidRPr="004160B6" w:rsidRDefault="002974B5">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 xml:space="preserve">  8.</w:t>
      </w:r>
      <w:r w:rsidRPr="004160B6">
        <w:rPr>
          <w:rFonts w:asciiTheme="minorEastAsia" w:eastAsiaTheme="minorEastAsia" w:hAnsiTheme="minorEastAsia" w:cs="华文楷体"/>
          <w:sz w:val="24"/>
          <w:szCs w:val="24"/>
        </w:rPr>
        <w:t>2</w:t>
      </w:r>
      <w:r w:rsidRPr="004160B6">
        <w:rPr>
          <w:rFonts w:asciiTheme="minorEastAsia" w:eastAsiaTheme="minorEastAsia" w:hAnsiTheme="minorEastAsia" w:cs="华文楷体" w:hint="eastAsia"/>
          <w:sz w:val="24"/>
          <w:szCs w:val="24"/>
        </w:rPr>
        <w:t>响应文件的正本必须用不褪色的墨水填写或打印，注明“正本”字样并加盖公章；响应文件副本，应注明“副本”字样。</w:t>
      </w:r>
    </w:p>
    <w:p w:rsidR="00F47D25" w:rsidRPr="004160B6" w:rsidRDefault="002974B5">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 xml:space="preserve">  8.</w:t>
      </w:r>
      <w:r w:rsidRPr="004160B6">
        <w:rPr>
          <w:rFonts w:asciiTheme="minorEastAsia" w:eastAsiaTheme="minorEastAsia" w:hAnsiTheme="minorEastAsia" w:cs="华文楷体"/>
          <w:sz w:val="24"/>
          <w:szCs w:val="24"/>
        </w:rPr>
        <w:t>3</w:t>
      </w:r>
      <w:r w:rsidRPr="004160B6">
        <w:rPr>
          <w:rFonts w:asciiTheme="minorEastAsia" w:eastAsiaTheme="minorEastAsia" w:hAnsiTheme="minorEastAsia" w:cs="华文楷体" w:hint="eastAsia"/>
          <w:sz w:val="24"/>
          <w:szCs w:val="24"/>
        </w:rPr>
        <w:t xml:space="preserve"> 响应文件应字迹清楚、内容齐全、不得涂改和增删。如果有修改错漏处，修改处须有法定代表人或供应商代表签字。</w:t>
      </w:r>
    </w:p>
    <w:p w:rsidR="00F47D25" w:rsidRPr="004160B6" w:rsidRDefault="002974B5">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 xml:space="preserve">  8.</w:t>
      </w:r>
      <w:r w:rsidRPr="004160B6">
        <w:rPr>
          <w:rFonts w:asciiTheme="minorEastAsia" w:eastAsiaTheme="minorEastAsia" w:hAnsiTheme="minorEastAsia" w:cs="华文楷体"/>
          <w:sz w:val="24"/>
          <w:szCs w:val="24"/>
        </w:rPr>
        <w:t>4</w:t>
      </w:r>
      <w:r w:rsidRPr="004160B6">
        <w:rPr>
          <w:rFonts w:asciiTheme="minorEastAsia" w:eastAsiaTheme="minorEastAsia" w:hAnsiTheme="minorEastAsia" w:cs="华文楷体" w:hint="eastAsia"/>
          <w:sz w:val="24"/>
          <w:szCs w:val="24"/>
        </w:rPr>
        <w:t>因响应文件字迹潦草或表达不清所引起的不利后果由供应商承担。</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三、响应文件的递交</w:t>
      </w:r>
    </w:p>
    <w:p w:rsidR="00F47D25" w:rsidRPr="004160B6" w:rsidRDefault="002974B5">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1.密封及标记</w:t>
      </w:r>
    </w:p>
    <w:p w:rsidR="00F47D25" w:rsidRPr="004160B6" w:rsidRDefault="002974B5">
      <w:pPr>
        <w:pStyle w:val="1"/>
        <w:numPr>
          <w:ilvl w:val="0"/>
          <w:numId w:val="0"/>
        </w:numPr>
        <w:tabs>
          <w:tab w:val="left" w:pos="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szCs w:val="24"/>
        </w:rPr>
        <w:t>1.1</w:t>
      </w:r>
      <w:bookmarkStart w:id="10" w:name="_Hlk170896475"/>
      <w:r w:rsidRPr="004160B6">
        <w:rPr>
          <w:rFonts w:asciiTheme="minorEastAsia" w:eastAsiaTheme="minorEastAsia" w:hAnsiTheme="minorEastAsia" w:cs="华文楷体" w:hint="eastAsia"/>
          <w:sz w:val="24"/>
          <w:szCs w:val="24"/>
        </w:rPr>
        <w:t>响应文件的密封</w:t>
      </w:r>
      <w:bookmarkEnd w:id="10"/>
      <w:r w:rsidRPr="004160B6">
        <w:rPr>
          <w:rFonts w:asciiTheme="minorEastAsia" w:eastAsiaTheme="minorEastAsia" w:hAnsiTheme="minorEastAsia" w:cs="华文楷体" w:hint="eastAsia"/>
          <w:sz w:val="24"/>
          <w:szCs w:val="24"/>
        </w:rPr>
        <w:t>：响应文件须密封提交；</w:t>
      </w:r>
      <w:r w:rsidRPr="004160B6">
        <w:rPr>
          <w:rFonts w:asciiTheme="minorEastAsia" w:eastAsiaTheme="minorEastAsia" w:hAnsiTheme="minorEastAsia" w:cs="华文楷体" w:hint="eastAsia"/>
          <w:b/>
          <w:sz w:val="24"/>
        </w:rPr>
        <w:t>响应文件统一密封于一个包裹</w:t>
      </w:r>
      <w:r w:rsidRPr="004160B6">
        <w:rPr>
          <w:rFonts w:asciiTheme="minorEastAsia" w:eastAsiaTheme="minorEastAsia" w:hAnsiTheme="minorEastAsia" w:cs="华文楷体" w:hint="eastAsia"/>
          <w:sz w:val="24"/>
        </w:rPr>
        <w:t>，内装响应文件正副本一式</w:t>
      </w:r>
      <w:r w:rsidRPr="004160B6">
        <w:rPr>
          <w:rFonts w:asciiTheme="minorEastAsia" w:eastAsiaTheme="minorEastAsia" w:hAnsiTheme="minorEastAsia" w:cs="华文楷体"/>
          <w:sz w:val="24"/>
        </w:rPr>
        <w:t>6</w:t>
      </w:r>
      <w:r w:rsidRPr="004160B6">
        <w:rPr>
          <w:rFonts w:asciiTheme="minorEastAsia" w:eastAsiaTheme="minorEastAsia" w:hAnsiTheme="minorEastAsia" w:cs="华文楷体" w:hint="eastAsia"/>
          <w:sz w:val="24"/>
        </w:rPr>
        <w:t>份（</w:t>
      </w:r>
      <w:r w:rsidRPr="004160B6">
        <w:rPr>
          <w:rFonts w:asciiTheme="minorEastAsia" w:eastAsiaTheme="minorEastAsia" w:hAnsiTheme="minorEastAsia" w:cs="华文楷体" w:hint="eastAsia"/>
          <w:b/>
          <w:sz w:val="24"/>
        </w:rPr>
        <w:t>正本1份，副本5份</w:t>
      </w:r>
      <w:r w:rsidRPr="004160B6">
        <w:rPr>
          <w:rFonts w:asciiTheme="minorEastAsia" w:eastAsiaTheme="minorEastAsia" w:hAnsiTheme="minorEastAsia" w:cs="华文楷体" w:hint="eastAsia"/>
          <w:sz w:val="24"/>
        </w:rPr>
        <w:t>）</w:t>
      </w:r>
      <w:r w:rsidRPr="004160B6">
        <w:rPr>
          <w:rFonts w:asciiTheme="minorEastAsia" w:eastAsiaTheme="minorEastAsia" w:hAnsiTheme="minorEastAsia" w:hint="eastAsia"/>
          <w:sz w:val="24"/>
        </w:rPr>
        <w:t>；包裹应密封完好。</w:t>
      </w:r>
      <w:r w:rsidRPr="004160B6">
        <w:rPr>
          <w:rFonts w:asciiTheme="minorEastAsia" w:eastAsiaTheme="minorEastAsia" w:hAnsiTheme="minorEastAsia" w:cs="华文楷体"/>
          <w:sz w:val="24"/>
        </w:rPr>
        <w:t xml:space="preserve"> </w:t>
      </w:r>
    </w:p>
    <w:p w:rsidR="00F47D25" w:rsidRPr="004160B6" w:rsidRDefault="002974B5">
      <w:pPr>
        <w:pStyle w:val="1"/>
        <w:numPr>
          <w:ilvl w:val="0"/>
          <w:numId w:val="0"/>
        </w:numPr>
        <w:tabs>
          <w:tab w:val="left" w:pos="0"/>
        </w:tabs>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rPr>
        <w:t>1</w:t>
      </w:r>
      <w:r w:rsidRPr="004160B6">
        <w:rPr>
          <w:rFonts w:asciiTheme="minorEastAsia" w:eastAsiaTheme="minorEastAsia" w:hAnsiTheme="minorEastAsia" w:cs="华文楷体"/>
          <w:sz w:val="24"/>
        </w:rPr>
        <w:t>.2</w:t>
      </w:r>
      <w:r w:rsidRPr="004160B6">
        <w:rPr>
          <w:rFonts w:asciiTheme="minorEastAsia" w:eastAsiaTheme="minorEastAsia" w:hAnsiTheme="minorEastAsia" w:cs="华文楷体" w:hint="eastAsia"/>
          <w:sz w:val="24"/>
          <w:szCs w:val="24"/>
        </w:rPr>
        <w:t>密封</w:t>
      </w:r>
      <w:r w:rsidRPr="004160B6">
        <w:rPr>
          <w:rFonts w:asciiTheme="minorEastAsia" w:eastAsiaTheme="minorEastAsia" w:hAnsiTheme="minorEastAsia" w:cs="华文楷体" w:hint="eastAsia"/>
          <w:sz w:val="24"/>
        </w:rPr>
        <w:t>响应文件的包裹应按以下方法标记：封皮上注明项目编号、项目名称、供应商全称等信息。</w:t>
      </w:r>
    </w:p>
    <w:p w:rsidR="00F47D25" w:rsidRPr="004160B6" w:rsidRDefault="002974B5">
      <w:pPr>
        <w:spacing w:line="340" w:lineRule="exact"/>
        <w:ind w:firstLineChars="200" w:firstLine="482"/>
        <w:rPr>
          <w:rFonts w:asciiTheme="minorEastAsia" w:eastAsiaTheme="minorEastAsia" w:hAnsiTheme="minorEastAsia" w:cs="华文楷体"/>
          <w:b/>
          <w:sz w:val="24"/>
        </w:rPr>
      </w:pPr>
      <w:r w:rsidRPr="004160B6">
        <w:rPr>
          <w:rFonts w:asciiTheme="minorEastAsia" w:eastAsiaTheme="minorEastAsia" w:hAnsiTheme="minorEastAsia" w:cs="华文楷体" w:hint="eastAsia"/>
          <w:b/>
          <w:sz w:val="24"/>
        </w:rPr>
        <w:t>1.</w:t>
      </w:r>
      <w:r w:rsidRPr="004160B6">
        <w:rPr>
          <w:rFonts w:asciiTheme="minorEastAsia" w:eastAsiaTheme="minorEastAsia" w:hAnsiTheme="minorEastAsia" w:cs="华文楷体"/>
          <w:b/>
          <w:sz w:val="24"/>
        </w:rPr>
        <w:t>3</w:t>
      </w:r>
      <w:r w:rsidRPr="004160B6">
        <w:rPr>
          <w:rFonts w:asciiTheme="minorEastAsia" w:eastAsiaTheme="minorEastAsia" w:hAnsiTheme="minorEastAsia" w:cs="华文楷体" w:hint="eastAsia"/>
          <w:b/>
          <w:sz w:val="24"/>
        </w:rPr>
        <w:t>供应商未按要求对响应文件密封，投标将被拒绝。</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sz w:val="24"/>
        </w:rPr>
        <w:t>1.4</w:t>
      </w:r>
      <w:r w:rsidRPr="004160B6">
        <w:rPr>
          <w:rFonts w:asciiTheme="minorEastAsia" w:eastAsiaTheme="minorEastAsia" w:hAnsiTheme="minorEastAsia" w:cs="华文楷体" w:hint="eastAsia"/>
          <w:sz w:val="24"/>
        </w:rPr>
        <w:t>因包裹标记不符合要求导致采购人对响应文件提前启封，采购人概不负责；对由此造成提前开封的响应文件，采购人有权予以拒绝，并退回供应商。</w:t>
      </w:r>
    </w:p>
    <w:p w:rsidR="00F47D25" w:rsidRPr="004160B6" w:rsidRDefault="002974B5">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2.投标截止时间</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2.1响应文件须按照采购文件规定的时间、地点送达。</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2.2采购人推迟投标截止时间时，采购人和供应商的权利及义务将受到新的截止期的约束。</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2.3拒绝接收在提交响应文件截止时间以后送达的响应文件。</w:t>
      </w:r>
    </w:p>
    <w:p w:rsidR="00F47D25" w:rsidRPr="004160B6" w:rsidRDefault="002974B5">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3.响应文件的修改和撤回</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3.1如果供应商有修改和撤回响应文件要求的，应以书面形式提出，由供应</w:t>
      </w:r>
      <w:proofErr w:type="gramStart"/>
      <w:r w:rsidRPr="004160B6">
        <w:rPr>
          <w:rFonts w:asciiTheme="minorEastAsia" w:eastAsiaTheme="minorEastAsia" w:hAnsiTheme="minorEastAsia" w:cs="华文楷体" w:hint="eastAsia"/>
          <w:sz w:val="24"/>
        </w:rPr>
        <w:t>商法定</w:t>
      </w:r>
      <w:proofErr w:type="gramEnd"/>
      <w:r w:rsidRPr="004160B6">
        <w:rPr>
          <w:rFonts w:asciiTheme="minorEastAsia" w:eastAsiaTheme="minorEastAsia" w:hAnsiTheme="minorEastAsia" w:cs="华文楷体" w:hint="eastAsia"/>
          <w:sz w:val="24"/>
        </w:rPr>
        <w:t>代表人或供应商代表签署，须在提交响应文件截止时间前提出并经采购人确认接受，否则无效。</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3.2供应</w:t>
      </w:r>
      <w:proofErr w:type="gramStart"/>
      <w:r w:rsidRPr="004160B6">
        <w:rPr>
          <w:rFonts w:asciiTheme="minorEastAsia" w:eastAsiaTheme="minorEastAsia" w:hAnsiTheme="minorEastAsia" w:cs="华文楷体" w:hint="eastAsia"/>
          <w:sz w:val="24"/>
        </w:rPr>
        <w:t>商修改</w:t>
      </w:r>
      <w:proofErr w:type="gramEnd"/>
      <w:r w:rsidRPr="004160B6">
        <w:rPr>
          <w:rFonts w:asciiTheme="minorEastAsia" w:eastAsiaTheme="minorEastAsia" w:hAnsiTheme="minorEastAsia" w:cs="华文楷体" w:hint="eastAsia"/>
          <w:sz w:val="24"/>
        </w:rPr>
        <w:t>响应文件的书面材料须密封提交，同时应在封皮上标明“修改响应文</w:t>
      </w:r>
      <w:r w:rsidRPr="004160B6">
        <w:rPr>
          <w:rFonts w:asciiTheme="minorEastAsia" w:eastAsiaTheme="minorEastAsia" w:hAnsiTheme="minorEastAsia" w:cs="华文楷体" w:hint="eastAsia"/>
          <w:sz w:val="24"/>
        </w:rPr>
        <w:lastRenderedPageBreak/>
        <w:t>件”字样并注明项目编号和项目名称。</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3.3在提交响应文件截止时间之后，供应商不得撤回投标。否则撤回响应文件的行为将被记录在案，供应</w:t>
      </w:r>
      <w:proofErr w:type="gramStart"/>
      <w:r w:rsidRPr="004160B6">
        <w:rPr>
          <w:rFonts w:asciiTheme="minorEastAsia" w:eastAsiaTheme="minorEastAsia" w:hAnsiTheme="minorEastAsia" w:cs="华文楷体" w:hint="eastAsia"/>
          <w:sz w:val="24"/>
        </w:rPr>
        <w:t>商今后</w:t>
      </w:r>
      <w:proofErr w:type="gramEnd"/>
      <w:r w:rsidRPr="004160B6">
        <w:rPr>
          <w:rFonts w:asciiTheme="minorEastAsia" w:eastAsiaTheme="minorEastAsia" w:hAnsiTheme="minorEastAsia" w:cs="华文楷体" w:hint="eastAsia"/>
          <w:sz w:val="24"/>
        </w:rPr>
        <w:t>参与我校采购项目的机会可能会受到影响。</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四、开标评标</w:t>
      </w:r>
    </w:p>
    <w:p w:rsidR="00F47D25" w:rsidRPr="004160B6" w:rsidRDefault="002974B5">
      <w:pPr>
        <w:pStyle w:val="1"/>
        <w:numPr>
          <w:ilvl w:val="0"/>
          <w:numId w:val="0"/>
        </w:numPr>
        <w:spacing w:line="340" w:lineRule="exact"/>
        <w:ind w:leftChars="200" w:left="420"/>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1.评标原则</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评委坚持公平、公正、科学、择优的原则进行评标。</w:t>
      </w:r>
    </w:p>
    <w:p w:rsidR="00F47D25" w:rsidRPr="004160B6" w:rsidRDefault="002974B5">
      <w:pPr>
        <w:pStyle w:val="1"/>
        <w:numPr>
          <w:ilvl w:val="0"/>
          <w:numId w:val="0"/>
        </w:numPr>
        <w:ind w:leftChars="200" w:left="420"/>
        <w:rPr>
          <w:rFonts w:asciiTheme="minorEastAsia" w:eastAsiaTheme="minorEastAsia" w:hAnsiTheme="minorEastAsia"/>
          <w:b/>
          <w:sz w:val="24"/>
          <w:szCs w:val="24"/>
        </w:rPr>
      </w:pPr>
      <w:r w:rsidRPr="004160B6">
        <w:rPr>
          <w:rFonts w:asciiTheme="minorEastAsia" w:eastAsiaTheme="minorEastAsia" w:hAnsiTheme="minorEastAsia" w:hint="eastAsia"/>
          <w:b/>
          <w:sz w:val="24"/>
          <w:szCs w:val="24"/>
        </w:rPr>
        <w:t>2.开标</w:t>
      </w:r>
    </w:p>
    <w:p w:rsidR="00F47D25" w:rsidRPr="004160B6" w:rsidRDefault="002974B5">
      <w:pPr>
        <w:pStyle w:val="1"/>
        <w:numPr>
          <w:ilvl w:val="0"/>
          <w:numId w:val="0"/>
        </w:numPr>
        <w:tabs>
          <w:tab w:val="left" w:pos="420"/>
        </w:tabs>
        <w:ind w:leftChars="200" w:left="420"/>
        <w:rPr>
          <w:rFonts w:asciiTheme="minorEastAsia" w:eastAsiaTheme="minorEastAsia" w:hAnsiTheme="minorEastAsia"/>
          <w:b/>
          <w:sz w:val="24"/>
          <w:szCs w:val="24"/>
        </w:rPr>
      </w:pPr>
      <w:r w:rsidRPr="004160B6">
        <w:rPr>
          <w:rFonts w:asciiTheme="minorEastAsia" w:eastAsiaTheme="minorEastAsia" w:hAnsiTheme="minorEastAsia" w:hint="eastAsia"/>
          <w:b/>
          <w:sz w:val="24"/>
          <w:szCs w:val="24"/>
        </w:rPr>
        <w:t>3.磋商</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评标小组视响应文件情况可要求</w:t>
      </w:r>
      <w:proofErr w:type="gramStart"/>
      <w:r w:rsidRPr="004160B6">
        <w:rPr>
          <w:rFonts w:asciiTheme="minorEastAsia" w:eastAsiaTheme="minorEastAsia" w:hAnsiTheme="minorEastAsia" w:hint="eastAsia"/>
          <w:sz w:val="24"/>
        </w:rPr>
        <w:t>供应商进行述</w:t>
      </w:r>
      <w:proofErr w:type="gramEnd"/>
      <w:r w:rsidRPr="004160B6">
        <w:rPr>
          <w:rFonts w:asciiTheme="minorEastAsia" w:eastAsiaTheme="minorEastAsia" w:hAnsiTheme="minorEastAsia" w:hint="eastAsia"/>
          <w:sz w:val="24"/>
        </w:rPr>
        <w:t>标；如响应文件描述清晰、明确可不进行磋商。</w:t>
      </w:r>
    </w:p>
    <w:p w:rsidR="00F47D25" w:rsidRPr="004160B6" w:rsidRDefault="002974B5">
      <w:pPr>
        <w:pStyle w:val="1"/>
        <w:numPr>
          <w:ilvl w:val="0"/>
          <w:numId w:val="0"/>
        </w:numPr>
        <w:tabs>
          <w:tab w:val="left" w:pos="420"/>
        </w:tabs>
        <w:ind w:leftChars="200" w:left="420"/>
        <w:rPr>
          <w:rFonts w:asciiTheme="minorEastAsia" w:eastAsiaTheme="minorEastAsia" w:hAnsiTheme="minorEastAsia"/>
          <w:b/>
          <w:sz w:val="24"/>
          <w:szCs w:val="24"/>
        </w:rPr>
      </w:pPr>
      <w:r w:rsidRPr="004160B6">
        <w:rPr>
          <w:rFonts w:asciiTheme="minorEastAsia" w:eastAsiaTheme="minorEastAsia" w:hAnsiTheme="minorEastAsia" w:hint="eastAsia"/>
          <w:b/>
          <w:sz w:val="24"/>
          <w:szCs w:val="24"/>
        </w:rPr>
        <w:t>4.评标</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由我校招标办负责组建的评标小组本着公平、公正的原则，采用综合评分法评标。</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4.1评标过程的保密与投标的澄清。开标后，直至向成交的供应商授予合同时止，凡是与审查、澄清、评价和比较投标的有关资料以及授标建议等，均不得向供应商与评标无关的其他人员透露。在评标过程中，如果供应商试图在投标书审查、澄清、比较及授予合同等方面向采购人和参与评标的人员施加任何影响，都将会导致其投标被拒绝。</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4.2为有助于对响应文件的审查、评价和比较，评标小组有权要求供应商对响应文件中含义不明确的内容作必要的澄清或说明，有关澄清或说明的内容应以书面形式提交。</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五、授予合同</w:t>
      </w:r>
    </w:p>
    <w:p w:rsidR="00F47D25" w:rsidRPr="004160B6" w:rsidRDefault="002974B5">
      <w:pPr>
        <w:spacing w:line="340" w:lineRule="exact"/>
        <w:ind w:firstLineChars="200" w:firstLine="482"/>
        <w:rPr>
          <w:rFonts w:asciiTheme="minorEastAsia" w:eastAsiaTheme="minorEastAsia" w:hAnsiTheme="minorEastAsia" w:cs="华文楷体"/>
          <w:sz w:val="24"/>
        </w:rPr>
      </w:pPr>
      <w:r w:rsidRPr="004160B6">
        <w:rPr>
          <w:rFonts w:asciiTheme="minorEastAsia" w:eastAsiaTheme="minorEastAsia" w:hAnsiTheme="minorEastAsia" w:cs="华文楷体" w:hint="eastAsia"/>
          <w:b/>
          <w:sz w:val="24"/>
        </w:rPr>
        <w:t>1.授予合同的顺序</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评标小组将根据最终定标的结果将合同授予成交人。成交人不能履行合同的，采购人可以把合同授予排名第二的供应商，也可以重新组织采购。排名第二的供应商不能签订合同的，该项目另行采购。</w:t>
      </w:r>
    </w:p>
    <w:p w:rsidR="00F47D25" w:rsidRPr="004160B6" w:rsidRDefault="002974B5">
      <w:pPr>
        <w:pStyle w:val="1"/>
        <w:numPr>
          <w:ilvl w:val="0"/>
          <w:numId w:val="0"/>
        </w:numPr>
        <w:spacing w:line="340" w:lineRule="exact"/>
        <w:ind w:leftChars="200" w:left="420"/>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2.采购人拒绝投标的权利</w:t>
      </w:r>
    </w:p>
    <w:p w:rsidR="00F47D25" w:rsidRPr="004160B6" w:rsidRDefault="002974B5">
      <w:pPr>
        <w:pStyle w:val="1"/>
        <w:numPr>
          <w:ilvl w:val="0"/>
          <w:numId w:val="0"/>
        </w:numPr>
        <w:spacing w:line="340" w:lineRule="exact"/>
        <w:ind w:leftChars="200" w:left="42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出现下列情况之一时，采购人有权拒绝所有投标，并将理由通知所有供应商：</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2.1出现影响采购公正的违法、违规行为的；</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2.2供应商的投标均超过了采购预算，采购人不能支付的；</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2.3因重大变故，采购任务取消的。</w:t>
      </w:r>
    </w:p>
    <w:p w:rsidR="00F47D25" w:rsidRPr="004160B6" w:rsidRDefault="002974B5">
      <w:pPr>
        <w:pStyle w:val="1"/>
        <w:numPr>
          <w:ilvl w:val="0"/>
          <w:numId w:val="0"/>
        </w:numPr>
        <w:spacing w:line="340" w:lineRule="exact"/>
        <w:ind w:leftChars="200" w:left="420"/>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3.成交通知</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3.1在确定成交人后三日后，成交人需到招标办领取成交通知书。</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3.2采购人同时在江苏师范大学招投标网（http://ztbb.jsnu.edu.cn）发布成交信息。采购人对未成交的供应商不做未成交原因的解释。</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3.3成交通知书是合同的组成部分。</w:t>
      </w:r>
    </w:p>
    <w:p w:rsidR="00F47D25" w:rsidRPr="004160B6" w:rsidRDefault="002974B5">
      <w:pPr>
        <w:pStyle w:val="1"/>
        <w:numPr>
          <w:ilvl w:val="0"/>
          <w:numId w:val="0"/>
        </w:numPr>
        <w:spacing w:line="340" w:lineRule="exact"/>
        <w:ind w:leftChars="200" w:left="420"/>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4.签订合同</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4.1成交人应按采购人规定的时间、地点与采购人签订成交合同。成交人不得再与采购人签署订立背离合同实质性内容的其它协议或声明，否则按投标截止时间后撤回投标处理。</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4.2成交人应按照采购文件、响应文件及评审过程中有关的澄清说明或补正文件的内容与采购人签订合同。</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4.3供应商一旦成交，签订合同后不得违法分包或转包，否则将被视为成交后撤回投标处理。</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4.4不按约定签订或履行合同，给对方造成损失的，应承担赔偿责任。</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.5</w:t>
      </w:r>
      <w:r w:rsidRPr="004160B6">
        <w:rPr>
          <w:rFonts w:asciiTheme="minorEastAsia" w:eastAsiaTheme="minorEastAsia" w:hAnsiTheme="minorEastAsia" w:hint="eastAsia"/>
          <w:sz w:val="24"/>
        </w:rPr>
        <w:t>成交后无正当理由拒不与采购人签订采购合同或不按约定签订或履行合同，采购</w:t>
      </w:r>
      <w:r w:rsidRPr="004160B6">
        <w:rPr>
          <w:rFonts w:asciiTheme="minorEastAsia" w:eastAsiaTheme="minorEastAsia" w:hAnsiTheme="minorEastAsia" w:hint="eastAsia"/>
          <w:sz w:val="24"/>
        </w:rPr>
        <w:lastRenderedPageBreak/>
        <w:t>人将其失信行为列入不良记录并报省财政厅备案，且3年内禁止在我校参与招投标活动。</w:t>
      </w:r>
    </w:p>
    <w:p w:rsidR="00F47D25" w:rsidRPr="004160B6" w:rsidRDefault="002974B5">
      <w:pPr>
        <w:ind w:firstLineChars="200" w:firstLine="482"/>
        <w:rPr>
          <w:rFonts w:asciiTheme="minorEastAsia" w:eastAsiaTheme="minorEastAsia" w:hAnsiTheme="minorEastAsia"/>
          <w:b/>
          <w:sz w:val="24"/>
        </w:rPr>
      </w:pPr>
      <w:r w:rsidRPr="004160B6">
        <w:rPr>
          <w:rFonts w:asciiTheme="minorEastAsia" w:eastAsiaTheme="minorEastAsia" w:hAnsiTheme="minorEastAsia" w:hint="eastAsia"/>
          <w:b/>
          <w:sz w:val="24"/>
        </w:rPr>
        <w:t>4.6 合同主要条款详见招标公告附件。</w:t>
      </w:r>
    </w:p>
    <w:p w:rsidR="00F47D25" w:rsidRPr="004160B6" w:rsidRDefault="002974B5">
      <w:pPr>
        <w:pStyle w:val="260"/>
        <w:spacing w:before="0" w:line="340" w:lineRule="exact"/>
        <w:ind w:firstLineChars="150" w:firstLine="361"/>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六、询问和质疑</w:t>
      </w:r>
    </w:p>
    <w:p w:rsidR="00F47D25" w:rsidRPr="004160B6" w:rsidRDefault="002974B5">
      <w:pPr>
        <w:pStyle w:val="1"/>
        <w:numPr>
          <w:ilvl w:val="0"/>
          <w:numId w:val="0"/>
        </w:numPr>
        <w:spacing w:line="340" w:lineRule="exact"/>
        <w:ind w:leftChars="200" w:left="420"/>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1.供应商有权就采购程序或签订合同的事宜提出质疑</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1.1供应商对采购事项有疑问的，可以向采购人提出询问。</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1.2如果供应商认为其投标未获公平评审或采购文件、采购过程和成交结果使自己的合法权益受到损害，可以在知道或者应知其权益受到损害之日起7个工作日内，以书面形式向采购人进行质疑并要求答复。</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w:t>
      </w:r>
      <w:r w:rsidRPr="004160B6">
        <w:rPr>
          <w:rFonts w:asciiTheme="minorEastAsia" w:eastAsiaTheme="minorEastAsia" w:hAnsiTheme="minorEastAsia" w:cs="华文楷体"/>
          <w:sz w:val="24"/>
        </w:rPr>
        <w:t>.3</w:t>
      </w:r>
      <w:r w:rsidRPr="004160B6">
        <w:rPr>
          <w:rFonts w:asciiTheme="minorEastAsia" w:eastAsiaTheme="minorEastAsia" w:hAnsiTheme="minorEastAsia" w:cs="华文楷体" w:hint="eastAsia"/>
          <w:sz w:val="24"/>
        </w:rPr>
        <w:t>供应商在法定质疑期内应一次性提出针对同一采购采购程序环节的质疑。</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w:t>
      </w:r>
      <w:r w:rsidRPr="004160B6">
        <w:rPr>
          <w:rFonts w:asciiTheme="minorEastAsia" w:eastAsiaTheme="minorEastAsia" w:hAnsiTheme="minorEastAsia" w:cs="华文楷体"/>
          <w:sz w:val="24"/>
        </w:rPr>
        <w:t>4</w:t>
      </w:r>
      <w:r w:rsidRPr="004160B6">
        <w:rPr>
          <w:rFonts w:asciiTheme="minorEastAsia" w:eastAsiaTheme="minorEastAsia" w:hAnsiTheme="minorEastAsia" w:cs="华文楷体" w:hint="eastAsia"/>
          <w:sz w:val="24"/>
        </w:rPr>
        <w:t>采购人将在收到书面质疑后7个工作日内审查质疑事项，做出答复或相关处理决定，并以书面形式通知质疑供应商和其他有关供应商，但答复的内容不涉及商业秘密。</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w:t>
      </w:r>
      <w:r w:rsidRPr="004160B6">
        <w:rPr>
          <w:rFonts w:asciiTheme="minorEastAsia" w:eastAsiaTheme="minorEastAsia" w:hAnsiTheme="minorEastAsia" w:cs="华文楷体"/>
          <w:sz w:val="24"/>
        </w:rPr>
        <w:t>5</w:t>
      </w:r>
      <w:r w:rsidRPr="004160B6">
        <w:rPr>
          <w:rFonts w:asciiTheme="minorEastAsia" w:eastAsiaTheme="minorEastAsia" w:hAnsiTheme="minorEastAsia" w:cs="华文楷体" w:hint="eastAsia"/>
          <w:sz w:val="24"/>
        </w:rPr>
        <w:t>质疑供应商对采购人的答复不满意，或采购人未在规定的时间内做出答复的，可以在答复期满后15个工作日内向江苏师范大学有关监督部门投诉。</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七、保密和披露</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1.供应商自领取采购文件之日起，须承诺承担本招标项目下的保密义务，不得将因本次招标获得的信息向第三人外传。</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sz w:val="24"/>
        </w:rPr>
        <w:t>2</w:t>
      </w:r>
      <w:r w:rsidRPr="004160B6">
        <w:rPr>
          <w:rFonts w:asciiTheme="minorEastAsia" w:eastAsiaTheme="minorEastAsia" w:hAnsiTheme="minorEastAsia" w:cs="华文楷体" w:hint="eastAsia"/>
          <w:sz w:val="24"/>
        </w:rPr>
        <w:t>.采购人有权将供应商提供的所有资料向其他政府部门或有关的非政府机构负责评审响应文件的人员或与评审有关的人员披露。</w:t>
      </w:r>
    </w:p>
    <w:p w:rsidR="00F47D25" w:rsidRPr="004160B6" w:rsidRDefault="002974B5">
      <w:pPr>
        <w:spacing w:line="340" w:lineRule="exact"/>
        <w:ind w:firstLineChars="200" w:firstLine="480"/>
        <w:jc w:val="left"/>
        <w:rPr>
          <w:rFonts w:asciiTheme="minorEastAsia" w:eastAsiaTheme="minorEastAsia" w:hAnsiTheme="minorEastAsia" w:cs="华文楷体"/>
          <w:sz w:val="24"/>
        </w:rPr>
      </w:pPr>
      <w:r w:rsidRPr="004160B6">
        <w:rPr>
          <w:rFonts w:asciiTheme="minorEastAsia" w:eastAsiaTheme="minorEastAsia" w:hAnsiTheme="minorEastAsia" w:cs="华文楷体"/>
          <w:sz w:val="24"/>
        </w:rPr>
        <w:t>3</w:t>
      </w:r>
      <w:r w:rsidRPr="004160B6">
        <w:rPr>
          <w:rFonts w:asciiTheme="minorEastAsia" w:eastAsiaTheme="minorEastAsia" w:hAnsiTheme="minorEastAsia" w:cs="华文楷体" w:hint="eastAsia"/>
          <w:sz w:val="24"/>
        </w:rPr>
        <w:t xml:space="preserve">.采购人有权在认为适当时，或在任何第三人提出要求（书面或其他方式）时，无须事先征求成交人同意而披露关于已订立合同的资料、成交人的名称及地址及合同条款等。 </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color w:val="auto"/>
          <w:sz w:val="24"/>
        </w:rPr>
      </w:pPr>
      <w:r w:rsidRPr="004160B6">
        <w:rPr>
          <w:rFonts w:asciiTheme="minorEastAsia" w:eastAsiaTheme="minorEastAsia" w:hAnsiTheme="minorEastAsia" w:cs="华文楷体" w:hint="eastAsia"/>
          <w:color w:val="auto"/>
          <w:sz w:val="24"/>
        </w:rPr>
        <w:t>八、无效标书的判定</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响应文件有下列情况之一的，应作为无效响应文件，不再参加评标：</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响应文件中的</w:t>
      </w:r>
      <w:proofErr w:type="gramStart"/>
      <w:r w:rsidRPr="004160B6">
        <w:rPr>
          <w:rFonts w:asciiTheme="minorEastAsia" w:eastAsiaTheme="minorEastAsia" w:hAnsiTheme="minorEastAsia" w:cs="楷体" w:hint="eastAsia"/>
          <w:sz w:val="24"/>
        </w:rPr>
        <w:t>响应函未加盖</w:t>
      </w:r>
      <w:proofErr w:type="gramEnd"/>
      <w:r w:rsidRPr="004160B6">
        <w:rPr>
          <w:rFonts w:asciiTheme="minorEastAsia" w:eastAsiaTheme="minorEastAsia" w:hAnsiTheme="minorEastAsia" w:cs="楷体" w:hint="eastAsia"/>
          <w:sz w:val="24"/>
        </w:rPr>
        <w:t>供应商的公章的，或者企业法定代表人委托代理人没有合法、有效的委托书（原件）或委托书无委托代理人签字或印章的。</w:t>
      </w:r>
    </w:p>
    <w:p w:rsidR="00F47D25" w:rsidRPr="004160B6" w:rsidRDefault="002974B5">
      <w:pPr>
        <w:numPr>
          <w:ilvl w:val="0"/>
          <w:numId w:val="3"/>
        </w:numPr>
        <w:ind w:left="0"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未按采购文件要求缴纳相关费用的。</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未按采购文件规定编制，内容不全或关键字模糊、无法辨认的。</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供应商名称或组织机构等与原件不一致的。</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供应商未通过资格审查和符合性审查的。</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供应商资格条件不符合国家有关规定或采购文件要求的。</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明显不符合技术规范、技术标准的要求。</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报价超过采购文件规定的最高限价的。</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不同供应商的响应文件出现了评标小组认为不应当雷同的情况。</w:t>
      </w:r>
    </w:p>
    <w:p w:rsidR="00F47D25" w:rsidRPr="004160B6" w:rsidRDefault="002974B5">
      <w:pPr>
        <w:spacing w:line="360" w:lineRule="exact"/>
        <w:ind w:left="480"/>
        <w:rPr>
          <w:rFonts w:asciiTheme="minorEastAsia" w:eastAsiaTheme="minorEastAsia" w:hAnsiTheme="minorEastAsia" w:cs="楷体"/>
          <w:sz w:val="24"/>
        </w:rPr>
      </w:pPr>
      <w:r w:rsidRPr="004160B6">
        <w:rPr>
          <w:rFonts w:asciiTheme="minorEastAsia" w:eastAsiaTheme="minorEastAsia" w:hAnsiTheme="minorEastAsia" w:cs="楷体" w:hint="eastAsia"/>
          <w:sz w:val="24"/>
        </w:rPr>
        <w:t>10.响应文件提出了不能满足采购文件要求或采购人不能接受的支付办法。</w:t>
      </w:r>
    </w:p>
    <w:p w:rsidR="00F47D25" w:rsidRPr="004160B6" w:rsidRDefault="002974B5">
      <w:pPr>
        <w:spacing w:line="360" w:lineRule="exact"/>
        <w:ind w:left="480"/>
        <w:rPr>
          <w:rFonts w:asciiTheme="minorEastAsia" w:eastAsiaTheme="minorEastAsia" w:hAnsiTheme="minorEastAsia" w:cs="楷体"/>
          <w:sz w:val="24"/>
        </w:rPr>
      </w:pPr>
      <w:r w:rsidRPr="004160B6">
        <w:rPr>
          <w:rFonts w:asciiTheme="minorEastAsia" w:eastAsiaTheme="minorEastAsia" w:hAnsiTheme="minorEastAsia" w:cs="楷体" w:hint="eastAsia"/>
          <w:sz w:val="24"/>
        </w:rPr>
        <w:t>11.串通投标、以行贿手段谋取中标或者以其他弄虚作假方式投标的。</w:t>
      </w:r>
    </w:p>
    <w:p w:rsidR="00F47D25" w:rsidRPr="004160B6" w:rsidRDefault="002974B5">
      <w:pPr>
        <w:spacing w:line="360" w:lineRule="exact"/>
        <w:ind w:left="480"/>
        <w:rPr>
          <w:rFonts w:asciiTheme="minorEastAsia" w:eastAsiaTheme="minorEastAsia" w:hAnsiTheme="minorEastAsia" w:cs="楷体"/>
          <w:sz w:val="24"/>
        </w:rPr>
      </w:pPr>
      <w:r w:rsidRPr="004160B6">
        <w:rPr>
          <w:rFonts w:asciiTheme="minorEastAsia" w:eastAsiaTheme="minorEastAsia" w:hAnsiTheme="minorEastAsia" w:cs="楷体" w:hint="eastAsia"/>
          <w:sz w:val="24"/>
        </w:rPr>
        <w:t>1</w:t>
      </w:r>
      <w:r w:rsidRPr="004160B6">
        <w:rPr>
          <w:rFonts w:asciiTheme="minorEastAsia" w:eastAsiaTheme="minorEastAsia" w:hAnsiTheme="minorEastAsia" w:cs="楷体"/>
          <w:sz w:val="24"/>
        </w:rPr>
        <w:t>2.</w:t>
      </w:r>
      <w:r w:rsidRPr="004160B6">
        <w:rPr>
          <w:rFonts w:asciiTheme="minorEastAsia" w:eastAsiaTheme="minorEastAsia" w:hAnsiTheme="minorEastAsia" w:cs="楷体" w:hint="eastAsia"/>
          <w:sz w:val="24"/>
        </w:rPr>
        <w:t>响应文件未实质性响应采购文件要求的。</w:t>
      </w:r>
    </w:p>
    <w:p w:rsidR="00F47D25" w:rsidRPr="004160B6" w:rsidRDefault="002974B5">
      <w:pPr>
        <w:widowControl/>
        <w:jc w:val="center"/>
        <w:rPr>
          <w:rFonts w:asciiTheme="minorEastAsia" w:eastAsiaTheme="minorEastAsia" w:hAnsiTheme="minorEastAsia" w:cs="华文楷体"/>
          <w:b/>
          <w:bCs/>
          <w:kern w:val="44"/>
          <w:sz w:val="28"/>
          <w:szCs w:val="28"/>
        </w:rPr>
      </w:pPr>
      <w:r w:rsidRPr="004160B6">
        <w:rPr>
          <w:rFonts w:asciiTheme="minorEastAsia" w:eastAsiaTheme="minorEastAsia" w:hAnsiTheme="minorEastAsia" w:cs="华文楷体"/>
          <w:sz w:val="24"/>
        </w:rPr>
        <w:br w:type="page"/>
      </w:r>
      <w:r w:rsidRPr="004160B6">
        <w:rPr>
          <w:rFonts w:asciiTheme="minorEastAsia" w:eastAsiaTheme="minorEastAsia" w:hAnsiTheme="minorEastAsia" w:cs="华文楷体" w:hint="eastAsia"/>
          <w:b/>
          <w:bCs/>
          <w:kern w:val="44"/>
          <w:sz w:val="28"/>
          <w:szCs w:val="28"/>
        </w:rPr>
        <w:lastRenderedPageBreak/>
        <w:t>第二</w:t>
      </w:r>
      <w:proofErr w:type="gramStart"/>
      <w:r w:rsidRPr="004160B6">
        <w:rPr>
          <w:rFonts w:asciiTheme="minorEastAsia" w:eastAsiaTheme="minorEastAsia" w:hAnsiTheme="minorEastAsia" w:cs="华文楷体" w:hint="eastAsia"/>
          <w:b/>
          <w:bCs/>
          <w:kern w:val="44"/>
          <w:sz w:val="28"/>
          <w:szCs w:val="28"/>
        </w:rPr>
        <w:t>章项目</w:t>
      </w:r>
      <w:proofErr w:type="gramEnd"/>
      <w:r w:rsidRPr="004160B6">
        <w:rPr>
          <w:rFonts w:asciiTheme="minorEastAsia" w:eastAsiaTheme="minorEastAsia" w:hAnsiTheme="minorEastAsia" w:cs="华文楷体" w:hint="eastAsia"/>
          <w:b/>
          <w:bCs/>
          <w:kern w:val="44"/>
          <w:sz w:val="28"/>
          <w:szCs w:val="28"/>
        </w:rPr>
        <w:t>需求</w:t>
      </w:r>
    </w:p>
    <w:p w:rsidR="00F47D25" w:rsidRDefault="00430F93">
      <w:pPr>
        <w:spacing w:line="360" w:lineRule="auto"/>
        <w:ind w:firstLineChars="200" w:firstLine="482"/>
        <w:jc w:val="left"/>
        <w:rPr>
          <w:rFonts w:ascii="宋体" w:hAnsi="宋体"/>
          <w:b/>
          <w:sz w:val="24"/>
        </w:rPr>
      </w:pPr>
      <w:r>
        <w:rPr>
          <w:rFonts w:ascii="宋体" w:hAnsi="宋体" w:hint="eastAsia"/>
          <w:b/>
          <w:sz w:val="24"/>
        </w:rPr>
        <w:t>标段</w:t>
      </w:r>
      <w:proofErr w:type="gramStart"/>
      <w:r>
        <w:rPr>
          <w:rFonts w:ascii="宋体" w:hAnsi="宋体" w:hint="eastAsia"/>
          <w:b/>
          <w:sz w:val="24"/>
        </w:rPr>
        <w:t>一</w:t>
      </w:r>
      <w:proofErr w:type="gramEnd"/>
      <w:r>
        <w:rPr>
          <w:rFonts w:ascii="宋体" w:hAnsi="宋体" w:hint="eastAsia"/>
          <w:b/>
          <w:sz w:val="24"/>
        </w:rPr>
        <w:t>：泉山校区监控</w:t>
      </w:r>
      <w:r w:rsidR="00D40068">
        <w:rPr>
          <w:rFonts w:ascii="宋体" w:hAnsi="宋体" w:hint="eastAsia"/>
          <w:b/>
          <w:sz w:val="24"/>
        </w:rPr>
        <w:t>等</w:t>
      </w:r>
      <w:r>
        <w:rPr>
          <w:rFonts w:ascii="宋体" w:hAnsi="宋体" w:hint="eastAsia"/>
          <w:b/>
          <w:sz w:val="24"/>
        </w:rPr>
        <w:t>维保</w:t>
      </w:r>
    </w:p>
    <w:p w:rsidR="00430F93" w:rsidRDefault="00430F93" w:rsidP="00430F93">
      <w:pPr>
        <w:pStyle w:val="af9"/>
        <w:numPr>
          <w:ilvl w:val="0"/>
          <w:numId w:val="5"/>
        </w:numPr>
        <w:spacing w:line="360" w:lineRule="exact"/>
        <w:ind w:firstLineChars="0"/>
        <w:rPr>
          <w:rFonts w:ascii="楷体" w:eastAsia="楷体" w:hAnsi="楷体" w:cs="仿宋"/>
          <w:sz w:val="24"/>
        </w:rPr>
      </w:pPr>
      <w:r>
        <w:rPr>
          <w:rFonts w:ascii="楷体" w:eastAsia="楷体" w:hAnsi="楷体" w:cs="仿宋" w:hint="eastAsia"/>
          <w:sz w:val="24"/>
        </w:rPr>
        <w:t>监控</w:t>
      </w:r>
      <w:proofErr w:type="gramStart"/>
      <w:r w:rsidR="003B58BE">
        <w:rPr>
          <w:rFonts w:ascii="楷体" w:eastAsia="楷体" w:hAnsi="楷体" w:cs="仿宋" w:hint="eastAsia"/>
          <w:sz w:val="24"/>
        </w:rPr>
        <w:t>等</w:t>
      </w:r>
      <w:r>
        <w:rPr>
          <w:rFonts w:ascii="楷体" w:eastAsia="楷体" w:hAnsi="楷体" w:cs="仿宋" w:hint="eastAsia"/>
          <w:sz w:val="24"/>
        </w:rPr>
        <w:t>维保服务</w:t>
      </w:r>
      <w:proofErr w:type="gramEnd"/>
      <w:r>
        <w:rPr>
          <w:rFonts w:ascii="楷体" w:eastAsia="楷体" w:hAnsi="楷体" w:cs="仿宋" w:hint="eastAsia"/>
          <w:sz w:val="24"/>
        </w:rPr>
        <w:t>要求</w:t>
      </w:r>
    </w:p>
    <w:p w:rsidR="00430F93" w:rsidRDefault="00430F93" w:rsidP="00430F93">
      <w:pPr>
        <w:spacing w:line="360" w:lineRule="exact"/>
        <w:ind w:left="600"/>
        <w:rPr>
          <w:rFonts w:ascii="楷体" w:eastAsia="楷体" w:hAnsi="楷体" w:cs="仿宋"/>
          <w:sz w:val="24"/>
        </w:rPr>
      </w:pPr>
      <w:r>
        <w:rPr>
          <w:rFonts w:ascii="楷体" w:eastAsia="楷体" w:hAnsi="楷体" w:cs="仿宋" w:hint="eastAsia"/>
          <w:sz w:val="24"/>
        </w:rPr>
        <w:t>1</w:t>
      </w:r>
      <w:r>
        <w:rPr>
          <w:rFonts w:ascii="楷体" w:eastAsia="楷体" w:hAnsi="楷体" w:cs="仿宋"/>
          <w:sz w:val="24"/>
        </w:rPr>
        <w:t>.1</w:t>
      </w:r>
      <w:proofErr w:type="gramStart"/>
      <w:r>
        <w:rPr>
          <w:rFonts w:ascii="楷体" w:eastAsia="楷体" w:hAnsi="楷体" w:cs="仿宋" w:hint="eastAsia"/>
          <w:sz w:val="24"/>
        </w:rPr>
        <w:t>维保服务</w:t>
      </w:r>
      <w:proofErr w:type="gramEnd"/>
      <w:r>
        <w:rPr>
          <w:rFonts w:ascii="楷体" w:eastAsia="楷体" w:hAnsi="楷体" w:cs="仿宋" w:hint="eastAsia"/>
          <w:sz w:val="24"/>
        </w:rPr>
        <w:t>范围</w:t>
      </w:r>
    </w:p>
    <w:p w:rsidR="00430F93" w:rsidRDefault="00430F93" w:rsidP="00430F93">
      <w:pPr>
        <w:spacing w:line="360" w:lineRule="exact"/>
        <w:ind w:leftChars="-15" w:left="-31" w:firstLineChars="249" w:firstLine="598"/>
        <w:rPr>
          <w:rFonts w:ascii="楷体" w:eastAsia="楷体" w:hAnsi="楷体" w:cs="仿宋"/>
          <w:sz w:val="24"/>
        </w:rPr>
      </w:pPr>
      <w:r>
        <w:rPr>
          <w:rFonts w:ascii="仿宋" w:eastAsia="仿宋" w:hAnsi="仿宋" w:cs="仿宋" w:hint="eastAsia"/>
          <w:color w:val="C00000"/>
          <w:sz w:val="24"/>
        </w:rPr>
        <w:t>1</w:t>
      </w:r>
      <w:r>
        <w:rPr>
          <w:rFonts w:ascii="仿宋" w:eastAsia="仿宋" w:hAnsi="仿宋" w:cs="仿宋"/>
          <w:color w:val="C00000"/>
          <w:sz w:val="24"/>
        </w:rPr>
        <w:t>.1.1</w:t>
      </w:r>
      <w:r>
        <w:rPr>
          <w:rFonts w:ascii="仿宋" w:eastAsia="仿宋" w:hAnsi="仿宋" w:cs="仿宋" w:hint="eastAsia"/>
          <w:color w:val="C00000"/>
          <w:sz w:val="24"/>
        </w:rPr>
        <w:t>泉山校区（包括泉山西校区）</w:t>
      </w:r>
      <w:bookmarkStart w:id="11" w:name="OLE_LINK1"/>
      <w:bookmarkStart w:id="12" w:name="OLE_LINK4"/>
      <w:r>
        <w:rPr>
          <w:rFonts w:ascii="仿宋" w:eastAsia="仿宋" w:hAnsi="仿宋" w:cs="仿宋" w:hint="eastAsia"/>
          <w:color w:val="C00000"/>
          <w:sz w:val="24"/>
        </w:rPr>
        <w:t>纯软件</w:t>
      </w:r>
      <w:bookmarkEnd w:id="11"/>
      <w:r>
        <w:rPr>
          <w:rFonts w:ascii="仿宋" w:eastAsia="仿宋" w:hAnsi="仿宋" w:cs="仿宋" w:hint="eastAsia"/>
          <w:color w:val="C00000"/>
          <w:sz w:val="24"/>
        </w:rPr>
        <w:t>监控系统平台及数据库</w:t>
      </w:r>
      <w:bookmarkEnd w:id="12"/>
      <w:r>
        <w:rPr>
          <w:rFonts w:ascii="仿宋" w:eastAsia="仿宋" w:hAnsi="仿宋" w:cs="仿宋" w:hint="eastAsia"/>
          <w:color w:val="C00000"/>
          <w:sz w:val="24"/>
        </w:rPr>
        <w:t>、存储、服务器、机房及监控室空调系统、UPS系统、前端摄像机、网络设备、线路进行一年的维保。</w:t>
      </w:r>
    </w:p>
    <w:p w:rsidR="00430F93" w:rsidRDefault="00430F93" w:rsidP="00430F93">
      <w:pPr>
        <w:spacing w:line="360" w:lineRule="exact"/>
        <w:ind w:firstLineChars="236" w:firstLine="566"/>
        <w:rPr>
          <w:rFonts w:ascii="仿宋" w:eastAsia="仿宋" w:hAnsi="仿宋" w:cs="仿宋"/>
          <w:color w:val="C00000"/>
          <w:sz w:val="24"/>
        </w:rPr>
      </w:pPr>
      <w:r>
        <w:rPr>
          <w:rFonts w:ascii="仿宋" w:eastAsia="仿宋" w:hAnsi="仿宋" w:cs="仿宋" w:hint="eastAsia"/>
          <w:color w:val="C00000"/>
          <w:sz w:val="24"/>
        </w:rPr>
        <w:t>1</w:t>
      </w:r>
      <w:r>
        <w:rPr>
          <w:rFonts w:ascii="仿宋" w:eastAsia="仿宋" w:hAnsi="仿宋" w:cs="仿宋"/>
          <w:color w:val="C00000"/>
          <w:sz w:val="24"/>
        </w:rPr>
        <w:t xml:space="preserve">.1.2 </w:t>
      </w:r>
      <w:r>
        <w:rPr>
          <w:rFonts w:ascii="仿宋" w:eastAsia="仿宋" w:hAnsi="仿宋" w:cs="仿宋" w:hint="eastAsia"/>
          <w:color w:val="C00000"/>
          <w:sz w:val="24"/>
        </w:rPr>
        <w:t>车辆道闸出入口系统整体进行一年维保。</w:t>
      </w:r>
    </w:p>
    <w:p w:rsidR="00430F93" w:rsidRDefault="00430F93" w:rsidP="00430F93">
      <w:pPr>
        <w:spacing w:line="360" w:lineRule="exact"/>
        <w:ind w:firstLineChars="236" w:firstLine="566"/>
        <w:rPr>
          <w:rFonts w:ascii="仿宋" w:eastAsia="仿宋" w:hAnsi="仿宋" w:cs="仿宋"/>
          <w:color w:val="C00000"/>
          <w:sz w:val="24"/>
        </w:rPr>
      </w:pPr>
      <w:r>
        <w:rPr>
          <w:rFonts w:ascii="仿宋" w:eastAsia="仿宋" w:hAnsi="仿宋" w:cs="仿宋" w:hint="eastAsia"/>
          <w:color w:val="C00000"/>
          <w:sz w:val="24"/>
        </w:rPr>
        <w:t>1</w:t>
      </w:r>
      <w:r>
        <w:rPr>
          <w:rFonts w:ascii="仿宋" w:eastAsia="仿宋" w:hAnsi="仿宋" w:cs="仿宋"/>
          <w:color w:val="C00000"/>
          <w:sz w:val="24"/>
        </w:rPr>
        <w:t>.1.</w:t>
      </w:r>
      <w:r>
        <w:rPr>
          <w:rFonts w:ascii="仿宋" w:eastAsia="仿宋" w:hAnsi="仿宋" w:cs="仿宋" w:hint="eastAsia"/>
          <w:color w:val="C00000"/>
          <w:sz w:val="24"/>
        </w:rPr>
        <w:t>3</w:t>
      </w:r>
      <w:r>
        <w:rPr>
          <w:rFonts w:ascii="仿宋" w:eastAsia="仿宋" w:hAnsi="仿宋" w:cs="仿宋"/>
          <w:color w:val="C00000"/>
          <w:sz w:val="24"/>
        </w:rPr>
        <w:t xml:space="preserve"> </w:t>
      </w:r>
      <w:r>
        <w:rPr>
          <w:rFonts w:ascii="仿宋" w:eastAsia="仿宋" w:hAnsi="仿宋" w:cs="仿宋" w:hint="eastAsia"/>
          <w:color w:val="C00000"/>
          <w:sz w:val="24"/>
        </w:rPr>
        <w:t>消防监控系统整体进行一年维保。</w:t>
      </w:r>
    </w:p>
    <w:p w:rsidR="00430F93" w:rsidRDefault="00430F93" w:rsidP="00430F93">
      <w:pPr>
        <w:spacing w:line="360" w:lineRule="exact"/>
        <w:ind w:left="600"/>
        <w:rPr>
          <w:rFonts w:ascii="楷体" w:eastAsia="楷体" w:hAnsi="楷体" w:cs="仿宋"/>
          <w:sz w:val="24"/>
        </w:rPr>
      </w:pPr>
      <w:r>
        <w:rPr>
          <w:rFonts w:ascii="楷体" w:eastAsia="楷体" w:hAnsi="楷体" w:cs="仿宋" w:hint="eastAsia"/>
          <w:sz w:val="24"/>
        </w:rPr>
        <w:t>1</w:t>
      </w:r>
      <w:r>
        <w:rPr>
          <w:rFonts w:ascii="楷体" w:eastAsia="楷体" w:hAnsi="楷体" w:cs="仿宋"/>
          <w:sz w:val="24"/>
        </w:rPr>
        <w:t xml:space="preserve">.2 </w:t>
      </w:r>
      <w:proofErr w:type="gramStart"/>
      <w:r>
        <w:rPr>
          <w:rFonts w:ascii="楷体" w:eastAsia="楷体" w:hAnsi="楷体" w:cs="仿宋" w:hint="eastAsia"/>
          <w:sz w:val="24"/>
        </w:rPr>
        <w:t>维保服务</w:t>
      </w:r>
      <w:proofErr w:type="gramEnd"/>
      <w:r>
        <w:rPr>
          <w:rFonts w:ascii="楷体" w:eastAsia="楷体" w:hAnsi="楷体" w:cs="仿宋" w:hint="eastAsia"/>
          <w:sz w:val="24"/>
        </w:rPr>
        <w:t>响应</w:t>
      </w:r>
    </w:p>
    <w:p w:rsidR="00430F93" w:rsidRDefault="00430F93" w:rsidP="00430F93">
      <w:pPr>
        <w:spacing w:line="360" w:lineRule="exact"/>
        <w:ind w:firstLineChars="236" w:firstLine="566"/>
        <w:rPr>
          <w:rFonts w:ascii="仿宋" w:eastAsia="仿宋" w:hAnsi="仿宋" w:cs="仿宋"/>
          <w:sz w:val="24"/>
        </w:rPr>
      </w:pPr>
      <w:proofErr w:type="gramStart"/>
      <w:r>
        <w:rPr>
          <w:rFonts w:ascii="仿宋" w:eastAsia="仿宋" w:hAnsi="仿宋" w:cs="仿宋" w:hint="eastAsia"/>
          <w:sz w:val="24"/>
        </w:rPr>
        <w:t>维保期间</w:t>
      </w:r>
      <w:proofErr w:type="gramEnd"/>
      <w:r>
        <w:rPr>
          <w:rFonts w:ascii="仿宋" w:eastAsia="仿宋" w:hAnsi="仿宋" w:cs="仿宋" w:hint="eastAsia"/>
          <w:sz w:val="24"/>
        </w:rPr>
        <w:t>须提供7×24小时全天候咨询服务和技术支持。</w:t>
      </w:r>
      <w:r>
        <w:rPr>
          <w:rFonts w:ascii="仿宋" w:eastAsia="仿宋" w:hAnsi="仿宋" w:cs="仿宋" w:hint="eastAsia"/>
          <w:color w:val="C00000"/>
          <w:sz w:val="24"/>
        </w:rPr>
        <w:t>提供至少3名维修人员手机24小时开机，</w:t>
      </w:r>
      <w:r>
        <w:rPr>
          <w:rFonts w:ascii="仿宋" w:eastAsia="仿宋" w:hAnsi="仿宋" w:cs="仿宋" w:hint="eastAsia"/>
          <w:sz w:val="24"/>
        </w:rPr>
        <w:t>实时响应采购人服务需求，到达现场时间小于1小时，3小时内排除故障并恢复系统设备正常运行。维护人员必备</w:t>
      </w:r>
      <w:proofErr w:type="gramStart"/>
      <w:r>
        <w:rPr>
          <w:rFonts w:ascii="仿宋" w:eastAsia="仿宋" w:hAnsi="仿宋" w:cs="仿宋" w:hint="eastAsia"/>
          <w:sz w:val="24"/>
        </w:rPr>
        <w:t>常用维护</w:t>
      </w:r>
      <w:proofErr w:type="gramEnd"/>
      <w:r>
        <w:rPr>
          <w:rFonts w:ascii="仿宋" w:eastAsia="仿宋" w:hAnsi="仿宋" w:cs="仿宋" w:hint="eastAsia"/>
          <w:sz w:val="24"/>
        </w:rPr>
        <w:t>工具（包括：五金工具、万用表等）及前端设备清洁工具。</w:t>
      </w:r>
    </w:p>
    <w:p w:rsidR="00430F93" w:rsidRDefault="00430F93" w:rsidP="00430F93">
      <w:pPr>
        <w:spacing w:line="360" w:lineRule="exact"/>
        <w:ind w:firstLineChars="236" w:firstLine="566"/>
        <w:rPr>
          <w:rFonts w:ascii="楷体" w:eastAsia="楷体" w:hAnsi="楷体" w:cs="仿宋"/>
          <w:sz w:val="24"/>
        </w:rPr>
      </w:pPr>
      <w:r>
        <w:rPr>
          <w:rFonts w:ascii="楷体" w:eastAsia="楷体" w:hAnsi="楷体" w:cs="仿宋" w:hint="eastAsia"/>
          <w:sz w:val="24"/>
        </w:rPr>
        <w:t>2.定期巡检</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.1</w:t>
      </w:r>
      <w:r>
        <w:rPr>
          <w:rFonts w:ascii="仿宋" w:eastAsia="仿宋" w:hAnsi="仿宋" w:cs="仿宋" w:hint="eastAsia"/>
          <w:sz w:val="24"/>
        </w:rPr>
        <w:t>每季度对摄像机镜头及各类显示设备全面清洁和保养，确保系统正常运行；查看基础设施（基础、立杆等）、控制设备等有无遭到损坏（被车磕、撞、碰、绊等）和人为破坏（被撬、砸、拆、偷）以及是否整洁。如有发现损坏和破坏的则及时予以修复，不能修复的则予以更换，但都必须报业主进行确认后再实施。质保期内，所有硬件设备的维修均为免费（易耗品除外），所有的上门服务产生的费用均不再收取。</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 xml:space="preserve">.2 </w:t>
      </w:r>
      <w:r>
        <w:rPr>
          <w:rFonts w:ascii="仿宋" w:eastAsia="仿宋" w:hAnsi="仿宋" w:cs="仿宋" w:hint="eastAsia"/>
          <w:sz w:val="24"/>
        </w:rPr>
        <w:t>按照采购人要求和维护需要对摄像机镜头及各类显示设备进行实地巡检，发现问题及时维修；巡检结束填写《现场检查记录表》，应将缺陷原因、修理内容、完成修理及恢复正常的时间和日期等定期总结上报给采购人。</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.3</w:t>
      </w:r>
      <w:r>
        <w:rPr>
          <w:rFonts w:ascii="仿宋" w:eastAsia="仿宋" w:hAnsi="仿宋" w:cs="仿宋" w:hint="eastAsia"/>
          <w:sz w:val="24"/>
        </w:rPr>
        <w:t>每一台设备建立用户档案，各设备有详细的维修记录，记录内容包括检查时间、检查情况、清洁保养时间和每次维修时间、维修内容、维修结果等。进行定期巡检，检查设备的运行情况，及时向用户建议改进和纠正措施，提供必要的技术支持，及时排查设备隐患，保障设备可靠、安全的运行。对使用和管理设备人员进行现场指导培训，确保设备稳定正常地工作。</w:t>
      </w:r>
    </w:p>
    <w:p w:rsidR="00430F93" w:rsidRDefault="00430F93" w:rsidP="00430F93">
      <w:pPr>
        <w:spacing w:line="360" w:lineRule="exact"/>
        <w:ind w:firstLineChars="200" w:firstLine="480"/>
        <w:rPr>
          <w:rFonts w:ascii="仿宋" w:eastAsia="仿宋" w:hAnsi="仿宋" w:cs="仿宋"/>
          <w:color w:val="C00000"/>
          <w:sz w:val="24"/>
        </w:rPr>
      </w:pPr>
      <w:bookmarkStart w:id="13" w:name="OLE_LINK2"/>
      <w:r>
        <w:rPr>
          <w:rFonts w:ascii="仿宋" w:eastAsia="仿宋" w:hAnsi="仿宋" w:cs="仿宋" w:hint="eastAsia"/>
          <w:sz w:val="24"/>
        </w:rPr>
        <w:t>2.4</w:t>
      </w:r>
      <w:bookmarkStart w:id="14" w:name="OLE_LINK3"/>
      <w:bookmarkEnd w:id="13"/>
      <w:r>
        <w:rPr>
          <w:rFonts w:ascii="仿宋" w:eastAsia="仿宋" w:hAnsi="仿宋" w:cs="仿宋" w:hint="eastAsia"/>
          <w:sz w:val="24"/>
        </w:rPr>
        <w:t>定期巡检</w:t>
      </w:r>
      <w:bookmarkEnd w:id="14"/>
      <w:r>
        <w:rPr>
          <w:rFonts w:ascii="仿宋" w:eastAsia="仿宋" w:hAnsi="仿宋" w:cs="仿宋" w:hint="eastAsia"/>
          <w:sz w:val="24"/>
        </w:rPr>
        <w:t>机房空调、UPS系统，包括检查控制器程序菜单设置、压机、风机、加热器、冷凝器、制冷循环管路、过滤网、加湿器和供排水管路及电器系统等部分的运行情况。排除发现的故障，更换损坏的配件。调整控制器程序，调整系统运行压力，清洁空气过滤网、冷凝器、加湿器等设备。负责精密空调系统日常耗材更换。及时处理严重故障（如空调停机、控制器故障、高温告警等）。定期检查设备运行状况，查看故障报警、UPS 故障报警记录、UPS 自诊断记录，执行UPS 自检功能并进行检查分析。定期对设备进行除尘清扫。定期对设备内主要部件进行静态测试。定期检查设备的输入、输出联接端子是否牢固。定期监测</w:t>
      </w:r>
      <w:proofErr w:type="gramStart"/>
      <w:r>
        <w:rPr>
          <w:rFonts w:ascii="仿宋" w:eastAsia="仿宋" w:hAnsi="仿宋" w:cs="仿宋" w:hint="eastAsia"/>
          <w:sz w:val="24"/>
        </w:rPr>
        <w:t>电池房温度</w:t>
      </w:r>
      <w:proofErr w:type="gramEnd"/>
      <w:r>
        <w:rPr>
          <w:rFonts w:ascii="仿宋" w:eastAsia="仿宋" w:hAnsi="仿宋" w:cs="仿宋" w:hint="eastAsia"/>
          <w:sz w:val="24"/>
        </w:rPr>
        <w:t>。定期测量电池的内阻、电压等各项数据，及时发现损坏电池或问题电池。定期检查电池表面是否有腐蚀现象。定期检查电池连接线端子是否紧固、生锈，连接电缆是否发热，开关功能是否正常。检查电池状态，模拟市电掉电，检测电池是否供电正常。操作</w:t>
      </w:r>
      <w:proofErr w:type="gramStart"/>
      <w:r>
        <w:rPr>
          <w:rFonts w:ascii="仿宋" w:eastAsia="仿宋" w:hAnsi="仿宋" w:cs="仿宋" w:hint="eastAsia"/>
          <w:sz w:val="24"/>
        </w:rPr>
        <w:t>供电组</w:t>
      </w:r>
      <w:proofErr w:type="gramEnd"/>
      <w:r>
        <w:rPr>
          <w:rFonts w:ascii="仿宋" w:eastAsia="仿宋" w:hAnsi="仿宋" w:cs="仿宋" w:hint="eastAsia"/>
          <w:sz w:val="24"/>
        </w:rPr>
        <w:t>电池静态、动态测试，在UPS主机上放电测试 。定期检查空调系统运行情况，包含机房温湿</w:t>
      </w:r>
      <w:proofErr w:type="gramStart"/>
      <w:r>
        <w:rPr>
          <w:rFonts w:ascii="仿宋" w:eastAsia="仿宋" w:hAnsi="仿宋" w:cs="仿宋" w:hint="eastAsia"/>
          <w:sz w:val="24"/>
        </w:rPr>
        <w:t>度记录</w:t>
      </w:r>
      <w:proofErr w:type="gramEnd"/>
      <w:r>
        <w:rPr>
          <w:rFonts w:ascii="仿宋" w:eastAsia="仿宋" w:hAnsi="仿宋" w:cs="仿宋" w:hint="eastAsia"/>
          <w:sz w:val="24"/>
        </w:rPr>
        <w:t>等。定期检查消防系统运行情况，包含</w:t>
      </w:r>
      <w:proofErr w:type="gramStart"/>
      <w:r>
        <w:rPr>
          <w:rFonts w:ascii="仿宋" w:eastAsia="仿宋" w:hAnsi="仿宋" w:cs="仿宋" w:hint="eastAsia"/>
          <w:sz w:val="24"/>
        </w:rPr>
        <w:t>机房消防</w:t>
      </w:r>
      <w:proofErr w:type="gramEnd"/>
      <w:r>
        <w:rPr>
          <w:rFonts w:ascii="仿宋" w:eastAsia="仿宋" w:hAnsi="仿宋" w:cs="仿宋" w:hint="eastAsia"/>
          <w:sz w:val="24"/>
        </w:rPr>
        <w:t>喷剂压力</w:t>
      </w:r>
      <w:r>
        <w:rPr>
          <w:rFonts w:ascii="仿宋" w:eastAsia="仿宋" w:hAnsi="仿宋" w:cs="仿宋" w:hint="eastAsia"/>
          <w:sz w:val="24"/>
        </w:rPr>
        <w:lastRenderedPageBreak/>
        <w:t>等。</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2.5日常定期对纯软件监控系统平台及数据库进行运维监控，需围绕稳定性、安全性、合</w:t>
      </w:r>
      <w:proofErr w:type="gramStart"/>
      <w:r>
        <w:rPr>
          <w:rFonts w:ascii="仿宋" w:eastAsia="仿宋" w:hAnsi="仿宋" w:cs="仿宋" w:hint="eastAsia"/>
          <w:sz w:val="24"/>
        </w:rPr>
        <w:t>规</w:t>
      </w:r>
      <w:proofErr w:type="gramEnd"/>
      <w:r>
        <w:rPr>
          <w:rFonts w:ascii="仿宋" w:eastAsia="仿宋" w:hAnsi="仿宋" w:cs="仿宋" w:hint="eastAsia"/>
          <w:sz w:val="24"/>
        </w:rPr>
        <w:t>性展开，结合行业规范和实操要求，核心要求如下：</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①系统性能监控：平台层面：实时监测CPU、内存、磁盘使用率、网络流量、服务进程状态，确保应用软件（如视频流处理、智能分析模块）运行正常；数据库层面：定期检查会话数、</w:t>
      </w:r>
      <w:proofErr w:type="gramStart"/>
      <w:r>
        <w:rPr>
          <w:rFonts w:ascii="仿宋" w:eastAsia="仿宋" w:hAnsi="仿宋" w:cs="仿宋" w:hint="eastAsia"/>
          <w:sz w:val="24"/>
        </w:rPr>
        <w:t>表空间</w:t>
      </w:r>
      <w:proofErr w:type="gramEnd"/>
      <w:r>
        <w:rPr>
          <w:rFonts w:ascii="仿宋" w:eastAsia="仿宋" w:hAnsi="仿宋" w:cs="仿宋" w:hint="eastAsia"/>
          <w:sz w:val="24"/>
        </w:rPr>
        <w:t>使用率、SQL执行效率、日志错误及备份完整性，识别高频低效SQL并优化；接口功能：验证安防设备的数据接口连通性，确保监控数据实时同步。</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②</w:t>
      </w:r>
      <w:r>
        <w:rPr>
          <w:rFonts w:ascii="仿宋" w:eastAsia="仿宋" w:hAnsi="仿宋" w:cs="仿宋"/>
          <w:sz w:val="24"/>
        </w:rPr>
        <w:t>日志与健康分析</w:t>
      </w:r>
      <w:r>
        <w:rPr>
          <w:rFonts w:ascii="仿宋" w:eastAsia="仿宋" w:hAnsi="仿宋" w:cs="仿宋" w:hint="eastAsia"/>
          <w:sz w:val="24"/>
        </w:rPr>
        <w:t>：</w:t>
      </w:r>
      <w:r>
        <w:rPr>
          <w:rFonts w:ascii="仿宋" w:eastAsia="仿宋" w:hAnsi="仿宋" w:cs="仿宋"/>
          <w:sz w:val="24"/>
        </w:rPr>
        <w:t>每日分析系统日志、错误日志及安全审计日志，主动定位潜在隐患（如内存泄漏、线程阻塞）</w:t>
      </w:r>
      <w:r>
        <w:rPr>
          <w:rFonts w:ascii="仿宋" w:eastAsia="仿宋" w:hAnsi="仿宋" w:cs="仿宋" w:hint="eastAsia"/>
          <w:sz w:val="24"/>
        </w:rPr>
        <w:t>；</w:t>
      </w:r>
      <w:r>
        <w:rPr>
          <w:rFonts w:ascii="仿宋" w:eastAsia="仿宋" w:hAnsi="仿宋" w:cs="仿宋"/>
          <w:sz w:val="24"/>
        </w:rPr>
        <w:t>对平台访问量、在线用户数等动态指标进行趋势预测，提前扩容资源。</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③</w:t>
      </w:r>
      <w:r>
        <w:rPr>
          <w:rFonts w:ascii="仿宋" w:eastAsia="仿宋" w:hAnsi="仿宋" w:cs="仿宋"/>
          <w:sz w:val="24"/>
        </w:rPr>
        <w:t>系统维护与优化要求</w:t>
      </w:r>
      <w:r>
        <w:rPr>
          <w:rFonts w:ascii="仿宋" w:eastAsia="仿宋" w:hAnsi="仿宋" w:cs="仿宋" w:hint="eastAsia"/>
          <w:sz w:val="24"/>
        </w:rPr>
        <w:t>：</w:t>
      </w:r>
      <w:r>
        <w:rPr>
          <w:rFonts w:ascii="仿宋" w:eastAsia="仿宋" w:hAnsi="仿宋" w:cs="仿宋"/>
          <w:sz w:val="24"/>
        </w:rPr>
        <w:t>软件升级与补丁管理</w:t>
      </w:r>
      <w:r>
        <w:rPr>
          <w:rFonts w:ascii="仿宋" w:eastAsia="仿宋" w:hAnsi="仿宋" w:cs="仿宋" w:hint="eastAsia"/>
          <w:sz w:val="24"/>
        </w:rPr>
        <w:t>：</w:t>
      </w:r>
      <w:r>
        <w:rPr>
          <w:rFonts w:ascii="仿宋" w:eastAsia="仿宋" w:hAnsi="仿宋" w:cs="仿宋"/>
          <w:sz w:val="24"/>
        </w:rPr>
        <w:t>定期提供兼容性测试后的平台及数据库补丁，修复安全漏洞或功能缺陷</w:t>
      </w:r>
      <w:r>
        <w:rPr>
          <w:rFonts w:ascii="仿宋" w:eastAsia="仿宋" w:hAnsi="仿宋" w:cs="仿宋" w:hint="eastAsia"/>
          <w:sz w:val="24"/>
        </w:rPr>
        <w:t>；</w:t>
      </w:r>
      <w:r>
        <w:rPr>
          <w:rFonts w:ascii="仿宋" w:eastAsia="仿宋" w:hAnsi="仿宋" w:cs="仿宋"/>
          <w:sz w:val="24"/>
        </w:rPr>
        <w:t>升级需避开业务高峰，</w:t>
      </w:r>
      <w:proofErr w:type="gramStart"/>
      <w:r>
        <w:rPr>
          <w:rFonts w:ascii="仿宋" w:eastAsia="仿宋" w:hAnsi="仿宋" w:cs="仿宋"/>
          <w:sz w:val="24"/>
        </w:rPr>
        <w:t>提供回滚方案</w:t>
      </w:r>
      <w:proofErr w:type="gramEnd"/>
      <w:r>
        <w:rPr>
          <w:rFonts w:ascii="仿宋" w:eastAsia="仿宋" w:hAnsi="仿宋" w:cs="仿宋"/>
          <w:sz w:val="24"/>
        </w:rPr>
        <w:t>，确保业务连续性。性能调优与容量规划</w:t>
      </w:r>
      <w:r>
        <w:rPr>
          <w:rFonts w:ascii="仿宋" w:eastAsia="仿宋" w:hAnsi="仿宋" w:cs="仿宋" w:hint="eastAsia"/>
          <w:sz w:val="24"/>
        </w:rPr>
        <w:t>：</w:t>
      </w:r>
      <w:r>
        <w:rPr>
          <w:rFonts w:ascii="仿宋" w:eastAsia="仿宋" w:hAnsi="仿宋" w:cs="仿宋"/>
          <w:sz w:val="24"/>
        </w:rPr>
        <w:t>根据历史数据预测存储增长（如视频归档量），调整数据库分区策略及存储配额。优化平台配置参数（如视频流并发数、缓存策略），提升响应速度。</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④文档与报告要求：运维文档：维护配置管理数据库（CMDB），记录软硬件资产、拓扑关系及变更历史。故障处理报告需包含根因分析、解决步骤及预防措施。服务报告：按月度提交系统健康报告，含可用率（目标≥99.9%）、故障统计、优化建议。知识库沉淀，共享典型故障案例。</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⑤不定期整理和组织实战数据素材，积极配合外访展示、轮</w:t>
      </w:r>
      <w:proofErr w:type="gramStart"/>
      <w:r>
        <w:rPr>
          <w:rFonts w:ascii="仿宋" w:eastAsia="仿宋" w:hAnsi="仿宋" w:cs="仿宋" w:hint="eastAsia"/>
          <w:sz w:val="24"/>
        </w:rPr>
        <w:t>巡演示等活动</w:t>
      </w:r>
      <w:proofErr w:type="gramEnd"/>
      <w:r>
        <w:rPr>
          <w:rFonts w:ascii="仿宋" w:eastAsia="仿宋" w:hAnsi="仿宋" w:cs="仿宋" w:hint="eastAsia"/>
          <w:sz w:val="24"/>
        </w:rPr>
        <w:t>。</w:t>
      </w:r>
    </w:p>
    <w:p w:rsidR="00430F93" w:rsidRDefault="00430F93" w:rsidP="00430F93">
      <w:pPr>
        <w:spacing w:line="360" w:lineRule="exact"/>
        <w:ind w:firstLineChars="236" w:firstLine="566"/>
        <w:rPr>
          <w:rFonts w:ascii="楷体" w:eastAsia="楷体" w:hAnsi="楷体" w:cs="仿宋"/>
          <w:sz w:val="24"/>
        </w:rPr>
      </w:pPr>
      <w:r>
        <w:rPr>
          <w:rFonts w:ascii="楷体" w:eastAsia="楷体" w:hAnsi="楷体" w:cs="仿宋" w:hint="eastAsia"/>
          <w:sz w:val="24"/>
        </w:rPr>
        <w:t>3.应急服务预案</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当系统发生故障，经技术人员初步判断无法修复设备时，相关技术负责人要第一时间通知下属专家组人员赶赴用户现场排除设备故障。若因特殊原因无法及时修复，为保障设备的正常运行，经报告用户同意，应马上提供同规格的产品替换用户原有设备，换机不收取任何费用。要求投标人有充足的备品备件，包括摄像机、交换机、网线、硬盘、跳</w:t>
      </w:r>
      <w:proofErr w:type="gramStart"/>
      <w:r>
        <w:rPr>
          <w:rFonts w:ascii="仿宋" w:eastAsia="仿宋" w:hAnsi="仿宋" w:cs="仿宋" w:hint="eastAsia"/>
          <w:sz w:val="24"/>
        </w:rPr>
        <w:t>纤</w:t>
      </w:r>
      <w:proofErr w:type="gramEnd"/>
      <w:r>
        <w:rPr>
          <w:rFonts w:ascii="仿宋" w:eastAsia="仿宋" w:hAnsi="仿宋" w:cs="仿宋" w:hint="eastAsia"/>
          <w:sz w:val="24"/>
        </w:rPr>
        <w:t>等。要求投标人与原厂家良好的合作关心，可以及时方便从厂家驻徐办事处进行备品备件的调配，满足紧急维护需要。对更换下的设备，及时修复，不能修复的更换新的备品备件，保证备件库的数量。</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t>遇有法定节假日、重大活动、特殊任务时，根据采购人需求增加人员，全力保障系统的正常运行。</w:t>
      </w:r>
    </w:p>
    <w:p w:rsidR="00430F93" w:rsidRDefault="00430F93" w:rsidP="00430F93">
      <w:pPr>
        <w:spacing w:line="360" w:lineRule="exact"/>
        <w:ind w:firstLineChars="200" w:firstLine="480"/>
        <w:rPr>
          <w:rFonts w:ascii="楷体" w:eastAsia="楷体" w:hAnsi="楷体" w:cs="仿宋"/>
          <w:sz w:val="24"/>
        </w:rPr>
      </w:pPr>
      <w:r>
        <w:rPr>
          <w:rFonts w:ascii="楷体" w:eastAsia="楷体" w:hAnsi="楷体" w:cs="仿宋" w:hint="eastAsia"/>
          <w:sz w:val="24"/>
        </w:rPr>
        <w:t>4</w:t>
      </w:r>
      <w:bookmarkStart w:id="15" w:name="_Toc294617355"/>
      <w:r>
        <w:rPr>
          <w:rFonts w:ascii="楷体" w:eastAsia="楷体" w:hAnsi="楷体" w:cs="仿宋" w:hint="eastAsia"/>
          <w:sz w:val="24"/>
        </w:rPr>
        <w:t>.服务承诺</w:t>
      </w:r>
      <w:bookmarkEnd w:id="15"/>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t>4</w:t>
      </w:r>
      <w:r>
        <w:rPr>
          <w:rFonts w:ascii="仿宋" w:eastAsia="仿宋" w:hAnsi="仿宋" w:cs="仿宋"/>
          <w:sz w:val="24"/>
        </w:rPr>
        <w:t>.1</w:t>
      </w:r>
      <w:proofErr w:type="gramStart"/>
      <w:r>
        <w:rPr>
          <w:rFonts w:ascii="仿宋" w:eastAsia="仿宋" w:hAnsi="仿宋" w:cs="仿宋" w:hint="eastAsia"/>
          <w:sz w:val="24"/>
        </w:rPr>
        <w:t>如维保服务</w:t>
      </w:r>
      <w:proofErr w:type="gramEnd"/>
      <w:r>
        <w:rPr>
          <w:rFonts w:ascii="仿宋" w:eastAsia="仿宋" w:hAnsi="仿宋" w:cs="仿宋" w:hint="eastAsia"/>
          <w:sz w:val="24"/>
        </w:rPr>
        <w:t>人员态度与能力不符合客户要求，客户提出改进要求，3个工作日内没有明显改进，投保人项目经理将到现场监督改进，3个工作日仍然没有明显改进，项目领导小组到现场监督，直到完全改进。</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sz w:val="24"/>
        </w:rPr>
        <w:t>4.2</w:t>
      </w:r>
      <w:r>
        <w:rPr>
          <w:rFonts w:ascii="仿宋" w:eastAsia="仿宋" w:hAnsi="仿宋" w:cs="仿宋" w:hint="eastAsia"/>
          <w:sz w:val="24"/>
        </w:rPr>
        <w:t>为使监控系统运行达到稳定、高效、节能，为在其中工作的人们提供一个安全、舒适的环境和便利的工作方式，还必须要有合格的操作人员和管理人员来操作、维护该系统，使该系统能够正常运行。培训业主很有必要，培训包括正常操作程序和怎样处理紧急情况。在培训工作开始前向采购人提供所有中文培训资料，包括中文操作、维修手册，要求受训人员能够了解系统及设备的基本结构、工作原理及操作程序，能进行实际操作和日常维护、排除一般故障。</w:t>
      </w:r>
    </w:p>
    <w:p w:rsidR="00430F93" w:rsidRDefault="00430F93" w:rsidP="00430F93">
      <w:pPr>
        <w:spacing w:line="360" w:lineRule="exact"/>
        <w:ind w:firstLineChars="196" w:firstLine="470"/>
        <w:rPr>
          <w:rFonts w:ascii="楷体" w:eastAsia="楷体" w:hAnsi="楷体" w:cs="仿宋"/>
          <w:bCs/>
          <w:sz w:val="24"/>
        </w:rPr>
      </w:pPr>
      <w:r>
        <w:rPr>
          <w:rFonts w:ascii="楷体" w:eastAsia="楷体" w:hAnsi="楷体" w:cs="仿宋" w:hint="eastAsia"/>
          <w:bCs/>
          <w:sz w:val="24"/>
        </w:rPr>
        <w:t>5</w:t>
      </w:r>
      <w:r>
        <w:rPr>
          <w:rFonts w:ascii="楷体" w:eastAsia="楷体" w:hAnsi="楷体" w:cs="仿宋"/>
          <w:bCs/>
          <w:sz w:val="24"/>
        </w:rPr>
        <w:t>.</w:t>
      </w:r>
      <w:proofErr w:type="gramStart"/>
      <w:r>
        <w:rPr>
          <w:rFonts w:ascii="楷体" w:eastAsia="楷体" w:hAnsi="楷体" w:cs="仿宋" w:hint="eastAsia"/>
          <w:bCs/>
          <w:sz w:val="24"/>
        </w:rPr>
        <w:t>维保服务</w:t>
      </w:r>
      <w:proofErr w:type="gramEnd"/>
      <w:r>
        <w:rPr>
          <w:rFonts w:ascii="楷体" w:eastAsia="楷体" w:hAnsi="楷体" w:cs="仿宋" w:hint="eastAsia"/>
          <w:bCs/>
          <w:sz w:val="24"/>
        </w:rPr>
        <w:t>特别要求</w:t>
      </w:r>
    </w:p>
    <w:p w:rsidR="00430F93" w:rsidRDefault="00430F93" w:rsidP="00430F93">
      <w:pPr>
        <w:spacing w:line="360" w:lineRule="exact"/>
        <w:ind w:firstLineChars="196" w:firstLine="470"/>
        <w:rPr>
          <w:rFonts w:ascii="仿宋" w:eastAsia="仿宋" w:hAnsi="仿宋" w:cs="仿宋"/>
          <w:color w:val="C00000"/>
          <w:sz w:val="24"/>
        </w:rPr>
      </w:pPr>
      <w:r>
        <w:rPr>
          <w:rFonts w:ascii="仿宋" w:eastAsia="仿宋" w:hAnsi="仿宋" w:cs="仿宋"/>
          <w:color w:val="C00000"/>
          <w:sz w:val="24"/>
        </w:rPr>
        <w:lastRenderedPageBreak/>
        <w:t>5.1保养合同期内，</w:t>
      </w:r>
      <w:r>
        <w:rPr>
          <w:rFonts w:ascii="仿宋" w:eastAsia="仿宋" w:hAnsi="仿宋" w:cs="仿宋" w:hint="eastAsia"/>
          <w:color w:val="C00000"/>
          <w:sz w:val="24"/>
        </w:rPr>
        <w:t>乙方至少派出1名专职驻场服务人员，</w:t>
      </w:r>
      <w:r>
        <w:rPr>
          <w:rFonts w:ascii="仿宋" w:eastAsia="仿宋" w:hAnsi="仿宋" w:cs="仿宋"/>
          <w:color w:val="C00000"/>
          <w:sz w:val="24"/>
        </w:rPr>
        <w:t>每月乙方至少派出具有执业资质的2名维护保养人员对甲方</w:t>
      </w:r>
      <w:r>
        <w:rPr>
          <w:rFonts w:ascii="仿宋" w:eastAsia="仿宋" w:hAnsi="仿宋" w:cs="仿宋" w:hint="eastAsia"/>
          <w:color w:val="C00000"/>
          <w:sz w:val="24"/>
        </w:rPr>
        <w:t>监</w:t>
      </w:r>
      <w:r>
        <w:rPr>
          <w:rFonts w:ascii="仿宋" w:eastAsia="仿宋" w:hAnsi="仿宋" w:cs="仿宋"/>
          <w:color w:val="C00000"/>
          <w:sz w:val="24"/>
        </w:rPr>
        <w:t>控</w:t>
      </w:r>
      <w:r>
        <w:rPr>
          <w:rFonts w:ascii="仿宋" w:eastAsia="仿宋" w:hAnsi="仿宋" w:cs="仿宋" w:hint="eastAsia"/>
          <w:color w:val="C00000"/>
          <w:sz w:val="24"/>
        </w:rPr>
        <w:t>设施</w:t>
      </w:r>
      <w:r>
        <w:rPr>
          <w:rFonts w:ascii="仿宋" w:eastAsia="仿宋" w:hAnsi="仿宋" w:cs="仿宋"/>
          <w:color w:val="C00000"/>
          <w:sz w:val="24"/>
        </w:rPr>
        <w:t>按上述要求进行全面的维护保养，并做好维护保养记录。乙方派出的</w:t>
      </w:r>
      <w:r>
        <w:rPr>
          <w:rFonts w:ascii="仿宋" w:eastAsia="仿宋" w:hAnsi="仿宋" w:cs="仿宋" w:hint="eastAsia"/>
          <w:color w:val="C00000"/>
          <w:sz w:val="24"/>
        </w:rPr>
        <w:t>专职驻场人员及</w:t>
      </w:r>
      <w:r>
        <w:rPr>
          <w:rFonts w:ascii="仿宋" w:eastAsia="仿宋" w:hAnsi="仿宋" w:cs="仿宋"/>
          <w:color w:val="C00000"/>
          <w:sz w:val="24"/>
        </w:rPr>
        <w:t>维护</w:t>
      </w:r>
      <w:r>
        <w:rPr>
          <w:rFonts w:ascii="仿宋" w:eastAsia="仿宋" w:hAnsi="仿宋" w:cs="仿宋" w:hint="eastAsia"/>
          <w:color w:val="C00000"/>
          <w:sz w:val="24"/>
        </w:rPr>
        <w:t>保养</w:t>
      </w:r>
      <w:r>
        <w:rPr>
          <w:rFonts w:ascii="仿宋" w:eastAsia="仿宋" w:hAnsi="仿宋" w:cs="仿宋"/>
          <w:color w:val="C00000"/>
          <w:sz w:val="24"/>
        </w:rPr>
        <w:t>人员在对甲方</w:t>
      </w:r>
      <w:proofErr w:type="gramStart"/>
      <w:r>
        <w:rPr>
          <w:rFonts w:ascii="仿宋" w:eastAsia="仿宋" w:hAnsi="仿宋" w:cs="仿宋"/>
          <w:color w:val="C00000"/>
          <w:sz w:val="24"/>
        </w:rPr>
        <w:t>进行维保前</w:t>
      </w:r>
      <w:proofErr w:type="gramEnd"/>
      <w:r>
        <w:rPr>
          <w:rFonts w:ascii="仿宋" w:eastAsia="仿宋" w:hAnsi="仿宋" w:cs="仿宋"/>
          <w:color w:val="C00000"/>
          <w:sz w:val="24"/>
        </w:rPr>
        <w:t>，甲方将对其考核，通过后方能对甲方的</w:t>
      </w:r>
      <w:r>
        <w:rPr>
          <w:rFonts w:ascii="仿宋" w:eastAsia="仿宋" w:hAnsi="仿宋" w:cs="仿宋" w:hint="eastAsia"/>
          <w:color w:val="C00000"/>
          <w:sz w:val="24"/>
        </w:rPr>
        <w:t>监控</w:t>
      </w:r>
      <w:r>
        <w:rPr>
          <w:rFonts w:ascii="仿宋" w:eastAsia="仿宋" w:hAnsi="仿宋" w:cs="仿宋"/>
          <w:color w:val="C00000"/>
          <w:sz w:val="24"/>
        </w:rPr>
        <w:t>设施进行维保，考核通过的维保人员一旦确定，乙方合同期内不能随意更换维保人员，但甲方可根据维保人员后期工作能力及态度随时提出更换。更换的新维保人员必须经过甲方考核通过后才能对甲方</w:t>
      </w:r>
      <w:r>
        <w:rPr>
          <w:rFonts w:ascii="仿宋" w:eastAsia="仿宋" w:hAnsi="仿宋" w:cs="仿宋" w:hint="eastAsia"/>
          <w:color w:val="C00000"/>
          <w:sz w:val="24"/>
        </w:rPr>
        <w:t>的监</w:t>
      </w:r>
      <w:r>
        <w:rPr>
          <w:rFonts w:ascii="仿宋" w:eastAsia="仿宋" w:hAnsi="仿宋" w:cs="仿宋"/>
          <w:color w:val="C00000"/>
          <w:sz w:val="24"/>
        </w:rPr>
        <w:t>控设施进行维保。</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sz w:val="24"/>
        </w:rPr>
        <w:t>5.2</w:t>
      </w:r>
      <w:proofErr w:type="gramStart"/>
      <w:r>
        <w:rPr>
          <w:rFonts w:ascii="仿宋" w:eastAsia="仿宋" w:hAnsi="仿宋" w:cs="仿宋" w:hint="eastAsia"/>
          <w:sz w:val="24"/>
        </w:rPr>
        <w:t>维</w:t>
      </w:r>
      <w:r>
        <w:rPr>
          <w:rFonts w:ascii="仿宋" w:eastAsia="仿宋" w:hAnsi="仿宋" w:cs="仿宋"/>
          <w:sz w:val="24"/>
        </w:rPr>
        <w:t>保合同期</w:t>
      </w:r>
      <w:proofErr w:type="gramEnd"/>
      <w:r>
        <w:rPr>
          <w:rFonts w:ascii="仿宋" w:eastAsia="仿宋" w:hAnsi="仿宋" w:cs="仿宋"/>
          <w:sz w:val="24"/>
        </w:rPr>
        <w:t>内，按甲方的要求对甲方</w:t>
      </w:r>
      <w:r>
        <w:rPr>
          <w:rFonts w:ascii="仿宋" w:eastAsia="仿宋" w:hAnsi="仿宋" w:cs="仿宋" w:hint="eastAsia"/>
          <w:sz w:val="24"/>
        </w:rPr>
        <w:t>监控设</w:t>
      </w:r>
      <w:r>
        <w:rPr>
          <w:rFonts w:ascii="仿宋" w:eastAsia="仿宋" w:hAnsi="仿宋" w:cs="仿宋"/>
          <w:sz w:val="24"/>
        </w:rPr>
        <w:t>施进行每</w:t>
      </w:r>
      <w:r>
        <w:rPr>
          <w:rFonts w:ascii="仿宋" w:eastAsia="仿宋" w:hAnsi="仿宋" w:cs="仿宋" w:hint="eastAsia"/>
          <w:sz w:val="24"/>
        </w:rPr>
        <w:t>月</w:t>
      </w:r>
      <w:r>
        <w:rPr>
          <w:rFonts w:ascii="仿宋" w:eastAsia="仿宋" w:hAnsi="仿宋" w:cs="仿宋"/>
          <w:sz w:val="24"/>
        </w:rPr>
        <w:t>不少</w:t>
      </w:r>
      <w:r>
        <w:rPr>
          <w:rFonts w:ascii="仿宋" w:eastAsia="仿宋" w:hAnsi="仿宋" w:cs="仿宋" w:hint="eastAsia"/>
          <w:sz w:val="24"/>
        </w:rPr>
        <w:t>二</w:t>
      </w:r>
      <w:r>
        <w:rPr>
          <w:rFonts w:ascii="仿宋" w:eastAsia="仿宋" w:hAnsi="仿宋" w:cs="仿宋"/>
          <w:sz w:val="24"/>
        </w:rPr>
        <w:t>次的全面巡查，并做好</w:t>
      </w:r>
      <w:r>
        <w:rPr>
          <w:rFonts w:ascii="仿宋" w:eastAsia="仿宋" w:hAnsi="仿宋" w:cs="仿宋" w:hint="eastAsia"/>
          <w:sz w:val="24"/>
        </w:rPr>
        <w:t>检</w:t>
      </w:r>
      <w:r>
        <w:rPr>
          <w:rFonts w:ascii="仿宋" w:eastAsia="仿宋" w:hAnsi="仿宋" w:cs="仿宋"/>
          <w:sz w:val="24"/>
        </w:rPr>
        <w:t>查记录。普通故障保证在12小时内修复；需更换设备时，属于备品备件的维修在24小时内完成；需厂家提供的设备，保证在120小时内完成。维修及更换部件的少于或等于</w:t>
      </w:r>
      <w:r>
        <w:rPr>
          <w:rFonts w:ascii="仿宋" w:eastAsia="仿宋" w:hAnsi="仿宋" w:cs="仿宋" w:hint="eastAsia"/>
          <w:color w:val="000000" w:themeColor="text1"/>
          <w:sz w:val="24"/>
        </w:rPr>
        <w:t>200</w:t>
      </w:r>
      <w:r>
        <w:rPr>
          <w:rFonts w:ascii="仿宋" w:eastAsia="仿宋" w:hAnsi="仿宋" w:cs="仿宋"/>
          <w:sz w:val="24"/>
        </w:rPr>
        <w:t>元的乙方承担，更换的部件费用(不含工时费.税费)市场价超过</w:t>
      </w:r>
      <w:r>
        <w:rPr>
          <w:rFonts w:ascii="仿宋" w:eastAsia="仿宋" w:hAnsi="仿宋" w:cs="仿宋" w:hint="eastAsia"/>
          <w:color w:val="000000" w:themeColor="text1"/>
          <w:sz w:val="24"/>
        </w:rPr>
        <w:t>200</w:t>
      </w:r>
      <w:r>
        <w:rPr>
          <w:rFonts w:ascii="仿宋" w:eastAsia="仿宋" w:hAnsi="仿宋" w:cs="仿宋"/>
          <w:sz w:val="24"/>
        </w:rPr>
        <w:t>元由甲方承担）由甲方承担。如需乙方代为购买主件.器材，乙方须承诺不高于市场价格提供给甲方。如需更换整套设备系统由乙方提出书面申请，甲方经过</w:t>
      </w:r>
      <w:proofErr w:type="gramStart"/>
      <w:r>
        <w:rPr>
          <w:rFonts w:ascii="仿宋" w:eastAsia="仿宋" w:hAnsi="仿宋" w:cs="仿宋"/>
          <w:sz w:val="24"/>
        </w:rPr>
        <w:t>验证按</w:t>
      </w:r>
      <w:proofErr w:type="gramEnd"/>
      <w:r>
        <w:rPr>
          <w:rFonts w:ascii="仿宋" w:eastAsia="仿宋" w:hAnsi="仿宋" w:cs="仿宋"/>
          <w:sz w:val="24"/>
        </w:rPr>
        <w:t>程序更换；如果甲方设施设备出现故障能修好而乙方要求更换整套设备，甲方经第三方认定确认能修好（维修总价不得超出该设备总价的30%）不需要更换，乙方须承担甲方找第三方维修所支付的所有费用。</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sz w:val="24"/>
        </w:rPr>
        <w:t>5.3</w:t>
      </w:r>
      <w:r>
        <w:rPr>
          <w:rFonts w:ascii="仿宋" w:eastAsia="仿宋" w:hAnsi="仿宋" w:cs="仿宋" w:hint="eastAsia"/>
          <w:sz w:val="24"/>
        </w:rPr>
        <w:t>.自合同签订之日起30天之内完成对服务范围内监控设施进行全</w:t>
      </w:r>
      <w:r>
        <w:rPr>
          <w:rFonts w:ascii="仿宋" w:eastAsia="仿宋" w:hAnsi="仿宋" w:cs="仿宋"/>
          <w:sz w:val="24"/>
        </w:rPr>
        <w:t>面普查</w:t>
      </w:r>
      <w:r>
        <w:rPr>
          <w:rFonts w:ascii="仿宋" w:eastAsia="仿宋" w:hAnsi="仿宋" w:cs="仿宋" w:hint="eastAsia"/>
          <w:sz w:val="24"/>
        </w:rPr>
        <w:t>，对</w:t>
      </w:r>
      <w:r>
        <w:rPr>
          <w:rFonts w:ascii="仿宋" w:eastAsia="仿宋" w:hAnsi="仿宋" w:cs="仿宋"/>
          <w:sz w:val="24"/>
        </w:rPr>
        <w:t>查出问题</w:t>
      </w:r>
      <w:r>
        <w:rPr>
          <w:rFonts w:ascii="仿宋" w:eastAsia="仿宋" w:hAnsi="仿宋" w:cs="仿宋" w:hint="eastAsia"/>
          <w:sz w:val="24"/>
        </w:rPr>
        <w:t>及</w:t>
      </w:r>
      <w:r>
        <w:rPr>
          <w:rFonts w:ascii="仿宋" w:eastAsia="仿宋" w:hAnsi="仿宋" w:cs="仿宋"/>
          <w:sz w:val="24"/>
        </w:rPr>
        <w:t>时进行维修保养，</w:t>
      </w:r>
      <w:r>
        <w:rPr>
          <w:rFonts w:ascii="仿宋" w:eastAsia="仿宋" w:hAnsi="仿宋" w:cs="仿宋" w:hint="eastAsia"/>
          <w:sz w:val="24"/>
        </w:rPr>
        <w:t>每</w:t>
      </w:r>
      <w:r>
        <w:rPr>
          <w:rFonts w:ascii="仿宋" w:eastAsia="仿宋" w:hAnsi="仿宋" w:cs="仿宋"/>
          <w:sz w:val="24"/>
        </w:rPr>
        <w:t>次</w:t>
      </w:r>
      <w:proofErr w:type="gramStart"/>
      <w:r>
        <w:rPr>
          <w:rFonts w:ascii="仿宋" w:eastAsia="仿宋" w:hAnsi="仿宋" w:cs="仿宋"/>
          <w:sz w:val="24"/>
        </w:rPr>
        <w:t>维保都</w:t>
      </w:r>
      <w:proofErr w:type="gramEnd"/>
      <w:r>
        <w:rPr>
          <w:rFonts w:ascii="仿宋" w:eastAsia="仿宋" w:hAnsi="仿宋" w:cs="仿宋"/>
          <w:sz w:val="24"/>
        </w:rPr>
        <w:t>要做好详</w:t>
      </w:r>
      <w:r>
        <w:rPr>
          <w:rFonts w:ascii="仿宋" w:eastAsia="仿宋" w:hAnsi="仿宋" w:cs="仿宋" w:hint="eastAsia"/>
          <w:sz w:val="24"/>
        </w:rPr>
        <w:t>细的</w:t>
      </w:r>
      <w:r>
        <w:rPr>
          <w:rFonts w:ascii="仿宋" w:eastAsia="仿宋" w:hAnsi="仿宋" w:cs="仿宋"/>
          <w:sz w:val="24"/>
        </w:rPr>
        <w:t>记录</w:t>
      </w:r>
      <w:r>
        <w:rPr>
          <w:rFonts w:ascii="仿宋" w:eastAsia="仿宋" w:hAnsi="仿宋" w:cs="仿宋" w:hint="eastAsia"/>
          <w:sz w:val="24"/>
        </w:rPr>
        <w:t>。</w:t>
      </w:r>
    </w:p>
    <w:p w:rsidR="00430F93" w:rsidRDefault="00430F93" w:rsidP="00430F93">
      <w:pPr>
        <w:spacing w:line="360" w:lineRule="exact"/>
        <w:ind w:firstLineChars="196" w:firstLine="470"/>
        <w:rPr>
          <w:rFonts w:ascii="仿宋" w:eastAsia="仿宋" w:hAnsi="仿宋" w:cs="仿宋"/>
          <w:color w:val="C00000"/>
          <w:sz w:val="24"/>
        </w:rPr>
      </w:pPr>
      <w:r>
        <w:rPr>
          <w:rFonts w:ascii="仿宋" w:eastAsia="仿宋" w:hAnsi="仿宋" w:cs="仿宋"/>
          <w:color w:val="C00000"/>
          <w:sz w:val="24"/>
        </w:rPr>
        <w:t>5.4</w:t>
      </w:r>
      <w:r>
        <w:rPr>
          <w:rFonts w:ascii="仿宋" w:eastAsia="仿宋" w:hAnsi="仿宋" w:cs="仿宋" w:hint="eastAsia"/>
          <w:color w:val="C00000"/>
          <w:sz w:val="24"/>
        </w:rPr>
        <w:t>如一年内泉山校区监控室存储中硬盘损坏18块内，负责免费换新，换新为6T全新系统盘。</w:t>
      </w:r>
    </w:p>
    <w:p w:rsidR="00430F93" w:rsidRDefault="00430F93" w:rsidP="00430F93">
      <w:pPr>
        <w:spacing w:line="360" w:lineRule="exact"/>
        <w:ind w:firstLineChars="196" w:firstLine="470"/>
        <w:rPr>
          <w:rFonts w:ascii="仿宋" w:eastAsia="仿宋" w:hAnsi="仿宋" w:cs="仿宋"/>
          <w:color w:val="C00000"/>
          <w:sz w:val="24"/>
        </w:rPr>
      </w:pPr>
      <w:r>
        <w:rPr>
          <w:rFonts w:ascii="仿宋" w:eastAsia="仿宋" w:hAnsi="仿宋" w:cs="仿宋"/>
          <w:color w:val="C00000"/>
          <w:sz w:val="24"/>
        </w:rPr>
        <w:t>5.5</w:t>
      </w:r>
      <w:r>
        <w:rPr>
          <w:rFonts w:ascii="仿宋" w:eastAsia="仿宋" w:hAnsi="仿宋" w:cs="仿宋" w:hint="eastAsia"/>
          <w:color w:val="C00000"/>
          <w:sz w:val="24"/>
        </w:rPr>
        <w:t>提供18至30个备用400万全彩枪机。</w:t>
      </w:r>
    </w:p>
    <w:p w:rsidR="00430F93" w:rsidRDefault="00430F93" w:rsidP="00430F93">
      <w:pPr>
        <w:spacing w:line="360" w:lineRule="exact"/>
        <w:ind w:firstLineChars="196" w:firstLine="470"/>
        <w:rPr>
          <w:rFonts w:ascii="仿宋" w:eastAsia="仿宋" w:hAnsi="仿宋" w:cs="仿宋"/>
          <w:color w:val="C00000"/>
          <w:sz w:val="24"/>
        </w:rPr>
      </w:pPr>
      <w:r>
        <w:rPr>
          <w:rFonts w:ascii="仿宋" w:eastAsia="仿宋" w:hAnsi="仿宋" w:cs="仿宋" w:hint="eastAsia"/>
          <w:color w:val="C00000"/>
          <w:sz w:val="24"/>
        </w:rPr>
        <w:t>5.6 线路损坏，免费进行维修更换。</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t>5.7每年</w:t>
      </w:r>
      <w:proofErr w:type="gramStart"/>
      <w:r>
        <w:rPr>
          <w:rFonts w:ascii="仿宋" w:eastAsia="仿宋" w:hAnsi="仿宋" w:cs="仿宋" w:hint="eastAsia"/>
          <w:sz w:val="24"/>
        </w:rPr>
        <w:t>正常维护</w:t>
      </w:r>
      <w:proofErr w:type="gramEnd"/>
      <w:r>
        <w:rPr>
          <w:rFonts w:ascii="仿宋" w:eastAsia="仿宋" w:hAnsi="仿宋" w:cs="仿宋" w:hint="eastAsia"/>
          <w:sz w:val="24"/>
        </w:rPr>
        <w:t>保养设备含硬盘、存储、后端纯软件监控系统平台及数据库、线路、枪、球机外部保养外，增加每年因树木自然生长而影响画质因素，其负责清理.</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sz w:val="24"/>
        </w:rPr>
        <w:t>5.</w:t>
      </w:r>
      <w:r>
        <w:rPr>
          <w:rFonts w:ascii="仿宋" w:eastAsia="仿宋" w:hAnsi="仿宋" w:cs="仿宋" w:hint="eastAsia"/>
          <w:sz w:val="24"/>
        </w:rPr>
        <w:t>8如泉山校区内某个立杆上的枪机做出调整，立杆上的线路必须保留。</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sz w:val="24"/>
        </w:rPr>
        <w:t>5.</w:t>
      </w:r>
      <w:r>
        <w:rPr>
          <w:rFonts w:ascii="仿宋" w:eastAsia="仿宋" w:hAnsi="仿宋" w:cs="仿宋" w:hint="eastAsia"/>
          <w:sz w:val="24"/>
        </w:rPr>
        <w:t>9假期内对校区监控进行全方位检修排查（一年两次），如平时发生故障，恢复设备使用的同时对该设备上的交换机，线路等进行全面检修排查（其他枪机或球机同属于同一台交换机）</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t>6</w:t>
      </w:r>
      <w:r>
        <w:rPr>
          <w:rFonts w:ascii="仿宋" w:eastAsia="仿宋" w:hAnsi="仿宋" w:cs="仿宋"/>
          <w:sz w:val="24"/>
        </w:rPr>
        <w:t>.</w:t>
      </w:r>
      <w:r>
        <w:rPr>
          <w:rFonts w:ascii="仿宋" w:eastAsia="仿宋" w:hAnsi="仿宋" w:cs="仿宋" w:hint="eastAsia"/>
          <w:sz w:val="24"/>
        </w:rPr>
        <w:t>0</w:t>
      </w:r>
      <w:proofErr w:type="gramStart"/>
      <w:r>
        <w:rPr>
          <w:rFonts w:ascii="仿宋" w:eastAsia="仿宋" w:hAnsi="仿宋" w:cs="仿宋" w:hint="eastAsia"/>
          <w:sz w:val="24"/>
        </w:rPr>
        <w:t>如遇泉山</w:t>
      </w:r>
      <w:proofErr w:type="gramEnd"/>
      <w:r>
        <w:rPr>
          <w:rFonts w:ascii="仿宋" w:eastAsia="仿宋" w:hAnsi="仿宋" w:cs="仿宋" w:hint="eastAsia"/>
          <w:sz w:val="24"/>
        </w:rPr>
        <w:t>校区应急事件（如开学、校区内活动）在保卫处治安科要求时间内，必须解决相应问题（设备调试角度，提前检修等，确保治安科工作顺利进行）。</w:t>
      </w:r>
    </w:p>
    <w:p w:rsidR="00430F93" w:rsidRDefault="00430F93">
      <w:pPr>
        <w:spacing w:line="360" w:lineRule="auto"/>
        <w:ind w:firstLineChars="200" w:firstLine="480"/>
        <w:jc w:val="left"/>
        <w:rPr>
          <w:rFonts w:ascii="宋体" w:hAnsi="宋体"/>
          <w:sz w:val="24"/>
        </w:rPr>
      </w:pPr>
    </w:p>
    <w:p w:rsidR="00430F93" w:rsidRPr="00430F93" w:rsidRDefault="00430F93">
      <w:pPr>
        <w:spacing w:line="360" w:lineRule="auto"/>
        <w:ind w:firstLineChars="200" w:firstLine="482"/>
        <w:jc w:val="left"/>
        <w:rPr>
          <w:rFonts w:ascii="宋体" w:hAnsi="宋体"/>
          <w:b/>
          <w:sz w:val="24"/>
        </w:rPr>
      </w:pPr>
      <w:r w:rsidRPr="00430F93">
        <w:rPr>
          <w:rFonts w:ascii="宋体" w:hAnsi="宋体" w:hint="eastAsia"/>
          <w:b/>
          <w:sz w:val="24"/>
        </w:rPr>
        <w:t>标段二：云龙校区监控维保</w:t>
      </w:r>
    </w:p>
    <w:p w:rsidR="00430F93" w:rsidRDefault="00430F93" w:rsidP="00430F93">
      <w:pPr>
        <w:spacing w:line="360" w:lineRule="exact"/>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w:t>
      </w:r>
      <w:proofErr w:type="gramStart"/>
      <w:r>
        <w:rPr>
          <w:rFonts w:ascii="仿宋" w:eastAsia="仿宋" w:hAnsi="仿宋" w:cs="仿宋" w:hint="eastAsia"/>
          <w:sz w:val="24"/>
        </w:rPr>
        <w:t>监控维保服务</w:t>
      </w:r>
      <w:proofErr w:type="gramEnd"/>
      <w:r>
        <w:rPr>
          <w:rFonts w:ascii="仿宋" w:eastAsia="仿宋" w:hAnsi="仿宋" w:cs="仿宋" w:hint="eastAsia"/>
          <w:sz w:val="24"/>
        </w:rPr>
        <w:t>要求</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t>校园监控系统平台、存储、</w:t>
      </w:r>
      <w:r>
        <w:rPr>
          <w:rFonts w:ascii="仿宋" w:eastAsia="仿宋" w:hAnsi="仿宋" w:cs="仿宋" w:hint="eastAsia"/>
          <w:color w:val="C00000"/>
          <w:sz w:val="24"/>
        </w:rPr>
        <w:t>UPS系统</w:t>
      </w:r>
      <w:r>
        <w:rPr>
          <w:rFonts w:ascii="仿宋" w:eastAsia="仿宋" w:hAnsi="仿宋" w:cs="仿宋" w:hint="eastAsia"/>
          <w:sz w:val="24"/>
        </w:rPr>
        <w:t>、前端摄像机、网络设备、线路进行一年的维保。具体要求如下：</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sz w:val="24"/>
        </w:rPr>
        <w:t>1.1</w:t>
      </w:r>
      <w:r>
        <w:rPr>
          <w:rFonts w:ascii="仿宋" w:eastAsia="仿宋" w:hAnsi="仿宋" w:cs="仿宋" w:hint="eastAsia"/>
          <w:sz w:val="24"/>
        </w:rPr>
        <w:t>服务响应：</w:t>
      </w:r>
    </w:p>
    <w:p w:rsidR="00430F93" w:rsidRDefault="00430F93" w:rsidP="00430F93">
      <w:pPr>
        <w:spacing w:line="360" w:lineRule="exact"/>
        <w:ind w:firstLineChars="196" w:firstLine="470"/>
        <w:rPr>
          <w:rFonts w:ascii="仿宋" w:eastAsia="仿宋" w:hAnsi="仿宋" w:cs="仿宋"/>
          <w:sz w:val="24"/>
        </w:rPr>
      </w:pPr>
      <w:proofErr w:type="gramStart"/>
      <w:r>
        <w:rPr>
          <w:rFonts w:ascii="仿宋" w:eastAsia="仿宋" w:hAnsi="仿宋" w:cs="仿宋" w:hint="eastAsia"/>
          <w:sz w:val="24"/>
        </w:rPr>
        <w:t>维保期间</w:t>
      </w:r>
      <w:proofErr w:type="gramEnd"/>
      <w:r>
        <w:rPr>
          <w:rFonts w:ascii="仿宋" w:eastAsia="仿宋" w:hAnsi="仿宋" w:cs="仿宋" w:hint="eastAsia"/>
          <w:sz w:val="24"/>
        </w:rPr>
        <w:t>：提供7×24小时全天候咨询服务和技术支持。提供至少2名维修人员手机24小时开机，实时响应采购人服务需求，到达现场时间小于1小时，3小时内排除故障并恢复系统设备正常运行。维护人员必备</w:t>
      </w:r>
      <w:proofErr w:type="gramStart"/>
      <w:r>
        <w:rPr>
          <w:rFonts w:ascii="仿宋" w:eastAsia="仿宋" w:hAnsi="仿宋" w:cs="仿宋" w:hint="eastAsia"/>
          <w:sz w:val="24"/>
        </w:rPr>
        <w:t>常用维护</w:t>
      </w:r>
      <w:proofErr w:type="gramEnd"/>
      <w:r>
        <w:rPr>
          <w:rFonts w:ascii="仿宋" w:eastAsia="仿宋" w:hAnsi="仿宋" w:cs="仿宋" w:hint="eastAsia"/>
          <w:sz w:val="24"/>
        </w:rPr>
        <w:t>工具（包括：五金工具、万用表等）及前端设备清洁工具。</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t>2、定期巡检：</w:t>
      </w:r>
    </w:p>
    <w:p w:rsidR="00430F93" w:rsidRDefault="00430F93" w:rsidP="00430F93">
      <w:pPr>
        <w:spacing w:line="360" w:lineRule="exact"/>
        <w:ind w:firstLineChars="150" w:firstLine="360"/>
        <w:rPr>
          <w:rFonts w:ascii="仿宋" w:eastAsia="仿宋" w:hAnsi="仿宋" w:cs="仿宋"/>
          <w:sz w:val="24"/>
        </w:rPr>
      </w:pPr>
      <w:r>
        <w:rPr>
          <w:rFonts w:ascii="仿宋" w:eastAsia="仿宋" w:hAnsi="仿宋" w:cs="仿宋" w:hint="eastAsia"/>
          <w:sz w:val="24"/>
        </w:rPr>
        <w:lastRenderedPageBreak/>
        <w:t>（1）每季度对摄像机镜头及各类显示设备全面清洁和保养，确保系统正常运行；查看基础设施（基础、立杆等）、控制设备等有无遭到损坏（被车磕、撞、碰、绊等）和人为破坏（被撬、砸、拆、偷）以及是否整洁。如有发现损坏和破坏的则及时予以修复，不能修复的则予以更换，但都必须报业主进行确认后再实施。质保期内，所有硬件设备的维修均为免费（易耗品除外），所有的上门服务产生的费用均不再收取。</w:t>
      </w:r>
    </w:p>
    <w:p w:rsidR="00430F93" w:rsidRDefault="00430F93" w:rsidP="00430F93">
      <w:pPr>
        <w:spacing w:line="360" w:lineRule="exact"/>
        <w:ind w:firstLineChars="150" w:firstLine="360"/>
        <w:rPr>
          <w:rFonts w:ascii="仿宋" w:eastAsia="仿宋" w:hAnsi="仿宋" w:cs="仿宋"/>
          <w:sz w:val="24"/>
        </w:rPr>
      </w:pPr>
      <w:r>
        <w:rPr>
          <w:rFonts w:ascii="仿宋" w:eastAsia="仿宋" w:hAnsi="仿宋" w:cs="仿宋" w:hint="eastAsia"/>
          <w:sz w:val="24"/>
        </w:rPr>
        <w:t>（2）按照采购人要求和维护需要对摄像机镜头及各类显示设备进行实地巡检，发现问题及时维修；巡检结束填写《现场检查记录表》，应将缺陷原因、修理内容、完成修理及恢复正常的时间和日期等定期总结上报给采购人。</w:t>
      </w:r>
    </w:p>
    <w:p w:rsidR="00430F93" w:rsidRDefault="00430F93" w:rsidP="00430F93">
      <w:pPr>
        <w:spacing w:line="360" w:lineRule="exact"/>
        <w:ind w:firstLineChars="150" w:firstLine="360"/>
        <w:rPr>
          <w:rFonts w:ascii="仿宋" w:eastAsia="仿宋" w:hAnsi="仿宋" w:cs="仿宋"/>
          <w:sz w:val="24"/>
        </w:rPr>
      </w:pPr>
      <w:r>
        <w:rPr>
          <w:rFonts w:ascii="仿宋" w:eastAsia="仿宋" w:hAnsi="仿宋" w:cs="仿宋" w:hint="eastAsia"/>
          <w:sz w:val="24"/>
        </w:rPr>
        <w:t>（3）每一台设备建立用户档案，各设备有详细的维修记录，记录内容包括检查时间、检查情况、清洁保养时间和每次维修时间、维修内容、维修结果等。进行定期巡检，检查设备的运行情况，及时向用户建议改进和纠正措施，提供必要的技术支持，及时排查设备隐患，保障设备可靠、安全的运行。对使用和管理设备人员进行现场指导培训，确保设备稳定正常地工作。</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（4）定期巡检UPS系统，检查设备运行状况，查看故障报警、UPS 故障报警记录、UPS 自诊断记录，执行UPS 自检功能并进行检查分析。定期对设备进行除尘清扫。定期对设备内主要部件进行静态测试。定期检查设备的输入、输出联接端子是否牢固。定期监测</w:t>
      </w:r>
      <w:proofErr w:type="gramStart"/>
      <w:r>
        <w:rPr>
          <w:rFonts w:ascii="仿宋" w:eastAsia="仿宋" w:hAnsi="仿宋" w:cs="仿宋" w:hint="eastAsia"/>
          <w:sz w:val="24"/>
        </w:rPr>
        <w:t>电池房温度</w:t>
      </w:r>
      <w:proofErr w:type="gramEnd"/>
      <w:r>
        <w:rPr>
          <w:rFonts w:ascii="仿宋" w:eastAsia="仿宋" w:hAnsi="仿宋" w:cs="仿宋" w:hint="eastAsia"/>
          <w:sz w:val="24"/>
        </w:rPr>
        <w:t>。定期测量电池的内阻、电压等各项数据，及时发现损坏电池或问题电池。定期检查电池表面是否有腐蚀现象。定期检查电池连接线端子是否紧固、生锈，连接电缆是否发热，开关功能是否正常。检查电池状态，模拟市电掉电，检测电池是否供电正常。操作</w:t>
      </w:r>
      <w:proofErr w:type="gramStart"/>
      <w:r>
        <w:rPr>
          <w:rFonts w:ascii="仿宋" w:eastAsia="仿宋" w:hAnsi="仿宋" w:cs="仿宋" w:hint="eastAsia"/>
          <w:sz w:val="24"/>
        </w:rPr>
        <w:t>供电组</w:t>
      </w:r>
      <w:proofErr w:type="gramEnd"/>
      <w:r>
        <w:rPr>
          <w:rFonts w:ascii="仿宋" w:eastAsia="仿宋" w:hAnsi="仿宋" w:cs="仿宋" w:hint="eastAsia"/>
          <w:sz w:val="24"/>
        </w:rPr>
        <w:t>电池静态、动态测试，在UPS主机上放电测试 。</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（5）日常定期对监控系统平台及数据库进行运维监控，需围绕稳定性、安全性、合</w:t>
      </w:r>
      <w:proofErr w:type="gramStart"/>
      <w:r>
        <w:rPr>
          <w:rFonts w:ascii="仿宋" w:eastAsia="仿宋" w:hAnsi="仿宋" w:cs="仿宋" w:hint="eastAsia"/>
          <w:sz w:val="24"/>
        </w:rPr>
        <w:t>规</w:t>
      </w:r>
      <w:proofErr w:type="gramEnd"/>
      <w:r>
        <w:rPr>
          <w:rFonts w:ascii="仿宋" w:eastAsia="仿宋" w:hAnsi="仿宋" w:cs="仿宋" w:hint="eastAsia"/>
          <w:sz w:val="24"/>
        </w:rPr>
        <w:t>性展开，结合行业规范和实操要求，核心要求如下：</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①系统性能监控：平台层面：实时监测CPU、内存、磁盘使用率、网络流量、服务进程状态，确保应用软件（如视频流处理、智能分析模块）运行正常；数据库层面：定期检查会话数、</w:t>
      </w:r>
      <w:proofErr w:type="gramStart"/>
      <w:r>
        <w:rPr>
          <w:rFonts w:ascii="仿宋" w:eastAsia="仿宋" w:hAnsi="仿宋" w:cs="仿宋" w:hint="eastAsia"/>
          <w:sz w:val="24"/>
        </w:rPr>
        <w:t>表空间</w:t>
      </w:r>
      <w:proofErr w:type="gramEnd"/>
      <w:r>
        <w:rPr>
          <w:rFonts w:ascii="仿宋" w:eastAsia="仿宋" w:hAnsi="仿宋" w:cs="仿宋" w:hint="eastAsia"/>
          <w:sz w:val="24"/>
        </w:rPr>
        <w:t>使用率、SQL执行效率、日志错误及备份完整性，识别高频低效SQL并优化；接口功能：验证安防设备的数据接口连通性，确保监控数据实时同步。</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②</w:t>
      </w:r>
      <w:r>
        <w:rPr>
          <w:rFonts w:ascii="仿宋" w:eastAsia="仿宋" w:hAnsi="仿宋" w:cs="仿宋"/>
          <w:sz w:val="24"/>
        </w:rPr>
        <w:t>日志与健康分析</w:t>
      </w:r>
      <w:r>
        <w:rPr>
          <w:rFonts w:ascii="仿宋" w:eastAsia="仿宋" w:hAnsi="仿宋" w:cs="仿宋" w:hint="eastAsia"/>
          <w:sz w:val="24"/>
        </w:rPr>
        <w:t>：</w:t>
      </w:r>
      <w:r>
        <w:rPr>
          <w:rFonts w:ascii="仿宋" w:eastAsia="仿宋" w:hAnsi="仿宋" w:cs="仿宋"/>
          <w:sz w:val="24"/>
        </w:rPr>
        <w:t>每日分析系统日志、错误日志及安全审计日志，主动定位潜在隐患（如内存泄漏、线程阻塞）</w:t>
      </w:r>
      <w:r>
        <w:rPr>
          <w:rFonts w:ascii="仿宋" w:eastAsia="仿宋" w:hAnsi="仿宋" w:cs="仿宋" w:hint="eastAsia"/>
          <w:sz w:val="24"/>
        </w:rPr>
        <w:t>；</w:t>
      </w:r>
      <w:r>
        <w:rPr>
          <w:rFonts w:ascii="仿宋" w:eastAsia="仿宋" w:hAnsi="仿宋" w:cs="仿宋"/>
          <w:sz w:val="24"/>
        </w:rPr>
        <w:t>对平台访问量、在线用户数等动态指标进行趋势预测，提前扩容资源。</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③</w:t>
      </w:r>
      <w:r>
        <w:rPr>
          <w:rFonts w:ascii="仿宋" w:eastAsia="仿宋" w:hAnsi="仿宋" w:cs="仿宋"/>
          <w:sz w:val="24"/>
        </w:rPr>
        <w:t>系统维护与优化要求</w:t>
      </w:r>
      <w:r>
        <w:rPr>
          <w:rFonts w:ascii="仿宋" w:eastAsia="仿宋" w:hAnsi="仿宋" w:cs="仿宋" w:hint="eastAsia"/>
          <w:sz w:val="24"/>
        </w:rPr>
        <w:t>：</w:t>
      </w:r>
      <w:r>
        <w:rPr>
          <w:rFonts w:ascii="仿宋" w:eastAsia="仿宋" w:hAnsi="仿宋" w:cs="仿宋"/>
          <w:sz w:val="24"/>
        </w:rPr>
        <w:t>软件升级与补丁管理</w:t>
      </w:r>
      <w:r>
        <w:rPr>
          <w:rFonts w:ascii="仿宋" w:eastAsia="仿宋" w:hAnsi="仿宋" w:cs="仿宋" w:hint="eastAsia"/>
          <w:sz w:val="24"/>
        </w:rPr>
        <w:t>：</w:t>
      </w:r>
      <w:r>
        <w:rPr>
          <w:rFonts w:ascii="仿宋" w:eastAsia="仿宋" w:hAnsi="仿宋" w:cs="仿宋"/>
          <w:sz w:val="24"/>
        </w:rPr>
        <w:t>定期提供兼容性测试后的平台及数据库补丁，修复安全漏洞或功能缺陷</w:t>
      </w:r>
      <w:r>
        <w:rPr>
          <w:rFonts w:ascii="仿宋" w:eastAsia="仿宋" w:hAnsi="仿宋" w:cs="仿宋" w:hint="eastAsia"/>
          <w:sz w:val="24"/>
        </w:rPr>
        <w:t>；</w:t>
      </w:r>
      <w:r>
        <w:rPr>
          <w:rFonts w:ascii="仿宋" w:eastAsia="仿宋" w:hAnsi="仿宋" w:cs="仿宋"/>
          <w:sz w:val="24"/>
        </w:rPr>
        <w:t>升级需避开业务高峰，</w:t>
      </w:r>
      <w:proofErr w:type="gramStart"/>
      <w:r>
        <w:rPr>
          <w:rFonts w:ascii="仿宋" w:eastAsia="仿宋" w:hAnsi="仿宋" w:cs="仿宋"/>
          <w:sz w:val="24"/>
        </w:rPr>
        <w:t>提供回滚方案</w:t>
      </w:r>
      <w:proofErr w:type="gramEnd"/>
      <w:r>
        <w:rPr>
          <w:rFonts w:ascii="仿宋" w:eastAsia="仿宋" w:hAnsi="仿宋" w:cs="仿宋"/>
          <w:sz w:val="24"/>
        </w:rPr>
        <w:t>，确保业务连续性。性能调优与容量规划</w:t>
      </w:r>
      <w:r>
        <w:rPr>
          <w:rFonts w:ascii="仿宋" w:eastAsia="仿宋" w:hAnsi="仿宋" w:cs="仿宋" w:hint="eastAsia"/>
          <w:sz w:val="24"/>
        </w:rPr>
        <w:t>：</w:t>
      </w:r>
      <w:r>
        <w:rPr>
          <w:rFonts w:ascii="仿宋" w:eastAsia="仿宋" w:hAnsi="仿宋" w:cs="仿宋"/>
          <w:sz w:val="24"/>
        </w:rPr>
        <w:t>根据历史数据预测存储增长（如视频归档量），调整数据库分区策略及存储配额。优化平台配置参数（如视频流并发数、缓存策略），提升响应速度。</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④文档与报告要求：运维文档：维护配置管理数据库（CMDB），记录软硬件资产、拓扑关系及变更历史。故障处理报告需包含根因分析、解决步骤及预防措施。服务报告：按月度提交系统健康报告，含可用率（目标≥99.9%）、故障统计、优化建议。知识库沉淀，共享典型故障案例。</w:t>
      </w:r>
    </w:p>
    <w:p w:rsidR="00430F93" w:rsidRDefault="00430F93" w:rsidP="00430F93">
      <w:pPr>
        <w:spacing w:line="360" w:lineRule="exact"/>
        <w:ind w:firstLineChars="236" w:firstLine="566"/>
        <w:rPr>
          <w:rFonts w:ascii="仿宋" w:eastAsia="仿宋" w:hAnsi="仿宋" w:cs="仿宋"/>
          <w:sz w:val="24"/>
        </w:rPr>
      </w:pPr>
      <w:r>
        <w:rPr>
          <w:rFonts w:ascii="仿宋" w:eastAsia="仿宋" w:hAnsi="仿宋" w:cs="仿宋" w:hint="eastAsia"/>
          <w:sz w:val="24"/>
        </w:rPr>
        <w:t>⑤不定期整理和组织实战数据素材，积极配合外访展示、轮</w:t>
      </w:r>
      <w:proofErr w:type="gramStart"/>
      <w:r>
        <w:rPr>
          <w:rFonts w:ascii="仿宋" w:eastAsia="仿宋" w:hAnsi="仿宋" w:cs="仿宋" w:hint="eastAsia"/>
          <w:sz w:val="24"/>
        </w:rPr>
        <w:t>巡演示等活动</w:t>
      </w:r>
      <w:proofErr w:type="gramEnd"/>
      <w:r>
        <w:rPr>
          <w:rFonts w:ascii="仿宋" w:eastAsia="仿宋" w:hAnsi="仿宋" w:cs="仿宋" w:hint="eastAsia"/>
          <w:sz w:val="24"/>
        </w:rPr>
        <w:t>。</w:t>
      </w:r>
    </w:p>
    <w:p w:rsidR="00430F93" w:rsidRDefault="00430F93" w:rsidP="00430F93">
      <w:pPr>
        <w:spacing w:line="360" w:lineRule="exact"/>
        <w:ind w:firstLineChars="200" w:firstLine="480"/>
        <w:rPr>
          <w:rFonts w:ascii="仿宋" w:eastAsia="仿宋" w:hAnsi="仿宋" w:cs="仿宋"/>
          <w:sz w:val="24"/>
        </w:rPr>
      </w:pPr>
      <w:r>
        <w:rPr>
          <w:rFonts w:ascii="仿宋" w:eastAsia="仿宋" w:hAnsi="仿宋" w:cs="仿宋" w:hint="eastAsia"/>
          <w:sz w:val="24"/>
        </w:rPr>
        <w:t>3.应急服务预案：</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t>当系统发生故障，经技术人员初步判断无法修复设备时，相关技术负责人要第一时间</w:t>
      </w:r>
      <w:r>
        <w:rPr>
          <w:rFonts w:ascii="仿宋" w:eastAsia="仿宋" w:hAnsi="仿宋" w:cs="仿宋" w:hint="eastAsia"/>
          <w:sz w:val="24"/>
        </w:rPr>
        <w:lastRenderedPageBreak/>
        <w:t>通知下属专家组人员赶赴用户现场排除设备故障。若因特殊原因无法及时修复，为保障设备的正常运行，经报告用户同意，应马上提供同规格的产品替换用户原有设备，换机不收取任何费用。要求投标人有充足的备品备件，包括摄像机、交换机、网线、硬盘、跳</w:t>
      </w:r>
      <w:proofErr w:type="gramStart"/>
      <w:r>
        <w:rPr>
          <w:rFonts w:ascii="仿宋" w:eastAsia="仿宋" w:hAnsi="仿宋" w:cs="仿宋" w:hint="eastAsia"/>
          <w:sz w:val="24"/>
        </w:rPr>
        <w:t>纤</w:t>
      </w:r>
      <w:proofErr w:type="gramEnd"/>
      <w:r>
        <w:rPr>
          <w:rFonts w:ascii="仿宋" w:eastAsia="仿宋" w:hAnsi="仿宋" w:cs="仿宋" w:hint="eastAsia"/>
          <w:sz w:val="24"/>
        </w:rPr>
        <w:t>等。要求投标人与原厂家良好的合作关心，可以及时方便从厂家驻徐办事处进行备品备件的调配，满足紧急维护需要。对更换下的设备，及时修复，不能修复的更换新的备品备件，保证备件库的数量。</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t>遇有法定节假日、重大活动、特殊任务时，根据采购人需求增加人员，全力保障系统的正常运行。</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t>4.服务改进承诺</w:t>
      </w:r>
    </w:p>
    <w:p w:rsidR="00430F93" w:rsidRDefault="00430F93" w:rsidP="00430F93">
      <w:pPr>
        <w:spacing w:line="360" w:lineRule="exact"/>
        <w:ind w:firstLineChars="196" w:firstLine="470"/>
        <w:rPr>
          <w:rFonts w:ascii="仿宋" w:eastAsia="仿宋" w:hAnsi="仿宋" w:cs="仿宋"/>
          <w:sz w:val="24"/>
        </w:rPr>
      </w:pPr>
      <w:proofErr w:type="gramStart"/>
      <w:r>
        <w:rPr>
          <w:rFonts w:ascii="仿宋" w:eastAsia="仿宋" w:hAnsi="仿宋" w:cs="仿宋" w:hint="eastAsia"/>
          <w:sz w:val="24"/>
        </w:rPr>
        <w:t>如维保服务</w:t>
      </w:r>
      <w:proofErr w:type="gramEnd"/>
      <w:r>
        <w:rPr>
          <w:rFonts w:ascii="仿宋" w:eastAsia="仿宋" w:hAnsi="仿宋" w:cs="仿宋" w:hint="eastAsia"/>
          <w:sz w:val="24"/>
        </w:rPr>
        <w:t>人员态度与能力不符合客户要求，客户提出改进要求，3个工作日内没有明显改进，投保人项目经理将到现场监督改进，3个工作日仍然没有明显改进，项目领导小组到现场监督，直到完全改进。</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t>培训业主：</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t>为使监控系统运行达到稳定、高效、节能，为在其中工作的人们提供一个安全、舒适的环境和便利的工作方式，还必须要有合格的操作人员和管理人员来操作、维护该系统，使该系统能够正常运行。培训业主很有必要，培训包括正常操作程序和怎样处理紧急情况。在培训工作开始前向采购人提供所有中文培训资料，包括中文操作、维修手册，要求受训人员能够了解系统及设备的基本结构、工作原理及操作程序，能进行实际操作和日常维护、排除一般故障。</w:t>
      </w:r>
    </w:p>
    <w:p w:rsidR="00430F93" w:rsidRDefault="00430F93" w:rsidP="00430F93">
      <w:pPr>
        <w:spacing w:line="360" w:lineRule="exact"/>
        <w:ind w:firstLineChars="196" w:firstLine="470"/>
        <w:rPr>
          <w:rFonts w:ascii="黑体" w:eastAsia="黑体" w:hAnsi="黑体" w:cs="仿宋"/>
          <w:sz w:val="24"/>
          <w:u w:val="single"/>
        </w:rPr>
      </w:pPr>
      <w:r>
        <w:rPr>
          <w:rFonts w:ascii="黑体" w:eastAsia="黑体" w:hAnsi="黑体" w:cs="仿宋" w:hint="eastAsia"/>
          <w:sz w:val="24"/>
          <w:u w:val="single"/>
        </w:rPr>
        <w:t>5</w:t>
      </w:r>
      <w:r>
        <w:rPr>
          <w:rFonts w:ascii="黑体" w:eastAsia="黑体" w:hAnsi="黑体" w:cs="仿宋"/>
          <w:sz w:val="24"/>
          <w:u w:val="single"/>
        </w:rPr>
        <w:t>.</w:t>
      </w:r>
      <w:proofErr w:type="gramStart"/>
      <w:r>
        <w:rPr>
          <w:rFonts w:ascii="黑体" w:eastAsia="黑体" w:hAnsi="黑体" w:cs="仿宋" w:hint="eastAsia"/>
          <w:sz w:val="24"/>
          <w:u w:val="single"/>
        </w:rPr>
        <w:t>维保特别</w:t>
      </w:r>
      <w:proofErr w:type="gramEnd"/>
      <w:r>
        <w:rPr>
          <w:rFonts w:ascii="黑体" w:eastAsia="黑体" w:hAnsi="黑体" w:cs="仿宋" w:hint="eastAsia"/>
          <w:sz w:val="24"/>
          <w:u w:val="single"/>
        </w:rPr>
        <w:t>要求</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sz w:val="24"/>
        </w:rPr>
        <w:t>5.1保养合同期内，乙方至少派出具有执业资质的2名维护保养人员每月对甲方</w:t>
      </w:r>
      <w:r>
        <w:rPr>
          <w:rFonts w:ascii="仿宋" w:eastAsia="仿宋" w:hAnsi="仿宋" w:cs="仿宋" w:hint="eastAsia"/>
          <w:sz w:val="24"/>
        </w:rPr>
        <w:t>监</w:t>
      </w:r>
      <w:r>
        <w:rPr>
          <w:rFonts w:ascii="仿宋" w:eastAsia="仿宋" w:hAnsi="仿宋" w:cs="仿宋"/>
          <w:sz w:val="24"/>
        </w:rPr>
        <w:t>控</w:t>
      </w:r>
      <w:r>
        <w:rPr>
          <w:rFonts w:ascii="仿宋" w:eastAsia="仿宋" w:hAnsi="仿宋" w:cs="仿宋" w:hint="eastAsia"/>
          <w:sz w:val="24"/>
        </w:rPr>
        <w:t>设施</w:t>
      </w:r>
      <w:r>
        <w:rPr>
          <w:rFonts w:ascii="仿宋" w:eastAsia="仿宋" w:hAnsi="仿宋" w:cs="仿宋"/>
          <w:sz w:val="24"/>
        </w:rPr>
        <w:t>按上述要求进行全面的维护保养，并做好维护保养记录。乙方派出的2名维护人员在对甲方</w:t>
      </w:r>
      <w:proofErr w:type="gramStart"/>
      <w:r>
        <w:rPr>
          <w:rFonts w:ascii="仿宋" w:eastAsia="仿宋" w:hAnsi="仿宋" w:cs="仿宋"/>
          <w:sz w:val="24"/>
        </w:rPr>
        <w:t>进行维保前</w:t>
      </w:r>
      <w:proofErr w:type="gramEnd"/>
      <w:r>
        <w:rPr>
          <w:rFonts w:ascii="仿宋" w:eastAsia="仿宋" w:hAnsi="仿宋" w:cs="仿宋"/>
          <w:sz w:val="24"/>
        </w:rPr>
        <w:t>，甲方将对其考核，通过后方能对甲方的</w:t>
      </w:r>
      <w:r>
        <w:rPr>
          <w:rFonts w:ascii="仿宋" w:eastAsia="仿宋" w:hAnsi="仿宋" w:cs="仿宋" w:hint="eastAsia"/>
          <w:sz w:val="24"/>
        </w:rPr>
        <w:t>监控</w:t>
      </w:r>
      <w:r>
        <w:rPr>
          <w:rFonts w:ascii="仿宋" w:eastAsia="仿宋" w:hAnsi="仿宋" w:cs="仿宋"/>
          <w:sz w:val="24"/>
        </w:rPr>
        <w:t>设施进行维保，考核通过的维保人员一旦确定，乙方合同期内不能随意更换维保人员，但甲方可根据维保人员后期工作能力及态度随时提出更换。更换的新维保人员必须经过甲方考核通过后才能对甲方</w:t>
      </w:r>
      <w:r>
        <w:rPr>
          <w:rFonts w:ascii="仿宋" w:eastAsia="仿宋" w:hAnsi="仿宋" w:cs="仿宋" w:hint="eastAsia"/>
          <w:sz w:val="24"/>
        </w:rPr>
        <w:t>的监</w:t>
      </w:r>
      <w:r>
        <w:rPr>
          <w:rFonts w:ascii="仿宋" w:eastAsia="仿宋" w:hAnsi="仿宋" w:cs="仿宋"/>
          <w:sz w:val="24"/>
        </w:rPr>
        <w:t>控设施进行维保。</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sz w:val="24"/>
        </w:rPr>
        <w:t>5.2</w:t>
      </w:r>
      <w:proofErr w:type="gramStart"/>
      <w:r>
        <w:rPr>
          <w:rFonts w:ascii="仿宋" w:eastAsia="仿宋" w:hAnsi="仿宋" w:cs="仿宋" w:hint="eastAsia"/>
          <w:sz w:val="24"/>
        </w:rPr>
        <w:t>维</w:t>
      </w:r>
      <w:r>
        <w:rPr>
          <w:rFonts w:ascii="仿宋" w:eastAsia="仿宋" w:hAnsi="仿宋" w:cs="仿宋"/>
          <w:sz w:val="24"/>
        </w:rPr>
        <w:t>保合同期</w:t>
      </w:r>
      <w:proofErr w:type="gramEnd"/>
      <w:r>
        <w:rPr>
          <w:rFonts w:ascii="仿宋" w:eastAsia="仿宋" w:hAnsi="仿宋" w:cs="仿宋"/>
          <w:sz w:val="24"/>
        </w:rPr>
        <w:t>内，按甲方的要求对甲方</w:t>
      </w:r>
      <w:r>
        <w:rPr>
          <w:rFonts w:ascii="仿宋" w:eastAsia="仿宋" w:hAnsi="仿宋" w:cs="仿宋" w:hint="eastAsia"/>
          <w:sz w:val="24"/>
        </w:rPr>
        <w:t>监控设</w:t>
      </w:r>
      <w:r>
        <w:rPr>
          <w:rFonts w:ascii="仿宋" w:eastAsia="仿宋" w:hAnsi="仿宋" w:cs="仿宋"/>
          <w:sz w:val="24"/>
        </w:rPr>
        <w:t>施进行每</w:t>
      </w:r>
      <w:r>
        <w:rPr>
          <w:rFonts w:ascii="仿宋" w:eastAsia="仿宋" w:hAnsi="仿宋" w:cs="仿宋" w:hint="eastAsia"/>
          <w:sz w:val="24"/>
        </w:rPr>
        <w:t>月</w:t>
      </w:r>
      <w:r>
        <w:rPr>
          <w:rFonts w:ascii="仿宋" w:eastAsia="仿宋" w:hAnsi="仿宋" w:cs="仿宋"/>
          <w:sz w:val="24"/>
        </w:rPr>
        <w:t>不少</w:t>
      </w:r>
      <w:r>
        <w:rPr>
          <w:rFonts w:ascii="仿宋" w:eastAsia="仿宋" w:hAnsi="仿宋" w:cs="仿宋" w:hint="eastAsia"/>
          <w:sz w:val="24"/>
        </w:rPr>
        <w:t>二</w:t>
      </w:r>
      <w:r>
        <w:rPr>
          <w:rFonts w:ascii="仿宋" w:eastAsia="仿宋" w:hAnsi="仿宋" w:cs="仿宋"/>
          <w:sz w:val="24"/>
        </w:rPr>
        <w:t>次的全面巡查，并做好</w:t>
      </w:r>
      <w:r>
        <w:rPr>
          <w:rFonts w:ascii="仿宋" w:eastAsia="仿宋" w:hAnsi="仿宋" w:cs="仿宋" w:hint="eastAsia"/>
          <w:sz w:val="24"/>
        </w:rPr>
        <w:t>检</w:t>
      </w:r>
      <w:r>
        <w:rPr>
          <w:rFonts w:ascii="仿宋" w:eastAsia="仿宋" w:hAnsi="仿宋" w:cs="仿宋"/>
          <w:sz w:val="24"/>
        </w:rPr>
        <w:t>查记录。普通故障保证在12小时内修复；需更换设备时，属于备品备件的维修在24小时内完成；需厂家提供的设备，保证在120小时内完成。维修及更换部件的少于或等于200元的乙方承担，更换的部件费用(不含工时费.税费)市场价超过200元由甲方承担）由甲方承担。如需乙方代为购买主件.器材，乙方须承诺不高于市场价格提供给甲方。如需更换整套设备系统由乙方提出书面申请，甲方经过</w:t>
      </w:r>
      <w:proofErr w:type="gramStart"/>
      <w:r>
        <w:rPr>
          <w:rFonts w:ascii="仿宋" w:eastAsia="仿宋" w:hAnsi="仿宋" w:cs="仿宋"/>
          <w:sz w:val="24"/>
        </w:rPr>
        <w:t>验证按</w:t>
      </w:r>
      <w:proofErr w:type="gramEnd"/>
      <w:r>
        <w:rPr>
          <w:rFonts w:ascii="仿宋" w:eastAsia="仿宋" w:hAnsi="仿宋" w:cs="仿宋"/>
          <w:sz w:val="24"/>
        </w:rPr>
        <w:t>程序更换；如果甲方设施设备出现故障能修好而乙方要求更换整套设备，甲方经第三方认定确认能修好（维修总价不得超出该设备总价的30%）不需要更换，乙方须承担甲方找第三方维修所支付的所有费用。</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sz w:val="24"/>
        </w:rPr>
        <w:t>5.3</w:t>
      </w:r>
      <w:r>
        <w:rPr>
          <w:rFonts w:ascii="仿宋" w:eastAsia="仿宋" w:hAnsi="仿宋" w:cs="仿宋" w:hint="eastAsia"/>
          <w:sz w:val="24"/>
        </w:rPr>
        <w:t>.自合同签订之日起30天之内完成对服务范围内监控设施进行全</w:t>
      </w:r>
      <w:r>
        <w:rPr>
          <w:rFonts w:ascii="仿宋" w:eastAsia="仿宋" w:hAnsi="仿宋" w:cs="仿宋"/>
          <w:sz w:val="24"/>
        </w:rPr>
        <w:t>面普查</w:t>
      </w:r>
      <w:r>
        <w:rPr>
          <w:rFonts w:ascii="仿宋" w:eastAsia="仿宋" w:hAnsi="仿宋" w:cs="仿宋" w:hint="eastAsia"/>
          <w:sz w:val="24"/>
        </w:rPr>
        <w:t>，对</w:t>
      </w:r>
      <w:r>
        <w:rPr>
          <w:rFonts w:ascii="仿宋" w:eastAsia="仿宋" w:hAnsi="仿宋" w:cs="仿宋"/>
          <w:sz w:val="24"/>
        </w:rPr>
        <w:t>查出问题</w:t>
      </w:r>
      <w:r>
        <w:rPr>
          <w:rFonts w:ascii="仿宋" w:eastAsia="仿宋" w:hAnsi="仿宋" w:cs="仿宋" w:hint="eastAsia"/>
          <w:sz w:val="24"/>
        </w:rPr>
        <w:t>及</w:t>
      </w:r>
      <w:r>
        <w:rPr>
          <w:rFonts w:ascii="仿宋" w:eastAsia="仿宋" w:hAnsi="仿宋" w:cs="仿宋"/>
          <w:sz w:val="24"/>
        </w:rPr>
        <w:t>时进行维修保养，</w:t>
      </w:r>
      <w:r>
        <w:rPr>
          <w:rFonts w:ascii="仿宋" w:eastAsia="仿宋" w:hAnsi="仿宋" w:cs="仿宋" w:hint="eastAsia"/>
          <w:sz w:val="24"/>
        </w:rPr>
        <w:t>每</w:t>
      </w:r>
      <w:r>
        <w:rPr>
          <w:rFonts w:ascii="仿宋" w:eastAsia="仿宋" w:hAnsi="仿宋" w:cs="仿宋"/>
          <w:sz w:val="24"/>
        </w:rPr>
        <w:t>次</w:t>
      </w:r>
      <w:proofErr w:type="gramStart"/>
      <w:r>
        <w:rPr>
          <w:rFonts w:ascii="仿宋" w:eastAsia="仿宋" w:hAnsi="仿宋" w:cs="仿宋"/>
          <w:sz w:val="24"/>
        </w:rPr>
        <w:t>维保都</w:t>
      </w:r>
      <w:proofErr w:type="gramEnd"/>
      <w:r>
        <w:rPr>
          <w:rFonts w:ascii="仿宋" w:eastAsia="仿宋" w:hAnsi="仿宋" w:cs="仿宋"/>
          <w:sz w:val="24"/>
        </w:rPr>
        <w:t>要做好详</w:t>
      </w:r>
      <w:r>
        <w:rPr>
          <w:rFonts w:ascii="仿宋" w:eastAsia="仿宋" w:hAnsi="仿宋" w:cs="仿宋" w:hint="eastAsia"/>
          <w:sz w:val="24"/>
        </w:rPr>
        <w:t>细的</w:t>
      </w:r>
      <w:r>
        <w:rPr>
          <w:rFonts w:ascii="仿宋" w:eastAsia="仿宋" w:hAnsi="仿宋" w:cs="仿宋"/>
          <w:sz w:val="24"/>
        </w:rPr>
        <w:t>记录</w:t>
      </w:r>
      <w:r>
        <w:rPr>
          <w:rFonts w:ascii="仿宋" w:eastAsia="仿宋" w:hAnsi="仿宋" w:cs="仿宋" w:hint="eastAsia"/>
          <w:sz w:val="24"/>
        </w:rPr>
        <w:t>。</w:t>
      </w:r>
    </w:p>
    <w:p w:rsidR="00430F93" w:rsidRDefault="00430F93" w:rsidP="00430F93">
      <w:pPr>
        <w:spacing w:line="360" w:lineRule="exact"/>
        <w:ind w:firstLineChars="196" w:firstLine="470"/>
        <w:rPr>
          <w:rFonts w:ascii="仿宋" w:eastAsia="仿宋" w:hAnsi="仿宋" w:cs="仿宋"/>
          <w:color w:val="C00000"/>
          <w:sz w:val="24"/>
        </w:rPr>
      </w:pPr>
      <w:r>
        <w:rPr>
          <w:rFonts w:ascii="仿宋" w:eastAsia="仿宋" w:hAnsi="仿宋" w:cs="仿宋"/>
          <w:color w:val="C00000"/>
          <w:sz w:val="24"/>
        </w:rPr>
        <w:t>5.4</w:t>
      </w:r>
      <w:r>
        <w:rPr>
          <w:rFonts w:ascii="仿宋" w:eastAsia="仿宋" w:hAnsi="仿宋" w:cs="仿宋" w:hint="eastAsia"/>
          <w:color w:val="C00000"/>
          <w:sz w:val="24"/>
        </w:rPr>
        <w:t>如一年内云龙校区监控室存储中硬盘损坏5块内，负责免费换新，换新为6T全新企业级硬盘。</w:t>
      </w:r>
    </w:p>
    <w:p w:rsidR="00430F93" w:rsidRDefault="00430F93" w:rsidP="00430F93">
      <w:pPr>
        <w:spacing w:line="360" w:lineRule="exact"/>
        <w:ind w:firstLineChars="196" w:firstLine="470"/>
        <w:rPr>
          <w:rFonts w:ascii="仿宋" w:eastAsia="仿宋" w:hAnsi="仿宋" w:cs="仿宋"/>
          <w:color w:val="C00000"/>
          <w:sz w:val="24"/>
        </w:rPr>
      </w:pPr>
      <w:r>
        <w:rPr>
          <w:rFonts w:ascii="仿宋" w:eastAsia="仿宋" w:hAnsi="仿宋" w:cs="仿宋"/>
          <w:color w:val="C00000"/>
          <w:sz w:val="24"/>
        </w:rPr>
        <w:t>5.5</w:t>
      </w:r>
      <w:r>
        <w:rPr>
          <w:rFonts w:ascii="仿宋" w:eastAsia="仿宋" w:hAnsi="仿宋" w:cs="仿宋" w:hint="eastAsia"/>
          <w:color w:val="C00000"/>
          <w:sz w:val="24"/>
        </w:rPr>
        <w:t>提供5至8个备用400万全彩枪机。</w:t>
      </w:r>
    </w:p>
    <w:p w:rsidR="00430F93" w:rsidRDefault="00430F93" w:rsidP="00430F93">
      <w:pPr>
        <w:spacing w:line="360" w:lineRule="exact"/>
        <w:ind w:firstLineChars="196" w:firstLine="470"/>
        <w:rPr>
          <w:rFonts w:ascii="仿宋" w:eastAsia="仿宋" w:hAnsi="仿宋" w:cs="仿宋"/>
          <w:color w:val="C00000"/>
          <w:sz w:val="24"/>
        </w:rPr>
      </w:pPr>
      <w:r>
        <w:rPr>
          <w:rFonts w:ascii="仿宋" w:eastAsia="仿宋" w:hAnsi="仿宋" w:cs="仿宋" w:hint="eastAsia"/>
          <w:color w:val="C00000"/>
          <w:sz w:val="24"/>
        </w:rPr>
        <w:t>5.6线路损坏，免费进行维修更换。</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lastRenderedPageBreak/>
        <w:t>5.7每年</w:t>
      </w:r>
      <w:proofErr w:type="gramStart"/>
      <w:r>
        <w:rPr>
          <w:rFonts w:ascii="仿宋" w:eastAsia="仿宋" w:hAnsi="仿宋" w:cs="仿宋" w:hint="eastAsia"/>
          <w:sz w:val="24"/>
        </w:rPr>
        <w:t>正常维护</w:t>
      </w:r>
      <w:proofErr w:type="gramEnd"/>
      <w:r>
        <w:rPr>
          <w:rFonts w:ascii="仿宋" w:eastAsia="仿宋" w:hAnsi="仿宋" w:cs="仿宋" w:hint="eastAsia"/>
          <w:sz w:val="24"/>
        </w:rPr>
        <w:t>保养设备含硬盘、存储、平台、线路、抢、球机外部保养外，增加每年因树木自然生长而影响画质因素，其负责清理.</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sz w:val="24"/>
        </w:rPr>
        <w:t>5.</w:t>
      </w:r>
      <w:r>
        <w:rPr>
          <w:rFonts w:ascii="仿宋" w:eastAsia="仿宋" w:hAnsi="仿宋" w:cs="仿宋" w:hint="eastAsia"/>
          <w:sz w:val="24"/>
        </w:rPr>
        <w:t>8如云龙校区内某个立杆上的枪机做出调整，立杆上的线路必须保留。</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sz w:val="24"/>
        </w:rPr>
        <w:t>5.</w:t>
      </w:r>
      <w:r>
        <w:rPr>
          <w:rFonts w:ascii="仿宋" w:eastAsia="仿宋" w:hAnsi="仿宋" w:cs="仿宋" w:hint="eastAsia"/>
          <w:sz w:val="24"/>
        </w:rPr>
        <w:t>9假期内对校区监控进行全方位检修排查（一年两次），如平时发生故障，恢复设备使用的同时对该设备上的交换机，线路等进行全面检修排查（其他枪机或球机同属于同一台交换机）</w:t>
      </w:r>
    </w:p>
    <w:p w:rsidR="00430F93" w:rsidRDefault="00430F93" w:rsidP="00430F93">
      <w:pPr>
        <w:spacing w:line="360" w:lineRule="exact"/>
        <w:ind w:firstLineChars="196" w:firstLine="470"/>
        <w:rPr>
          <w:rFonts w:ascii="仿宋" w:eastAsia="仿宋" w:hAnsi="仿宋" w:cs="仿宋"/>
          <w:sz w:val="24"/>
        </w:rPr>
      </w:pPr>
      <w:r>
        <w:rPr>
          <w:rFonts w:ascii="仿宋" w:eastAsia="仿宋" w:hAnsi="仿宋" w:cs="仿宋" w:hint="eastAsia"/>
          <w:sz w:val="24"/>
        </w:rPr>
        <w:t>6.0如遇云龙校区应急事件（如开学、校区内活动）在云龙保卫科要求时间内，必须解决相应问题（设备调试角度，提前检修等，确保云龙保卫科工作顺利进行）。</w:t>
      </w:r>
    </w:p>
    <w:p w:rsidR="00430F93" w:rsidRPr="00430F93" w:rsidRDefault="00430F93">
      <w:pPr>
        <w:spacing w:line="360" w:lineRule="auto"/>
        <w:ind w:firstLineChars="200" w:firstLine="480"/>
        <w:jc w:val="left"/>
        <w:rPr>
          <w:rFonts w:ascii="宋体" w:hAnsi="宋体"/>
          <w:sz w:val="24"/>
        </w:rPr>
      </w:pPr>
    </w:p>
    <w:p w:rsidR="00F47D25" w:rsidRPr="004160B6" w:rsidRDefault="00F47D25">
      <w:pPr>
        <w:pStyle w:val="a3"/>
        <w:ind w:firstLine="562"/>
        <w:jc w:val="center"/>
        <w:rPr>
          <w:b/>
          <w:sz w:val="28"/>
          <w:szCs w:val="28"/>
        </w:rPr>
      </w:pPr>
    </w:p>
    <w:p w:rsidR="00F47D25" w:rsidRPr="004160B6" w:rsidRDefault="00F47D25">
      <w:pPr>
        <w:widowControl/>
        <w:jc w:val="left"/>
        <w:rPr>
          <w:rFonts w:asciiTheme="minorEastAsia" w:eastAsiaTheme="minorEastAsia" w:hAnsiTheme="minorEastAsia" w:cs="华文楷体"/>
          <w:b/>
          <w:bCs/>
          <w:kern w:val="0"/>
          <w:sz w:val="28"/>
          <w:szCs w:val="20"/>
        </w:rPr>
      </w:pPr>
    </w:p>
    <w:p w:rsidR="00F47D25" w:rsidRPr="004160B6" w:rsidRDefault="00F47D25">
      <w:pPr>
        <w:widowControl/>
        <w:jc w:val="left"/>
        <w:rPr>
          <w:rFonts w:asciiTheme="minorEastAsia" w:eastAsiaTheme="minorEastAsia" w:hAnsiTheme="minorEastAsia" w:cs="华文楷体"/>
          <w:b/>
          <w:bCs/>
          <w:kern w:val="0"/>
          <w:sz w:val="28"/>
          <w:szCs w:val="20"/>
        </w:rPr>
      </w:pPr>
    </w:p>
    <w:p w:rsidR="00F47D25" w:rsidRPr="004160B6" w:rsidRDefault="00F47D25">
      <w:pPr>
        <w:widowControl/>
        <w:jc w:val="left"/>
        <w:rPr>
          <w:rFonts w:asciiTheme="minorEastAsia" w:eastAsiaTheme="minorEastAsia" w:hAnsiTheme="minorEastAsia" w:cs="华文楷体"/>
          <w:b/>
          <w:bCs/>
          <w:kern w:val="0"/>
          <w:sz w:val="28"/>
          <w:szCs w:val="20"/>
        </w:rPr>
      </w:pPr>
    </w:p>
    <w:p w:rsidR="00F47D25" w:rsidRPr="004160B6" w:rsidRDefault="002974B5">
      <w:pPr>
        <w:widowControl/>
        <w:jc w:val="left"/>
        <w:rPr>
          <w:rFonts w:asciiTheme="minorEastAsia" w:eastAsiaTheme="minorEastAsia" w:hAnsiTheme="minorEastAsia" w:cs="华文楷体"/>
          <w:b/>
          <w:bCs/>
          <w:kern w:val="0"/>
          <w:sz w:val="28"/>
          <w:szCs w:val="20"/>
        </w:rPr>
      </w:pPr>
      <w:r w:rsidRPr="004160B6">
        <w:rPr>
          <w:rFonts w:asciiTheme="minorEastAsia" w:eastAsiaTheme="minorEastAsia" w:hAnsiTheme="minorEastAsia" w:cs="华文楷体"/>
          <w:b/>
          <w:bCs/>
          <w:kern w:val="0"/>
          <w:sz w:val="28"/>
          <w:szCs w:val="20"/>
        </w:rPr>
        <w:br w:type="page"/>
      </w:r>
    </w:p>
    <w:p w:rsidR="00F47D25" w:rsidRPr="004160B6" w:rsidRDefault="002974B5">
      <w:pPr>
        <w:spacing w:line="340" w:lineRule="exact"/>
        <w:ind w:firstLineChars="1095" w:firstLine="3078"/>
        <w:rPr>
          <w:rFonts w:asciiTheme="minorEastAsia" w:eastAsiaTheme="minorEastAsia" w:hAnsiTheme="minorEastAsia" w:cs="华文楷体"/>
          <w:b/>
          <w:bCs/>
          <w:kern w:val="0"/>
          <w:sz w:val="28"/>
          <w:szCs w:val="20"/>
        </w:rPr>
      </w:pPr>
      <w:r w:rsidRPr="004160B6">
        <w:rPr>
          <w:rFonts w:asciiTheme="minorEastAsia" w:eastAsiaTheme="minorEastAsia" w:hAnsiTheme="minorEastAsia" w:cs="华文楷体" w:hint="eastAsia"/>
          <w:b/>
          <w:bCs/>
          <w:kern w:val="0"/>
          <w:sz w:val="28"/>
          <w:szCs w:val="20"/>
        </w:rPr>
        <w:lastRenderedPageBreak/>
        <w:t>第三章    响应文件格式</w:t>
      </w:r>
    </w:p>
    <w:p w:rsidR="00F47D25" w:rsidRPr="004160B6" w:rsidRDefault="002974B5">
      <w:pPr>
        <w:pStyle w:val="260"/>
        <w:spacing w:before="0" w:line="400" w:lineRule="exact"/>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一、供应商提交文件须知</w:t>
      </w:r>
    </w:p>
    <w:p w:rsidR="00F47D25" w:rsidRPr="004160B6" w:rsidRDefault="002974B5">
      <w:pPr>
        <w:pStyle w:val="1"/>
        <w:numPr>
          <w:ilvl w:val="0"/>
          <w:numId w:val="0"/>
        </w:numPr>
        <w:spacing w:line="40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请仔细阅读采购文件要求，并按要求编制投标材料。</w:t>
      </w:r>
    </w:p>
    <w:p w:rsidR="00F47D25" w:rsidRPr="004160B6" w:rsidRDefault="002974B5">
      <w:pPr>
        <w:pStyle w:val="260"/>
        <w:spacing w:before="0" w:line="400" w:lineRule="exact"/>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二、响应文件格式如下（如有）：</w:t>
      </w:r>
    </w:p>
    <w:p w:rsidR="00F47D25" w:rsidRPr="004160B6" w:rsidRDefault="002974B5">
      <w:pPr>
        <w:pStyle w:val="260"/>
        <w:spacing w:before="0" w:line="400" w:lineRule="exact"/>
        <w:jc w:val="both"/>
        <w:outlineLvl w:val="9"/>
        <w:rPr>
          <w:rFonts w:asciiTheme="minorEastAsia" w:eastAsiaTheme="minorEastAsia" w:hAnsiTheme="minorEastAsia" w:cs="华文楷体"/>
          <w:color w:val="auto"/>
          <w:sz w:val="24"/>
        </w:rPr>
      </w:pPr>
      <w:r w:rsidRPr="004160B6">
        <w:rPr>
          <w:rFonts w:asciiTheme="minorEastAsia" w:eastAsiaTheme="minorEastAsia" w:hAnsiTheme="minorEastAsia" w:cs="华文楷体" w:hint="eastAsia"/>
          <w:color w:val="auto"/>
          <w:sz w:val="24"/>
          <w:szCs w:val="24"/>
        </w:rPr>
        <w:t>(</w:t>
      </w:r>
      <w:proofErr w:type="gramStart"/>
      <w:r w:rsidRPr="004160B6">
        <w:rPr>
          <w:rFonts w:asciiTheme="minorEastAsia" w:eastAsiaTheme="minorEastAsia" w:hAnsiTheme="minorEastAsia" w:cs="华文楷体" w:hint="eastAsia"/>
          <w:color w:val="auto"/>
          <w:sz w:val="24"/>
          <w:szCs w:val="24"/>
        </w:rPr>
        <w:t>一</w:t>
      </w:r>
      <w:proofErr w:type="gramEnd"/>
      <w:r w:rsidRPr="004160B6">
        <w:rPr>
          <w:rFonts w:asciiTheme="minorEastAsia" w:eastAsiaTheme="minorEastAsia" w:hAnsiTheme="minorEastAsia" w:cs="华文楷体" w:hint="eastAsia"/>
          <w:color w:val="auto"/>
          <w:sz w:val="24"/>
          <w:szCs w:val="24"/>
        </w:rPr>
        <w:t>)响应函</w:t>
      </w:r>
    </w:p>
    <w:p w:rsidR="00F47D25" w:rsidRPr="004160B6" w:rsidRDefault="002974B5">
      <w:pPr>
        <w:pStyle w:val="af8"/>
        <w:adjustRightInd/>
        <w:spacing w:line="340" w:lineRule="exact"/>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u w:val="single"/>
        </w:rPr>
        <w:t>江苏师范大学</w:t>
      </w:r>
      <w:r w:rsidRPr="004160B6">
        <w:rPr>
          <w:rFonts w:asciiTheme="minorEastAsia" w:eastAsiaTheme="minorEastAsia" w:hAnsiTheme="minorEastAsia" w:cs="华文楷体" w:hint="eastAsia"/>
          <w:kern w:val="2"/>
          <w:sz w:val="24"/>
          <w:szCs w:val="24"/>
        </w:rPr>
        <w:t>：</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hint="eastAsia"/>
          <w:sz w:val="24"/>
          <w:u w:val="single"/>
        </w:rPr>
        <w:t xml:space="preserve">        供应商全称        </w:t>
      </w:r>
      <w:r w:rsidRPr="004160B6">
        <w:rPr>
          <w:rFonts w:asciiTheme="minorEastAsia" w:eastAsiaTheme="minorEastAsia" w:hAnsiTheme="minorEastAsia" w:cs="华文楷体" w:hint="eastAsia"/>
          <w:sz w:val="24"/>
        </w:rPr>
        <w:t>授权</w:t>
      </w:r>
      <w:r w:rsidRPr="004160B6">
        <w:rPr>
          <w:rFonts w:asciiTheme="minorEastAsia" w:eastAsiaTheme="minorEastAsia" w:hAnsiTheme="minorEastAsia" w:hint="eastAsia"/>
          <w:sz w:val="24"/>
          <w:u w:val="single"/>
        </w:rPr>
        <w:t xml:space="preserve">     供应商代表姓名 (职务、职称)   </w:t>
      </w:r>
      <w:r w:rsidRPr="004160B6">
        <w:rPr>
          <w:rFonts w:asciiTheme="minorEastAsia" w:eastAsiaTheme="minorEastAsia" w:hAnsiTheme="minorEastAsia" w:cs="华文楷体" w:hint="eastAsia"/>
          <w:sz w:val="24"/>
        </w:rPr>
        <w:t>为我方代表，参加贵方组织的</w:t>
      </w:r>
      <w:r w:rsidRPr="004160B6">
        <w:rPr>
          <w:rFonts w:asciiTheme="minorEastAsia" w:eastAsiaTheme="minorEastAsia" w:hAnsiTheme="minorEastAsia" w:hint="eastAsia"/>
          <w:sz w:val="24"/>
          <w:u w:val="single"/>
        </w:rPr>
        <w:t xml:space="preserve">     项目名称与项目编号     </w:t>
      </w:r>
      <w:r w:rsidRPr="004160B6">
        <w:rPr>
          <w:rFonts w:asciiTheme="minorEastAsia" w:eastAsiaTheme="minorEastAsia" w:hAnsiTheme="minorEastAsia" w:cs="华文楷体" w:hint="eastAsia"/>
          <w:sz w:val="24"/>
        </w:rPr>
        <w:t>招标的有关活动，并对此项目进行投标。为此：</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1.我方同意在本项目采购文件中规定的投标日起</w:t>
      </w:r>
      <w:r w:rsidRPr="004160B6">
        <w:rPr>
          <w:rFonts w:asciiTheme="minorEastAsia" w:eastAsiaTheme="minorEastAsia" w:hAnsiTheme="minorEastAsia" w:cs="华文楷体" w:hint="eastAsia"/>
          <w:sz w:val="24"/>
          <w:szCs w:val="24"/>
          <w:u w:val="single"/>
        </w:rPr>
        <w:t>90日内</w:t>
      </w:r>
      <w:r w:rsidRPr="004160B6">
        <w:rPr>
          <w:rFonts w:asciiTheme="minorEastAsia" w:eastAsiaTheme="minorEastAsia" w:hAnsiTheme="minorEastAsia" w:cs="华文楷体" w:hint="eastAsia"/>
          <w:sz w:val="24"/>
          <w:szCs w:val="24"/>
        </w:rPr>
        <w:t>遵守本文中的承诺且在此期限期满之前均具有约束力。</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2.我方承诺已经具备《中华人民共和国政府采购法》中规定的参加政府采购活动的供应商应当具备及本项目规定的资格条件。</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3.提供投标须知规定的全部响应文件，包括响应文件</w:t>
      </w:r>
      <w:r w:rsidRPr="004160B6">
        <w:rPr>
          <w:rFonts w:asciiTheme="minorEastAsia" w:eastAsiaTheme="minorEastAsia" w:hAnsiTheme="minorEastAsia" w:cs="华文楷体" w:hint="eastAsia"/>
          <w:b/>
          <w:sz w:val="24"/>
          <w:szCs w:val="24"/>
        </w:rPr>
        <w:t>正本1份，副本</w:t>
      </w:r>
      <w:r w:rsidRPr="004160B6">
        <w:rPr>
          <w:rFonts w:asciiTheme="minorEastAsia" w:eastAsiaTheme="minorEastAsia" w:hAnsiTheme="minorEastAsia" w:cs="华文楷体"/>
          <w:b/>
          <w:sz w:val="24"/>
          <w:szCs w:val="24"/>
        </w:rPr>
        <w:t>5</w:t>
      </w:r>
      <w:r w:rsidRPr="004160B6">
        <w:rPr>
          <w:rFonts w:asciiTheme="minorEastAsia" w:eastAsiaTheme="minorEastAsia" w:hAnsiTheme="minorEastAsia" w:cs="华文楷体" w:hint="eastAsia"/>
          <w:b/>
          <w:sz w:val="24"/>
          <w:szCs w:val="24"/>
        </w:rPr>
        <w:t>份。</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4.按采购文件要求提供和交付的货物和服务的投标详见报价明细表及服务方案。</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5.保证忠实执行双方签订的合同，并承担合同规定的责任和义务。</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6.保证遵守采购文件的各项规定。</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7.如果在规定的投标有效期内撤回投标，我方同意将被列入不良记录名单。</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8.我方完全理解贵方不一定接受最低价的投标或收到的任何投标。</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9.我方愿意向贵方提供任何与本项投标有关的数据、情况和技术资料。如果贵方需要，我方愿意提供我方做出的一切承诺的证明材料。</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9.我方已详细审核全部响应文件，包括响应文件修改书（如果有的话）、参考资料及有关附件，确认无误。</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10.我方承诺：采购人如果需追加采购本项目采购文件所列货物及相关服务的，在不改变合同其他实质性条款的前提下，按相同或更优惠的折扣保证供货。</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11.我方承诺接受采购文件中《成交合同》的全部条款且无任何异议。</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提供虚假材料谋取成交的；</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采取不正当手段诋毁、排挤其他供应商的；</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与采购人、其它供应商或者采购人工作人员恶意串通的；</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向采购人、采购人工作人员行贿或者提供其他不正当利益的；</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未经采购人同意，在采购过程中与采购人进行协商招标的；</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拒绝有关部门监督检查或提供虚假情况的；</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拒绝质量技术监督部门对投标样品或成交货物作质量检验的。</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与本投标有关的一切往来通讯请寄：</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地址：</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邮编：</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电话：_</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lastRenderedPageBreak/>
        <w:t>传真：</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u w:val="single"/>
        </w:rPr>
      </w:pPr>
      <w:r w:rsidRPr="004160B6">
        <w:rPr>
          <w:rFonts w:asciiTheme="minorEastAsia" w:eastAsiaTheme="minorEastAsia" w:hAnsiTheme="minorEastAsia" w:cs="华文楷体" w:hint="eastAsia"/>
          <w:sz w:val="24"/>
        </w:rPr>
        <w:t>供应商代表姓名：</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供应商代表联系电话：</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供应商代表E-Mail：</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供应商：</w:t>
      </w:r>
      <w:r w:rsidRPr="004160B6">
        <w:rPr>
          <w:rFonts w:asciiTheme="minorEastAsia" w:eastAsiaTheme="minorEastAsia" w:hAnsiTheme="minorEastAsia" w:cs="华文楷体" w:hint="eastAsia"/>
          <w:sz w:val="24"/>
          <w:u w:val="single"/>
        </w:rPr>
        <w:t xml:space="preserve">    （公章）</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供应商代表签字：</w:t>
      </w:r>
    </w:p>
    <w:p w:rsidR="00F47D25" w:rsidRPr="004160B6" w:rsidRDefault="002974B5">
      <w:pPr>
        <w:spacing w:line="340" w:lineRule="exact"/>
        <w:ind w:firstLineChars="200" w:firstLine="480"/>
        <w:rPr>
          <w:rFonts w:asciiTheme="minorEastAsia" w:eastAsiaTheme="minorEastAsia" w:hAnsiTheme="minorEastAsia" w:cs="华文楷体"/>
        </w:rPr>
      </w:pPr>
      <w:r w:rsidRPr="004160B6">
        <w:rPr>
          <w:rFonts w:asciiTheme="minorEastAsia" w:eastAsiaTheme="minorEastAsia" w:hAnsiTheme="minorEastAsia" w:cs="华文楷体" w:hint="eastAsia"/>
          <w:sz w:val="24"/>
        </w:rPr>
        <w:t>日期：</w:t>
      </w:r>
      <w:r w:rsidRPr="004160B6">
        <w:rPr>
          <w:rFonts w:asciiTheme="minorEastAsia" w:eastAsiaTheme="minorEastAsia" w:hAnsiTheme="minorEastAsia" w:cs="华文楷体" w:hint="eastAsia"/>
          <w:sz w:val="24"/>
        </w:rPr>
        <w:tab/>
        <w:t xml:space="preserve">    年    月    日</w:t>
      </w:r>
      <w:bookmarkStart w:id="16" w:name="_Toc21001363"/>
      <w:bookmarkStart w:id="17" w:name="_Toc20642290"/>
      <w:bookmarkStart w:id="18" w:name="_Toc21000519"/>
      <w:bookmarkStart w:id="19" w:name="_Toc20988289"/>
      <w:bookmarkStart w:id="20" w:name="_Toc20816120"/>
      <w:bookmarkStart w:id="21" w:name="_Toc36287943"/>
    </w:p>
    <w:p w:rsidR="00F47D25" w:rsidRPr="004160B6" w:rsidRDefault="00F47D25">
      <w:pPr>
        <w:pStyle w:val="23"/>
        <w:spacing w:before="0" w:after="0" w:line="340" w:lineRule="exact"/>
        <w:ind w:firstLineChars="1229" w:firstLine="2961"/>
        <w:jc w:val="both"/>
        <w:outlineLvl w:val="9"/>
        <w:rPr>
          <w:rFonts w:asciiTheme="minorEastAsia" w:eastAsiaTheme="minorEastAsia" w:hAnsiTheme="minorEastAsia" w:cs="华文楷体"/>
          <w:sz w:val="24"/>
          <w:szCs w:val="24"/>
        </w:rPr>
      </w:pPr>
    </w:p>
    <w:p w:rsidR="00F47D25" w:rsidRPr="004160B6" w:rsidRDefault="002974B5">
      <w:pPr>
        <w:pStyle w:val="23"/>
        <w:spacing w:before="0" w:after="0" w:line="340" w:lineRule="exact"/>
        <w:jc w:val="both"/>
        <w:outlineLvl w:val="9"/>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(二)法定代表人授权委托书</w:t>
      </w:r>
      <w:bookmarkEnd w:id="16"/>
      <w:bookmarkEnd w:id="17"/>
      <w:bookmarkEnd w:id="18"/>
      <w:bookmarkEnd w:id="19"/>
      <w:bookmarkEnd w:id="20"/>
      <w:bookmarkEnd w:id="21"/>
    </w:p>
    <w:p w:rsidR="00F47D25" w:rsidRPr="004160B6" w:rsidRDefault="002974B5">
      <w:pPr>
        <w:spacing w:line="340" w:lineRule="exact"/>
        <w:rPr>
          <w:rFonts w:asciiTheme="minorEastAsia" w:eastAsiaTheme="minorEastAsia" w:hAnsiTheme="minorEastAsia"/>
          <w:sz w:val="24"/>
        </w:rPr>
      </w:pPr>
      <w:r w:rsidRPr="004160B6">
        <w:rPr>
          <w:rFonts w:asciiTheme="minorEastAsia" w:eastAsiaTheme="minorEastAsia" w:hAnsiTheme="minorEastAsia" w:hint="eastAsia"/>
          <w:sz w:val="24"/>
          <w:u w:val="single"/>
        </w:rPr>
        <w:t>江苏师范大学</w:t>
      </w:r>
      <w:r w:rsidRPr="004160B6">
        <w:rPr>
          <w:rFonts w:asciiTheme="minorEastAsia" w:eastAsiaTheme="minorEastAsia" w:hAnsiTheme="minorEastAsia" w:hint="eastAsia"/>
          <w:sz w:val="24"/>
        </w:rPr>
        <w:t>：</w:t>
      </w:r>
    </w:p>
    <w:p w:rsidR="00F47D25" w:rsidRPr="004160B6" w:rsidRDefault="002974B5">
      <w:pPr>
        <w:spacing w:line="340" w:lineRule="exact"/>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本授权书声明注册于</w:t>
      </w:r>
      <w:r w:rsidRPr="004160B6">
        <w:rPr>
          <w:rFonts w:asciiTheme="minorEastAsia" w:eastAsiaTheme="minorEastAsia" w:hAnsiTheme="minorEastAsia" w:hint="eastAsia"/>
          <w:sz w:val="24"/>
          <w:u w:val="single"/>
        </w:rPr>
        <w:t xml:space="preserve">    （供应商住址）    </w:t>
      </w:r>
      <w:r w:rsidRPr="004160B6">
        <w:rPr>
          <w:rFonts w:asciiTheme="minorEastAsia" w:eastAsiaTheme="minorEastAsia" w:hAnsiTheme="minorEastAsia" w:hint="eastAsia"/>
          <w:sz w:val="24"/>
        </w:rPr>
        <w:t>的</w:t>
      </w:r>
      <w:r w:rsidRPr="004160B6">
        <w:rPr>
          <w:rFonts w:asciiTheme="minorEastAsia" w:eastAsiaTheme="minorEastAsia" w:hAnsiTheme="minorEastAsia" w:hint="eastAsia"/>
          <w:sz w:val="24"/>
          <w:u w:val="single"/>
        </w:rPr>
        <w:t xml:space="preserve">   （供应商名称）  </w:t>
      </w:r>
      <w:r w:rsidRPr="004160B6">
        <w:rPr>
          <w:rFonts w:asciiTheme="minorEastAsia" w:eastAsiaTheme="minorEastAsia" w:hAnsiTheme="minorEastAsia" w:hint="eastAsia"/>
          <w:sz w:val="24"/>
        </w:rPr>
        <w:t>法定代表人</w:t>
      </w:r>
      <w:r w:rsidRPr="004160B6">
        <w:rPr>
          <w:rFonts w:asciiTheme="minorEastAsia" w:eastAsiaTheme="minorEastAsia" w:hAnsiTheme="minorEastAsia" w:hint="eastAsia"/>
          <w:sz w:val="24"/>
          <w:u w:val="single"/>
        </w:rPr>
        <w:t xml:space="preserve">   （法定代表人姓名、职务）   </w:t>
      </w:r>
      <w:r w:rsidRPr="004160B6">
        <w:rPr>
          <w:rFonts w:asciiTheme="minorEastAsia" w:eastAsiaTheme="minorEastAsia" w:hAnsiTheme="minorEastAsia" w:hint="eastAsia"/>
          <w:sz w:val="24"/>
        </w:rPr>
        <w:t>代表本公司授权在下面签字的</w:t>
      </w:r>
      <w:r w:rsidRPr="004160B6">
        <w:rPr>
          <w:rFonts w:asciiTheme="minorEastAsia" w:eastAsiaTheme="minorEastAsia" w:hAnsiTheme="minorEastAsia" w:hint="eastAsia"/>
          <w:sz w:val="24"/>
          <w:u w:val="single"/>
        </w:rPr>
        <w:t>（供应商代表姓名、职务）</w:t>
      </w:r>
      <w:r w:rsidRPr="004160B6">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F47D25" w:rsidRPr="004160B6" w:rsidRDefault="002974B5">
      <w:pPr>
        <w:spacing w:line="340" w:lineRule="exact"/>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 xml:space="preserve">本授权书于    年 </w:t>
      </w:r>
      <w:r w:rsidRPr="004160B6">
        <w:rPr>
          <w:rFonts w:asciiTheme="minorEastAsia" w:eastAsiaTheme="minorEastAsia" w:hAnsiTheme="minorEastAsia"/>
          <w:sz w:val="24"/>
        </w:rPr>
        <w:t xml:space="preserve"> </w:t>
      </w:r>
      <w:r w:rsidRPr="004160B6">
        <w:rPr>
          <w:rFonts w:asciiTheme="minorEastAsia" w:eastAsiaTheme="minorEastAsia" w:hAnsiTheme="minorEastAsia" w:hint="eastAsia"/>
          <w:sz w:val="24"/>
        </w:rPr>
        <w:t xml:space="preserve"> 月 </w:t>
      </w:r>
      <w:r w:rsidRPr="004160B6">
        <w:rPr>
          <w:rFonts w:asciiTheme="minorEastAsia" w:eastAsiaTheme="minorEastAsia" w:hAnsiTheme="minorEastAsia"/>
          <w:sz w:val="24"/>
        </w:rPr>
        <w:t xml:space="preserve"> </w:t>
      </w:r>
      <w:r w:rsidRPr="004160B6">
        <w:rPr>
          <w:rFonts w:asciiTheme="minorEastAsia" w:eastAsiaTheme="minorEastAsia" w:hAnsiTheme="minorEastAsia" w:hint="eastAsia"/>
          <w:sz w:val="24"/>
        </w:rPr>
        <w:t xml:space="preserve"> 日签字生效，特此声明。</w:t>
      </w:r>
    </w:p>
    <w:p w:rsidR="00F47D25" w:rsidRPr="004160B6" w:rsidRDefault="002974B5">
      <w:pPr>
        <w:spacing w:line="340" w:lineRule="exact"/>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法定代表人印刷体姓名、签字或盖章：</w:t>
      </w:r>
    </w:p>
    <w:p w:rsidR="00F47D25" w:rsidRPr="004160B6" w:rsidRDefault="002974B5">
      <w:pPr>
        <w:spacing w:line="340" w:lineRule="exact"/>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供应商代表印刷体姓名、签字或盖章：</w:t>
      </w:r>
    </w:p>
    <w:p w:rsidR="00F47D25" w:rsidRPr="004160B6" w:rsidRDefault="002974B5">
      <w:pPr>
        <w:spacing w:line="340" w:lineRule="exact"/>
        <w:ind w:firstLineChars="200" w:firstLine="480"/>
        <w:rPr>
          <w:rFonts w:asciiTheme="minorEastAsia" w:eastAsiaTheme="minorEastAsia" w:hAnsiTheme="minorEastAsia"/>
          <w:sz w:val="24"/>
          <w:u w:val="single"/>
        </w:rPr>
      </w:pPr>
      <w:r w:rsidRPr="004160B6">
        <w:rPr>
          <w:rFonts w:asciiTheme="minorEastAsia" w:eastAsiaTheme="minorEastAsia" w:hAnsiTheme="minorEastAsia" w:hint="eastAsia"/>
          <w:sz w:val="24"/>
        </w:rPr>
        <w:t>供应商全称、供应商公章：</w:t>
      </w:r>
      <w:r w:rsidRPr="004160B6">
        <w:rPr>
          <w:rFonts w:asciiTheme="minorEastAsia" w:eastAsiaTheme="minorEastAsia" w:hAnsiTheme="minorEastAsia" w:hint="eastAsia"/>
          <w:sz w:val="24"/>
        </w:rPr>
        <w:tab/>
      </w:r>
      <w:r w:rsidRPr="004160B6">
        <w:rPr>
          <w:rFonts w:asciiTheme="minorEastAsia" w:eastAsiaTheme="minorEastAsia" w:hAnsiTheme="minorEastAsia" w:hint="eastAsia"/>
          <w:sz w:val="24"/>
        </w:rPr>
        <w:tab/>
      </w:r>
    </w:p>
    <w:p w:rsidR="00F47D25" w:rsidRPr="004160B6" w:rsidRDefault="002974B5">
      <w:pPr>
        <w:spacing w:line="38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日期：</w:t>
      </w:r>
      <w:r w:rsidRPr="004160B6">
        <w:rPr>
          <w:rFonts w:asciiTheme="minorEastAsia" w:eastAsiaTheme="minorEastAsia" w:hAnsiTheme="minorEastAsia" w:hint="eastAsia"/>
          <w:sz w:val="24"/>
        </w:rPr>
        <w:tab/>
        <w:t xml:space="preserve">    年    月    日</w:t>
      </w:r>
    </w:p>
    <w:p w:rsidR="00F47D25" w:rsidRPr="004160B6" w:rsidRDefault="002974B5">
      <w:pPr>
        <w:spacing w:line="340" w:lineRule="exact"/>
        <w:rPr>
          <w:rFonts w:asciiTheme="minorEastAsia" w:eastAsiaTheme="minorEastAsia" w:hAnsiTheme="minorEastAsia" w:cs="华文楷体"/>
        </w:rPr>
      </w:pPr>
      <w:r w:rsidRPr="004160B6">
        <w:rPr>
          <w:rFonts w:asciiTheme="minorEastAsia" w:eastAsiaTheme="minorEastAsia" w:hAnsiTheme="minorEastAsia" w:cs="华文楷体"/>
          <w:noProof/>
          <w:sz w:val="28"/>
          <w:szCs w:val="28"/>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189230</wp:posOffset>
                </wp:positionV>
                <wp:extent cx="4777105" cy="990600"/>
                <wp:effectExtent l="5080" t="4445" r="18415" b="1460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rsidR="00F47D25" w:rsidRDefault="00F47D25">
                            <w:pPr>
                              <w:jc w:val="center"/>
                              <w:rPr>
                                <w:rFonts w:ascii="宋体" w:hAnsi="宋体"/>
                                <w:sz w:val="24"/>
                              </w:rPr>
                            </w:pPr>
                          </w:p>
                          <w:p w:rsidR="00F47D25" w:rsidRDefault="00F47D25">
                            <w:pPr>
                              <w:rPr>
                                <w:rFonts w:ascii="宋体" w:hAnsi="宋体"/>
                                <w:sz w:val="24"/>
                              </w:rPr>
                            </w:pPr>
                          </w:p>
                          <w:p w:rsidR="00F47D25" w:rsidRDefault="002974B5">
                            <w:pPr>
                              <w:jc w:val="center"/>
                            </w:pPr>
                            <w:r>
                              <w:rPr>
                                <w:rFonts w:ascii="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5.85pt;margin-top:14.9pt;width:376.1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">
                <v:textbox inset="2.53997mm,,2.53997mm">
                  <w:txbxContent>
                    <w:p w:rsidR="00F47D25" w:rsidRDefault="00F47D25">
                      <w:pPr>
                        <w:jc w:val="center"/>
                        <w:rPr>
                          <w:rFonts w:ascii="宋体" w:hAnsi="宋体"/>
                          <w:sz w:val="24"/>
                        </w:rPr>
                      </w:pPr>
                    </w:p>
                    <w:p w:rsidR="00F47D25" w:rsidRDefault="00F47D25">
                      <w:pPr>
                        <w:rPr>
                          <w:rFonts w:ascii="宋体" w:hAnsi="宋体"/>
                          <w:sz w:val="24"/>
                        </w:rPr>
                      </w:pPr>
                    </w:p>
                    <w:p w:rsidR="00F47D25" w:rsidRDefault="002974B5">
                      <w:pPr>
                        <w:jc w:val="center"/>
                      </w:pPr>
                      <w:r>
                        <w:rPr>
                          <w:rFonts w:ascii="宋体" w:hAnsi="宋体" w:hint="eastAsia"/>
                          <w:sz w:val="24"/>
                        </w:rPr>
                        <w:t>（投标代表二代身份证正面复印件粘贴处）</w:t>
                      </w:r>
                    </w:p>
                  </w:txbxContent>
                </v:textbox>
                <w10:wrap type="square"/>
              </v:shape>
            </w:pict>
          </mc:Fallback>
        </mc:AlternateContent>
      </w:r>
      <w:bookmarkStart w:id="22" w:name="_Toc86202638"/>
    </w:p>
    <w:p w:rsidR="00F47D25" w:rsidRPr="004160B6" w:rsidRDefault="00F47D25">
      <w:pPr>
        <w:spacing w:line="400" w:lineRule="exact"/>
        <w:ind w:firstLineChars="200" w:firstLine="480"/>
        <w:rPr>
          <w:rFonts w:asciiTheme="minorEastAsia" w:eastAsiaTheme="minorEastAsia" w:hAnsiTheme="minorEastAsia" w:cs="华文楷体"/>
          <w:sz w:val="24"/>
        </w:rPr>
      </w:pPr>
    </w:p>
    <w:p w:rsidR="00F47D25" w:rsidRPr="004160B6" w:rsidRDefault="00F47D25">
      <w:pPr>
        <w:spacing w:line="400" w:lineRule="exact"/>
        <w:ind w:firstLineChars="200" w:firstLine="480"/>
        <w:rPr>
          <w:rFonts w:asciiTheme="minorEastAsia" w:eastAsiaTheme="minorEastAsia" w:hAnsiTheme="minorEastAsia" w:cs="华文楷体"/>
          <w:sz w:val="24"/>
        </w:rPr>
      </w:pPr>
    </w:p>
    <w:p w:rsidR="00F47D25" w:rsidRPr="004160B6" w:rsidRDefault="00F47D25">
      <w:pPr>
        <w:spacing w:line="400" w:lineRule="exact"/>
        <w:ind w:firstLineChars="200" w:firstLine="480"/>
        <w:rPr>
          <w:rFonts w:asciiTheme="minorEastAsia" w:eastAsiaTheme="minorEastAsia" w:hAnsiTheme="minorEastAsia" w:cs="华文楷体"/>
          <w:sz w:val="24"/>
        </w:rPr>
      </w:pPr>
    </w:p>
    <w:p w:rsidR="00F47D25" w:rsidRPr="004160B6" w:rsidRDefault="00F47D25">
      <w:pPr>
        <w:spacing w:line="400" w:lineRule="exact"/>
        <w:ind w:firstLineChars="200" w:firstLine="480"/>
        <w:rPr>
          <w:rFonts w:asciiTheme="minorEastAsia" w:eastAsiaTheme="minorEastAsia" w:hAnsiTheme="minorEastAsia" w:cs="华文楷体"/>
          <w:sz w:val="24"/>
        </w:rPr>
      </w:pPr>
    </w:p>
    <w:p w:rsidR="00F47D25" w:rsidRPr="004160B6" w:rsidRDefault="002974B5">
      <w:pPr>
        <w:widowControl/>
        <w:jc w:val="left"/>
        <w:rPr>
          <w:rFonts w:asciiTheme="minorEastAsia" w:eastAsiaTheme="minorEastAsia" w:hAnsiTheme="minorEastAsia" w:cs="华文楷体"/>
          <w:b/>
          <w:sz w:val="24"/>
        </w:rPr>
      </w:pPr>
      <w:r w:rsidRPr="004160B6">
        <w:rPr>
          <w:rFonts w:asciiTheme="minorEastAsia" w:eastAsiaTheme="minorEastAsia" w:hAnsiTheme="minorEastAsia" w:cs="华文楷体"/>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409575</wp:posOffset>
                </wp:positionV>
                <wp:extent cx="4777105" cy="990600"/>
                <wp:effectExtent l="5080" t="4445" r="18415" b="1460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rsidR="00F47D25" w:rsidRDefault="00F47D25">
                            <w:pPr>
                              <w:jc w:val="center"/>
                              <w:rPr>
                                <w:rFonts w:ascii="宋体" w:hAnsi="宋体"/>
                                <w:sz w:val="24"/>
                              </w:rPr>
                            </w:pPr>
                          </w:p>
                          <w:p w:rsidR="00F47D25" w:rsidRDefault="00F47D25">
                            <w:pPr>
                              <w:rPr>
                                <w:rFonts w:ascii="宋体" w:hAnsi="宋体"/>
                                <w:sz w:val="24"/>
                              </w:rPr>
                            </w:pPr>
                          </w:p>
                          <w:p w:rsidR="00F47D25" w:rsidRDefault="002974B5">
                            <w:pPr>
                              <w:jc w:val="center"/>
                            </w:pPr>
                            <w:r>
                              <w:rPr>
                                <w:rFonts w:ascii="宋体" w:hAnsi="宋体" w:hint="eastAsia"/>
                                <w:sz w:val="24"/>
                              </w:rPr>
                              <w:t>（投标代表二代身份证反面复印件粘贴处）</w:t>
                            </w:r>
                          </w:p>
                        </w:txbxContent>
                      </wps:txbx>
                      <wps:bodyPr rot="0" vert="horz" wrap="square" lIns="91439" tIns="45720" rIns="91439" bIns="45720" anchor="t" anchorCtr="0" upright="1">
                        <a:noAutofit/>
                      </wps:bodyPr>
                    </wps:wsp>
                  </a:graphicData>
                </a:graphic>
              </wp:anchor>
            </w:drawing>
          </mc:Choice>
          <mc:Fallback>
            <w:pict>
              <v:shape id="文本框 2" o:spid="_x0000_s1027" type="#_x0000_t202" style="position:absolute;margin-left:36pt;margin-top:32.25pt;width:376.1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">
                <v:textbox inset="2.53997mm,,2.53997mm">
                  <w:txbxContent>
                    <w:p w:rsidR="00F47D25" w:rsidRDefault="00F47D25">
                      <w:pPr>
                        <w:jc w:val="center"/>
                        <w:rPr>
                          <w:rFonts w:ascii="宋体" w:hAnsi="宋体"/>
                          <w:sz w:val="24"/>
                        </w:rPr>
                      </w:pPr>
                    </w:p>
                    <w:p w:rsidR="00F47D25" w:rsidRDefault="00F47D25">
                      <w:pPr>
                        <w:rPr>
                          <w:rFonts w:ascii="宋体" w:hAnsi="宋体"/>
                          <w:sz w:val="24"/>
                        </w:rPr>
                      </w:pPr>
                    </w:p>
                    <w:p w:rsidR="00F47D25" w:rsidRDefault="002974B5">
                      <w:pPr>
                        <w:jc w:val="center"/>
                      </w:pPr>
                      <w:r>
                        <w:rPr>
                          <w:rFonts w:ascii="宋体" w:hAnsi="宋体" w:hint="eastAsia"/>
                          <w:sz w:val="24"/>
                        </w:rPr>
                        <w:t>（投标代表二代身份证反面复印件粘贴处）</w:t>
                      </w:r>
                    </w:p>
                  </w:txbxContent>
                </v:textbox>
                <w10:wrap type="square"/>
              </v:shape>
            </w:pict>
          </mc:Fallback>
        </mc:AlternateContent>
      </w:r>
      <w:r w:rsidRPr="004160B6">
        <w:rPr>
          <w:rFonts w:asciiTheme="minorEastAsia" w:eastAsiaTheme="minorEastAsia" w:hAnsiTheme="minorEastAsia" w:cs="华文楷体"/>
          <w:b/>
          <w:sz w:val="24"/>
        </w:rPr>
        <w:br w:type="page"/>
      </w:r>
    </w:p>
    <w:p w:rsidR="00F47D25" w:rsidRPr="004160B6" w:rsidRDefault="002974B5">
      <w:pPr>
        <w:spacing w:line="400" w:lineRule="exact"/>
        <w:rPr>
          <w:rFonts w:asciiTheme="minorEastAsia" w:eastAsiaTheme="minorEastAsia" w:hAnsiTheme="minorEastAsia" w:cs="华文楷体"/>
          <w:b/>
          <w:sz w:val="24"/>
        </w:rPr>
      </w:pPr>
      <w:r w:rsidRPr="004160B6">
        <w:rPr>
          <w:rFonts w:asciiTheme="minorEastAsia" w:eastAsiaTheme="minorEastAsia" w:hAnsiTheme="minorEastAsia" w:cs="华文楷体" w:hint="eastAsia"/>
          <w:b/>
          <w:sz w:val="24"/>
        </w:rPr>
        <w:lastRenderedPageBreak/>
        <w:t>（三）报价一览表</w:t>
      </w:r>
    </w:p>
    <w:p w:rsidR="00F47D25" w:rsidRPr="004160B6" w:rsidRDefault="00F47D25">
      <w:pPr>
        <w:spacing w:line="400" w:lineRule="exact"/>
        <w:rPr>
          <w:rFonts w:asciiTheme="minorEastAsia" w:eastAsiaTheme="minorEastAsia" w:hAnsiTheme="minorEastAsia" w:cs="华文楷体"/>
          <w:b/>
          <w:sz w:val="24"/>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964"/>
        <w:gridCol w:w="2835"/>
        <w:gridCol w:w="1843"/>
      </w:tblGrid>
      <w:tr w:rsidR="004160B6" w:rsidRPr="004160B6">
        <w:trPr>
          <w:trHeight w:val="454"/>
          <w:jc w:val="center"/>
        </w:trPr>
        <w:tc>
          <w:tcPr>
            <w:tcW w:w="717" w:type="dxa"/>
            <w:tcBorders>
              <w:top w:val="single" w:sz="4" w:space="0" w:color="auto"/>
              <w:left w:val="single" w:sz="4" w:space="0" w:color="auto"/>
              <w:bottom w:val="single" w:sz="4" w:space="0" w:color="auto"/>
              <w:right w:val="single" w:sz="4" w:space="0" w:color="auto"/>
            </w:tcBorders>
            <w:vAlign w:val="center"/>
          </w:tcPr>
          <w:p w:rsidR="00F47D25" w:rsidRPr="004160B6" w:rsidRDefault="00D70A63">
            <w:pPr>
              <w:spacing w:line="340" w:lineRule="exact"/>
              <w:jc w:val="center"/>
              <w:rPr>
                <w:rFonts w:asciiTheme="minorEastAsia" w:eastAsiaTheme="minorEastAsia" w:hAnsiTheme="minorEastAsia" w:cs="华文楷体"/>
                <w:sz w:val="24"/>
              </w:rPr>
            </w:pPr>
            <w:r>
              <w:rPr>
                <w:rFonts w:asciiTheme="minorEastAsia" w:eastAsiaTheme="minorEastAsia" w:hAnsiTheme="minorEastAsia" w:cs="华文楷体" w:hint="eastAsia"/>
                <w:sz w:val="24"/>
              </w:rPr>
              <w:t>标段</w:t>
            </w:r>
          </w:p>
        </w:tc>
        <w:tc>
          <w:tcPr>
            <w:tcW w:w="2964"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spacing w:line="340" w:lineRule="exact"/>
              <w:jc w:val="center"/>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项目名称</w:t>
            </w:r>
          </w:p>
        </w:tc>
        <w:tc>
          <w:tcPr>
            <w:tcW w:w="2835" w:type="dxa"/>
            <w:tcBorders>
              <w:top w:val="single" w:sz="4" w:space="0" w:color="auto"/>
              <w:left w:val="single" w:sz="4" w:space="0" w:color="auto"/>
              <w:right w:val="single" w:sz="4" w:space="0" w:color="auto"/>
            </w:tcBorders>
            <w:vAlign w:val="center"/>
          </w:tcPr>
          <w:p w:rsidR="00F47D25" w:rsidRPr="004160B6" w:rsidRDefault="002974B5">
            <w:pPr>
              <w:spacing w:line="340" w:lineRule="exact"/>
              <w:jc w:val="center"/>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总价（元）</w:t>
            </w:r>
          </w:p>
        </w:tc>
        <w:tc>
          <w:tcPr>
            <w:tcW w:w="1843" w:type="dxa"/>
            <w:tcBorders>
              <w:top w:val="single" w:sz="4" w:space="0" w:color="auto"/>
              <w:left w:val="single" w:sz="4" w:space="0" w:color="auto"/>
              <w:right w:val="single" w:sz="4" w:space="0" w:color="auto"/>
            </w:tcBorders>
            <w:vAlign w:val="center"/>
          </w:tcPr>
          <w:p w:rsidR="00F47D25" w:rsidRPr="004160B6" w:rsidRDefault="002974B5">
            <w:pPr>
              <w:spacing w:line="340" w:lineRule="exact"/>
              <w:jc w:val="center"/>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备注</w:t>
            </w:r>
          </w:p>
        </w:tc>
      </w:tr>
      <w:tr w:rsidR="00F47D25" w:rsidRPr="004160B6">
        <w:trPr>
          <w:trHeight w:val="706"/>
          <w:jc w:val="center"/>
        </w:trPr>
        <w:tc>
          <w:tcPr>
            <w:tcW w:w="717"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spacing w:line="340" w:lineRule="exact"/>
              <w:jc w:val="center"/>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w:t>
            </w:r>
          </w:p>
        </w:tc>
        <w:tc>
          <w:tcPr>
            <w:tcW w:w="2964" w:type="dxa"/>
            <w:tcBorders>
              <w:top w:val="single" w:sz="4" w:space="0" w:color="auto"/>
              <w:left w:val="single" w:sz="4" w:space="0" w:color="auto"/>
              <w:bottom w:val="single" w:sz="4" w:space="0" w:color="auto"/>
              <w:right w:val="single" w:sz="4" w:space="0" w:color="auto"/>
            </w:tcBorders>
            <w:vAlign w:val="center"/>
          </w:tcPr>
          <w:p w:rsidR="00F47D25" w:rsidRPr="004160B6" w:rsidRDefault="00D70A63">
            <w:pPr>
              <w:spacing w:line="340" w:lineRule="exact"/>
              <w:jc w:val="center"/>
              <w:rPr>
                <w:rFonts w:asciiTheme="minorEastAsia" w:eastAsiaTheme="minorEastAsia" w:hAnsiTheme="minorEastAsia" w:cs="华文楷体"/>
                <w:sz w:val="24"/>
              </w:rPr>
            </w:pPr>
            <w:r w:rsidRPr="00D70A63">
              <w:rPr>
                <w:rFonts w:asciiTheme="minorEastAsia" w:eastAsiaTheme="minorEastAsia" w:hAnsiTheme="minorEastAsia" w:cs="华文楷体" w:hint="eastAsia"/>
                <w:sz w:val="24"/>
              </w:rPr>
              <w:t>泉山校区监控</w:t>
            </w:r>
            <w:proofErr w:type="gramStart"/>
            <w:r w:rsidR="003D317B">
              <w:rPr>
                <w:rFonts w:asciiTheme="minorEastAsia" w:eastAsiaTheme="minorEastAsia" w:hAnsiTheme="minorEastAsia" w:cs="华文楷体" w:hint="eastAsia"/>
                <w:sz w:val="24"/>
              </w:rPr>
              <w:t>等</w:t>
            </w:r>
            <w:r w:rsidRPr="00D70A63">
              <w:rPr>
                <w:rFonts w:asciiTheme="minorEastAsia" w:eastAsiaTheme="minorEastAsia" w:hAnsiTheme="minorEastAsia" w:cs="华文楷体" w:hint="eastAsia"/>
                <w:sz w:val="24"/>
              </w:rPr>
              <w:t>维保</w:t>
            </w:r>
            <w:proofErr w:type="gramEnd"/>
          </w:p>
        </w:tc>
        <w:tc>
          <w:tcPr>
            <w:tcW w:w="2835" w:type="dxa"/>
            <w:tcBorders>
              <w:left w:val="single" w:sz="4" w:space="0" w:color="auto"/>
              <w:right w:val="single" w:sz="4" w:space="0" w:color="auto"/>
            </w:tcBorders>
            <w:vAlign w:val="center"/>
          </w:tcPr>
          <w:p w:rsidR="00F47D25" w:rsidRPr="004160B6" w:rsidRDefault="00F47D25">
            <w:pPr>
              <w:spacing w:line="340" w:lineRule="exact"/>
              <w:jc w:val="center"/>
              <w:rPr>
                <w:rFonts w:asciiTheme="minorEastAsia" w:eastAsiaTheme="minorEastAsia" w:hAnsiTheme="minorEastAsia" w:cs="华文楷体"/>
                <w:sz w:val="24"/>
              </w:rPr>
            </w:pPr>
          </w:p>
        </w:tc>
        <w:tc>
          <w:tcPr>
            <w:tcW w:w="1843" w:type="dxa"/>
            <w:tcBorders>
              <w:left w:val="single" w:sz="4" w:space="0" w:color="auto"/>
              <w:right w:val="single" w:sz="4" w:space="0" w:color="auto"/>
            </w:tcBorders>
            <w:vAlign w:val="center"/>
          </w:tcPr>
          <w:p w:rsidR="00F47D25" w:rsidRPr="004160B6" w:rsidRDefault="00F47D25">
            <w:pPr>
              <w:spacing w:line="340" w:lineRule="exact"/>
              <w:jc w:val="center"/>
              <w:rPr>
                <w:rFonts w:asciiTheme="minorEastAsia" w:eastAsiaTheme="minorEastAsia" w:hAnsiTheme="minorEastAsia" w:cs="华文楷体"/>
                <w:sz w:val="24"/>
              </w:rPr>
            </w:pPr>
          </w:p>
        </w:tc>
      </w:tr>
      <w:tr w:rsidR="00D70A63" w:rsidRPr="004160B6">
        <w:trPr>
          <w:trHeight w:val="706"/>
          <w:jc w:val="center"/>
        </w:trPr>
        <w:tc>
          <w:tcPr>
            <w:tcW w:w="717" w:type="dxa"/>
            <w:tcBorders>
              <w:top w:val="single" w:sz="4" w:space="0" w:color="auto"/>
              <w:left w:val="single" w:sz="4" w:space="0" w:color="auto"/>
              <w:bottom w:val="single" w:sz="4" w:space="0" w:color="auto"/>
              <w:right w:val="single" w:sz="4" w:space="0" w:color="auto"/>
            </w:tcBorders>
            <w:vAlign w:val="center"/>
          </w:tcPr>
          <w:p w:rsidR="00D70A63" w:rsidRPr="004160B6" w:rsidRDefault="00D70A63">
            <w:pPr>
              <w:spacing w:line="340" w:lineRule="exact"/>
              <w:jc w:val="center"/>
              <w:rPr>
                <w:rFonts w:asciiTheme="minorEastAsia" w:eastAsiaTheme="minorEastAsia" w:hAnsiTheme="minorEastAsia" w:cs="华文楷体"/>
                <w:sz w:val="24"/>
              </w:rPr>
            </w:pPr>
            <w:r>
              <w:rPr>
                <w:rFonts w:asciiTheme="minorEastAsia" w:eastAsiaTheme="minorEastAsia" w:hAnsiTheme="minorEastAsia" w:cs="华文楷体" w:hint="eastAsia"/>
                <w:sz w:val="24"/>
              </w:rPr>
              <w:t>2</w:t>
            </w:r>
          </w:p>
        </w:tc>
        <w:tc>
          <w:tcPr>
            <w:tcW w:w="2964" w:type="dxa"/>
            <w:tcBorders>
              <w:top w:val="single" w:sz="4" w:space="0" w:color="auto"/>
              <w:left w:val="single" w:sz="4" w:space="0" w:color="auto"/>
              <w:bottom w:val="single" w:sz="4" w:space="0" w:color="auto"/>
              <w:right w:val="single" w:sz="4" w:space="0" w:color="auto"/>
            </w:tcBorders>
            <w:vAlign w:val="center"/>
          </w:tcPr>
          <w:p w:rsidR="00D70A63" w:rsidRPr="00D70A63" w:rsidRDefault="00D70A63">
            <w:pPr>
              <w:spacing w:line="340" w:lineRule="exact"/>
              <w:jc w:val="center"/>
              <w:rPr>
                <w:rFonts w:asciiTheme="minorEastAsia" w:eastAsiaTheme="minorEastAsia" w:hAnsiTheme="minorEastAsia" w:cs="华文楷体"/>
                <w:sz w:val="24"/>
              </w:rPr>
            </w:pPr>
            <w:r>
              <w:rPr>
                <w:rFonts w:asciiTheme="minorEastAsia" w:eastAsiaTheme="minorEastAsia" w:hAnsiTheme="minorEastAsia" w:cs="华文楷体" w:hint="eastAsia"/>
                <w:sz w:val="24"/>
              </w:rPr>
              <w:t>云龙校区</w:t>
            </w:r>
            <w:proofErr w:type="gramStart"/>
            <w:r>
              <w:rPr>
                <w:rFonts w:asciiTheme="minorEastAsia" w:eastAsiaTheme="minorEastAsia" w:hAnsiTheme="minorEastAsia" w:cs="华文楷体" w:hint="eastAsia"/>
                <w:sz w:val="24"/>
              </w:rPr>
              <w:t>监控维保</w:t>
            </w:r>
            <w:proofErr w:type="gramEnd"/>
          </w:p>
        </w:tc>
        <w:tc>
          <w:tcPr>
            <w:tcW w:w="2835" w:type="dxa"/>
            <w:tcBorders>
              <w:left w:val="single" w:sz="4" w:space="0" w:color="auto"/>
              <w:right w:val="single" w:sz="4" w:space="0" w:color="auto"/>
            </w:tcBorders>
            <w:vAlign w:val="center"/>
          </w:tcPr>
          <w:p w:rsidR="00D70A63" w:rsidRPr="004160B6" w:rsidRDefault="00D70A63">
            <w:pPr>
              <w:spacing w:line="340" w:lineRule="exact"/>
              <w:jc w:val="center"/>
              <w:rPr>
                <w:rFonts w:asciiTheme="minorEastAsia" w:eastAsiaTheme="minorEastAsia" w:hAnsiTheme="minorEastAsia" w:cs="华文楷体"/>
                <w:sz w:val="24"/>
              </w:rPr>
            </w:pPr>
          </w:p>
        </w:tc>
        <w:tc>
          <w:tcPr>
            <w:tcW w:w="1843" w:type="dxa"/>
            <w:tcBorders>
              <w:left w:val="single" w:sz="4" w:space="0" w:color="auto"/>
              <w:right w:val="single" w:sz="4" w:space="0" w:color="auto"/>
            </w:tcBorders>
            <w:vAlign w:val="center"/>
          </w:tcPr>
          <w:p w:rsidR="00D70A63" w:rsidRPr="004160B6" w:rsidRDefault="00D70A63">
            <w:pPr>
              <w:spacing w:line="340" w:lineRule="exact"/>
              <w:jc w:val="center"/>
              <w:rPr>
                <w:rFonts w:asciiTheme="minorEastAsia" w:eastAsiaTheme="minorEastAsia" w:hAnsiTheme="minorEastAsia" w:cs="华文楷体"/>
                <w:sz w:val="24"/>
              </w:rPr>
            </w:pPr>
          </w:p>
        </w:tc>
      </w:tr>
    </w:tbl>
    <w:p w:rsidR="00F47D25" w:rsidRPr="004160B6" w:rsidRDefault="00F47D25">
      <w:pPr>
        <w:spacing w:line="340" w:lineRule="exact"/>
        <w:rPr>
          <w:rFonts w:asciiTheme="minorEastAsia" w:eastAsiaTheme="minorEastAsia" w:hAnsiTheme="minorEastAsia" w:cs="华文楷体"/>
          <w:b/>
          <w:sz w:val="24"/>
        </w:rPr>
      </w:pPr>
    </w:p>
    <w:p w:rsidR="00F47D25" w:rsidRPr="004160B6" w:rsidRDefault="002974B5">
      <w:pPr>
        <w:spacing w:line="340" w:lineRule="exact"/>
        <w:ind w:firstLineChars="200" w:firstLine="480"/>
        <w:rPr>
          <w:rFonts w:asciiTheme="minorEastAsia" w:eastAsiaTheme="minorEastAsia" w:hAnsiTheme="minorEastAsia" w:cs="华文楷体"/>
          <w:sz w:val="24"/>
          <w:u w:val="single"/>
        </w:rPr>
      </w:pPr>
      <w:r w:rsidRPr="004160B6">
        <w:rPr>
          <w:rFonts w:asciiTheme="minorEastAsia" w:eastAsiaTheme="minorEastAsia" w:hAnsiTheme="minorEastAsia" w:cs="华文楷体" w:hint="eastAsia"/>
          <w:sz w:val="24"/>
        </w:rPr>
        <w:t>供应商：</w:t>
      </w:r>
      <w:r w:rsidRPr="004160B6">
        <w:rPr>
          <w:rFonts w:asciiTheme="minorEastAsia" w:eastAsiaTheme="minorEastAsia" w:hAnsiTheme="minorEastAsia" w:cs="华文楷体" w:hint="eastAsia"/>
          <w:sz w:val="24"/>
          <w:u w:val="single"/>
        </w:rPr>
        <w:t xml:space="preserve">                  （公章）</w:t>
      </w:r>
    </w:p>
    <w:p w:rsidR="00F47D25" w:rsidRPr="004160B6" w:rsidRDefault="002974B5">
      <w:pPr>
        <w:spacing w:line="340" w:lineRule="exact"/>
        <w:ind w:firstLineChars="200" w:firstLine="480"/>
        <w:rPr>
          <w:rFonts w:asciiTheme="minorEastAsia" w:eastAsiaTheme="minorEastAsia" w:hAnsiTheme="minorEastAsia" w:cs="华文楷体"/>
          <w:sz w:val="24"/>
          <w:u w:val="single"/>
        </w:rPr>
      </w:pPr>
      <w:r w:rsidRPr="004160B6">
        <w:rPr>
          <w:rFonts w:asciiTheme="minorEastAsia" w:eastAsiaTheme="minorEastAsia" w:hAnsiTheme="minorEastAsia" w:cs="华文楷体" w:hint="eastAsia"/>
          <w:sz w:val="24"/>
        </w:rPr>
        <w:t>供应商代表签字：</w:t>
      </w:r>
    </w:p>
    <w:p w:rsidR="00F47D25" w:rsidRPr="004160B6" w:rsidRDefault="002974B5">
      <w:pPr>
        <w:spacing w:line="340" w:lineRule="exact"/>
        <w:ind w:firstLineChars="200" w:firstLine="480"/>
        <w:jc w:val="left"/>
        <w:rPr>
          <w:rFonts w:asciiTheme="minorEastAsia" w:eastAsiaTheme="minorEastAsia" w:hAnsiTheme="minorEastAsia" w:cs="华文楷体"/>
        </w:rPr>
      </w:pPr>
      <w:r w:rsidRPr="004160B6">
        <w:rPr>
          <w:rFonts w:asciiTheme="minorEastAsia" w:eastAsiaTheme="minorEastAsia" w:hAnsiTheme="minorEastAsia" w:cs="华文楷体" w:hint="eastAsia"/>
          <w:sz w:val="24"/>
        </w:rPr>
        <w:t>日期：</w:t>
      </w:r>
      <w:r w:rsidRPr="004160B6">
        <w:rPr>
          <w:rFonts w:asciiTheme="minorEastAsia" w:eastAsiaTheme="minorEastAsia" w:hAnsiTheme="minorEastAsia" w:cs="华文楷体" w:hint="eastAsia"/>
          <w:sz w:val="24"/>
        </w:rPr>
        <w:tab/>
        <w:t xml:space="preserve">    年    月    日</w:t>
      </w:r>
    </w:p>
    <w:p w:rsidR="00F47D25" w:rsidRPr="004160B6" w:rsidRDefault="00F47D25">
      <w:pPr>
        <w:pStyle w:val="afb"/>
        <w:rPr>
          <w:rFonts w:ascii="宋体" w:eastAsia="宋体" w:cs="宋体"/>
          <w:sz w:val="24"/>
          <w:szCs w:val="24"/>
        </w:rPr>
      </w:pPr>
    </w:p>
    <w:p w:rsidR="00F47D25" w:rsidRPr="004160B6" w:rsidRDefault="00F47D25">
      <w:pPr>
        <w:spacing w:line="400" w:lineRule="exact"/>
        <w:rPr>
          <w:rFonts w:asciiTheme="minorEastAsia" w:eastAsiaTheme="minorEastAsia" w:hAnsiTheme="minorEastAsia" w:cs="华文楷体"/>
          <w:b/>
          <w:sz w:val="24"/>
        </w:rPr>
      </w:pPr>
    </w:p>
    <w:p w:rsidR="00F47D25" w:rsidRPr="004160B6" w:rsidRDefault="002974B5">
      <w:pPr>
        <w:spacing w:line="400" w:lineRule="exact"/>
        <w:rPr>
          <w:rFonts w:asciiTheme="minorEastAsia" w:eastAsiaTheme="minorEastAsia" w:hAnsiTheme="minorEastAsia" w:cs="华文楷体"/>
          <w:b/>
          <w:sz w:val="24"/>
        </w:rPr>
      </w:pPr>
      <w:r w:rsidRPr="004160B6">
        <w:rPr>
          <w:rFonts w:asciiTheme="minorEastAsia" w:eastAsiaTheme="minorEastAsia" w:hAnsiTheme="minorEastAsia" w:cs="华文楷体" w:hint="eastAsia"/>
          <w:b/>
          <w:bCs/>
          <w:sz w:val="24"/>
        </w:rPr>
        <w:t>（四）报价明细表</w:t>
      </w:r>
    </w:p>
    <w:p w:rsidR="00F47D25" w:rsidRPr="004160B6" w:rsidRDefault="002974B5">
      <w:pPr>
        <w:spacing w:line="400" w:lineRule="exact"/>
        <w:rPr>
          <w:rFonts w:ascii="宋体" w:hAnsi="宋体"/>
          <w:b/>
          <w:bCs/>
          <w:kern w:val="44"/>
          <w:sz w:val="24"/>
          <w:szCs w:val="44"/>
        </w:rPr>
      </w:pPr>
      <w:r w:rsidRPr="004160B6">
        <w:rPr>
          <w:rFonts w:ascii="宋体" w:hAnsi="宋体" w:hint="eastAsia"/>
          <w:b/>
          <w:bCs/>
          <w:kern w:val="44"/>
          <w:sz w:val="24"/>
          <w:szCs w:val="44"/>
        </w:rPr>
        <w:t>报价明细表，供应商自拟；报价明细表体现价格组成。</w:t>
      </w:r>
    </w:p>
    <w:p w:rsidR="00F47D25" w:rsidRPr="004160B6" w:rsidRDefault="00F47D25">
      <w:pPr>
        <w:spacing w:line="400" w:lineRule="exact"/>
        <w:rPr>
          <w:rFonts w:ascii="宋体" w:hAnsi="宋体"/>
          <w:b/>
          <w:bCs/>
          <w:kern w:val="44"/>
          <w:sz w:val="24"/>
          <w:szCs w:val="44"/>
        </w:rPr>
      </w:pPr>
    </w:p>
    <w:p w:rsidR="00F47D25" w:rsidRPr="004160B6" w:rsidRDefault="002974B5">
      <w:pPr>
        <w:pStyle w:val="af2"/>
        <w:spacing w:after="0" w:line="400" w:lineRule="exact"/>
        <w:ind w:firstLineChars="0" w:firstLine="0"/>
        <w:rPr>
          <w:rFonts w:asciiTheme="minorEastAsia" w:eastAsiaTheme="minorEastAsia" w:hAnsiTheme="minorEastAsia"/>
          <w:b/>
          <w:sz w:val="24"/>
          <w:szCs w:val="24"/>
        </w:rPr>
      </w:pPr>
      <w:r w:rsidRPr="004160B6">
        <w:rPr>
          <w:rFonts w:asciiTheme="minorEastAsia" w:eastAsiaTheme="minorEastAsia" w:hAnsiTheme="minorEastAsia" w:hint="eastAsia"/>
          <w:b/>
          <w:sz w:val="24"/>
          <w:szCs w:val="24"/>
        </w:rPr>
        <w:t>（五）供应商主要业绩一览表（</w:t>
      </w:r>
      <w:bookmarkStart w:id="23" w:name="_Hlk97887590"/>
      <w:r w:rsidRPr="004160B6">
        <w:rPr>
          <w:rFonts w:asciiTheme="minorEastAsia" w:eastAsiaTheme="minorEastAsia" w:hAnsiTheme="minorEastAsia" w:hint="eastAsia"/>
          <w:b/>
          <w:sz w:val="24"/>
          <w:szCs w:val="24"/>
        </w:rPr>
        <w:t>2021年1月1日以来类似业绩</w:t>
      </w:r>
      <w:bookmarkEnd w:id="23"/>
      <w:r w:rsidRPr="004160B6">
        <w:rPr>
          <w:rFonts w:asciiTheme="minorEastAsia" w:eastAsiaTheme="minorEastAsia" w:hAnsiTheme="minorEastAsia" w:hint="eastAsia"/>
          <w:b/>
          <w:sz w:val="24"/>
          <w:szCs w:val="24"/>
        </w:rPr>
        <w:t>）</w:t>
      </w:r>
    </w:p>
    <w:p w:rsidR="00F47D25" w:rsidRPr="004160B6" w:rsidRDefault="002974B5">
      <w:pPr>
        <w:pStyle w:val="af2"/>
        <w:spacing w:after="0" w:line="400" w:lineRule="exact"/>
        <w:ind w:firstLineChars="200" w:firstLine="480"/>
        <w:rPr>
          <w:rFonts w:asciiTheme="minorEastAsia" w:eastAsiaTheme="minorEastAsia" w:hAnsiTheme="minorEastAsia"/>
          <w:sz w:val="24"/>
          <w:szCs w:val="24"/>
          <w:u w:val="single"/>
        </w:rPr>
      </w:pPr>
      <w:r w:rsidRPr="004160B6">
        <w:rPr>
          <w:rFonts w:asciiTheme="minorEastAsia" w:eastAsiaTheme="minorEastAsia" w:hAnsiTheme="minorEastAsia" w:hint="eastAsia"/>
          <w:sz w:val="24"/>
          <w:szCs w:val="24"/>
        </w:rPr>
        <w:t>供应商名称：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2"/>
        <w:gridCol w:w="1870"/>
        <w:gridCol w:w="2565"/>
        <w:gridCol w:w="1376"/>
        <w:gridCol w:w="2099"/>
        <w:gridCol w:w="1275"/>
      </w:tblGrid>
      <w:tr w:rsidR="004160B6" w:rsidRPr="004160B6">
        <w:trPr>
          <w:trHeight w:val="256"/>
          <w:jc w:val="center"/>
        </w:trPr>
        <w:tc>
          <w:tcPr>
            <w:tcW w:w="852" w:type="dxa"/>
            <w:vAlign w:val="center"/>
          </w:tcPr>
          <w:p w:rsidR="00F47D25" w:rsidRPr="004160B6" w:rsidRDefault="002974B5">
            <w:pPr>
              <w:spacing w:line="400" w:lineRule="exact"/>
              <w:jc w:val="center"/>
              <w:rPr>
                <w:rFonts w:asciiTheme="minorEastAsia" w:eastAsiaTheme="minorEastAsia" w:hAnsiTheme="minorEastAsia"/>
                <w:sz w:val="24"/>
              </w:rPr>
            </w:pPr>
            <w:r w:rsidRPr="004160B6">
              <w:rPr>
                <w:rFonts w:asciiTheme="minorEastAsia" w:eastAsiaTheme="minorEastAsia" w:hAnsiTheme="minorEastAsia" w:hint="eastAsia"/>
                <w:sz w:val="24"/>
              </w:rPr>
              <w:t>序号</w:t>
            </w:r>
          </w:p>
        </w:tc>
        <w:tc>
          <w:tcPr>
            <w:tcW w:w="1870" w:type="dxa"/>
            <w:vAlign w:val="center"/>
          </w:tcPr>
          <w:p w:rsidR="00F47D25" w:rsidRPr="004160B6" w:rsidRDefault="002974B5">
            <w:pPr>
              <w:spacing w:line="400" w:lineRule="exact"/>
              <w:jc w:val="center"/>
              <w:rPr>
                <w:rFonts w:asciiTheme="minorEastAsia" w:eastAsiaTheme="minorEastAsia" w:hAnsiTheme="minorEastAsia"/>
                <w:sz w:val="24"/>
              </w:rPr>
            </w:pPr>
            <w:r w:rsidRPr="004160B6">
              <w:rPr>
                <w:rFonts w:asciiTheme="minorEastAsia" w:eastAsiaTheme="minorEastAsia" w:hAnsiTheme="minorEastAsia" w:hint="eastAsia"/>
                <w:sz w:val="24"/>
              </w:rPr>
              <w:t>项目名称</w:t>
            </w:r>
          </w:p>
        </w:tc>
        <w:tc>
          <w:tcPr>
            <w:tcW w:w="2565" w:type="dxa"/>
            <w:vAlign w:val="center"/>
          </w:tcPr>
          <w:p w:rsidR="00F47D25" w:rsidRPr="004160B6" w:rsidRDefault="002974B5">
            <w:pPr>
              <w:spacing w:line="400" w:lineRule="exact"/>
              <w:jc w:val="center"/>
              <w:rPr>
                <w:rFonts w:asciiTheme="minorEastAsia" w:eastAsiaTheme="minorEastAsia" w:hAnsiTheme="minorEastAsia"/>
                <w:sz w:val="24"/>
              </w:rPr>
            </w:pPr>
            <w:r w:rsidRPr="004160B6">
              <w:rPr>
                <w:rFonts w:asciiTheme="minorEastAsia" w:eastAsiaTheme="minorEastAsia" w:hAnsiTheme="minorEastAsia" w:hint="eastAsia"/>
                <w:sz w:val="24"/>
              </w:rPr>
              <w:t>地点</w:t>
            </w:r>
          </w:p>
        </w:tc>
        <w:tc>
          <w:tcPr>
            <w:tcW w:w="1376" w:type="dxa"/>
            <w:vAlign w:val="center"/>
          </w:tcPr>
          <w:p w:rsidR="00F47D25" w:rsidRPr="004160B6" w:rsidRDefault="002974B5">
            <w:pPr>
              <w:spacing w:line="400" w:lineRule="exact"/>
              <w:jc w:val="center"/>
              <w:rPr>
                <w:rFonts w:asciiTheme="minorEastAsia" w:eastAsiaTheme="minorEastAsia" w:hAnsiTheme="minorEastAsia"/>
                <w:sz w:val="24"/>
              </w:rPr>
            </w:pPr>
            <w:r w:rsidRPr="004160B6">
              <w:rPr>
                <w:rFonts w:asciiTheme="minorEastAsia" w:eastAsiaTheme="minorEastAsia" w:hAnsiTheme="minorEastAsia" w:hint="eastAsia"/>
                <w:sz w:val="24"/>
              </w:rPr>
              <w:t xml:space="preserve"> 合同金额</w:t>
            </w:r>
          </w:p>
        </w:tc>
        <w:tc>
          <w:tcPr>
            <w:tcW w:w="2099" w:type="dxa"/>
          </w:tcPr>
          <w:p w:rsidR="00F47D25" w:rsidRPr="004160B6" w:rsidRDefault="002974B5">
            <w:pPr>
              <w:spacing w:line="400" w:lineRule="exact"/>
              <w:rPr>
                <w:rFonts w:asciiTheme="minorEastAsia" w:eastAsiaTheme="minorEastAsia" w:hAnsiTheme="minorEastAsia"/>
                <w:sz w:val="24"/>
              </w:rPr>
            </w:pPr>
            <w:r w:rsidRPr="004160B6">
              <w:rPr>
                <w:rFonts w:asciiTheme="minorEastAsia" w:eastAsiaTheme="minorEastAsia" w:hAnsiTheme="minorEastAsia" w:hint="eastAsia"/>
                <w:sz w:val="24"/>
              </w:rPr>
              <w:t>业绩时间（年）</w:t>
            </w:r>
          </w:p>
        </w:tc>
        <w:tc>
          <w:tcPr>
            <w:tcW w:w="1275" w:type="dxa"/>
            <w:vAlign w:val="center"/>
          </w:tcPr>
          <w:p w:rsidR="00F47D25" w:rsidRPr="004160B6" w:rsidRDefault="002974B5">
            <w:pPr>
              <w:spacing w:line="400" w:lineRule="exact"/>
              <w:jc w:val="center"/>
              <w:rPr>
                <w:rFonts w:asciiTheme="minorEastAsia" w:eastAsiaTheme="minorEastAsia" w:hAnsiTheme="minorEastAsia"/>
                <w:sz w:val="24"/>
              </w:rPr>
            </w:pPr>
            <w:r w:rsidRPr="004160B6">
              <w:rPr>
                <w:rFonts w:asciiTheme="minorEastAsia" w:eastAsiaTheme="minorEastAsia" w:hAnsiTheme="minorEastAsia" w:hint="eastAsia"/>
                <w:sz w:val="24"/>
              </w:rPr>
              <w:t>备注</w:t>
            </w:r>
          </w:p>
        </w:tc>
      </w:tr>
      <w:tr w:rsidR="004160B6" w:rsidRPr="004160B6">
        <w:trPr>
          <w:trHeight w:val="385"/>
          <w:jc w:val="center"/>
        </w:trPr>
        <w:tc>
          <w:tcPr>
            <w:tcW w:w="852"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870"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565"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376"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099"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275" w:type="dxa"/>
          </w:tcPr>
          <w:p w:rsidR="00F47D25" w:rsidRPr="004160B6" w:rsidRDefault="00F47D25">
            <w:pPr>
              <w:spacing w:line="400" w:lineRule="exact"/>
              <w:ind w:firstLineChars="200" w:firstLine="482"/>
              <w:rPr>
                <w:rFonts w:asciiTheme="minorEastAsia" w:eastAsiaTheme="minorEastAsia" w:hAnsiTheme="minorEastAsia"/>
                <w:b/>
                <w:sz w:val="24"/>
              </w:rPr>
            </w:pPr>
          </w:p>
        </w:tc>
      </w:tr>
      <w:tr w:rsidR="004160B6" w:rsidRPr="004160B6">
        <w:trPr>
          <w:trHeight w:val="385"/>
          <w:jc w:val="center"/>
        </w:trPr>
        <w:tc>
          <w:tcPr>
            <w:tcW w:w="852"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870"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565"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376"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099"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275" w:type="dxa"/>
          </w:tcPr>
          <w:p w:rsidR="00F47D25" w:rsidRPr="004160B6" w:rsidRDefault="00F47D25">
            <w:pPr>
              <w:spacing w:line="400" w:lineRule="exact"/>
              <w:ind w:firstLineChars="200" w:firstLine="482"/>
              <w:rPr>
                <w:rFonts w:asciiTheme="minorEastAsia" w:eastAsiaTheme="minorEastAsia" w:hAnsiTheme="minorEastAsia"/>
                <w:b/>
                <w:sz w:val="24"/>
              </w:rPr>
            </w:pPr>
          </w:p>
        </w:tc>
      </w:tr>
      <w:tr w:rsidR="004160B6" w:rsidRPr="004160B6">
        <w:trPr>
          <w:trHeight w:val="385"/>
          <w:jc w:val="center"/>
        </w:trPr>
        <w:tc>
          <w:tcPr>
            <w:tcW w:w="852"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870"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565"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376"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099"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275" w:type="dxa"/>
          </w:tcPr>
          <w:p w:rsidR="00F47D25" w:rsidRPr="004160B6" w:rsidRDefault="00F47D25">
            <w:pPr>
              <w:spacing w:line="400" w:lineRule="exact"/>
              <w:ind w:firstLineChars="200" w:firstLine="482"/>
              <w:rPr>
                <w:rFonts w:asciiTheme="minorEastAsia" w:eastAsiaTheme="minorEastAsia" w:hAnsiTheme="minorEastAsia"/>
                <w:b/>
                <w:sz w:val="24"/>
              </w:rPr>
            </w:pPr>
          </w:p>
        </w:tc>
      </w:tr>
      <w:tr w:rsidR="004160B6" w:rsidRPr="004160B6">
        <w:trPr>
          <w:trHeight w:val="371"/>
          <w:jc w:val="center"/>
        </w:trPr>
        <w:tc>
          <w:tcPr>
            <w:tcW w:w="852"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870"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565"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376"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099"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275" w:type="dxa"/>
          </w:tcPr>
          <w:p w:rsidR="00F47D25" w:rsidRPr="004160B6" w:rsidRDefault="00F47D25">
            <w:pPr>
              <w:spacing w:line="400" w:lineRule="exact"/>
              <w:ind w:firstLineChars="200" w:firstLine="482"/>
              <w:rPr>
                <w:rFonts w:asciiTheme="minorEastAsia" w:eastAsiaTheme="minorEastAsia" w:hAnsiTheme="minorEastAsia"/>
                <w:b/>
                <w:sz w:val="24"/>
              </w:rPr>
            </w:pPr>
          </w:p>
        </w:tc>
      </w:tr>
      <w:tr w:rsidR="004160B6" w:rsidRPr="004160B6">
        <w:trPr>
          <w:trHeight w:val="371"/>
          <w:jc w:val="center"/>
        </w:trPr>
        <w:tc>
          <w:tcPr>
            <w:tcW w:w="852"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870"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565"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376"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099"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275" w:type="dxa"/>
          </w:tcPr>
          <w:p w:rsidR="00F47D25" w:rsidRPr="004160B6" w:rsidRDefault="00F47D25">
            <w:pPr>
              <w:spacing w:line="400" w:lineRule="exact"/>
              <w:ind w:firstLineChars="200" w:firstLine="482"/>
              <w:rPr>
                <w:rFonts w:asciiTheme="minorEastAsia" w:eastAsiaTheme="minorEastAsia" w:hAnsiTheme="minorEastAsia"/>
                <w:b/>
                <w:sz w:val="24"/>
              </w:rPr>
            </w:pPr>
          </w:p>
        </w:tc>
      </w:tr>
    </w:tbl>
    <w:p w:rsidR="00F47D25" w:rsidRPr="004160B6" w:rsidRDefault="002974B5">
      <w:pPr>
        <w:pStyle w:val="af2"/>
        <w:spacing w:after="0" w:line="400" w:lineRule="exact"/>
        <w:ind w:firstLineChars="200" w:firstLine="482"/>
        <w:rPr>
          <w:rFonts w:asciiTheme="minorEastAsia" w:eastAsiaTheme="minorEastAsia" w:hAnsiTheme="minorEastAsia"/>
          <w:b/>
          <w:bCs/>
          <w:sz w:val="24"/>
          <w:szCs w:val="24"/>
        </w:rPr>
      </w:pPr>
      <w:r w:rsidRPr="004160B6">
        <w:rPr>
          <w:rFonts w:asciiTheme="minorEastAsia" w:eastAsiaTheme="minorEastAsia" w:hAnsiTheme="minorEastAsia" w:hint="eastAsia"/>
          <w:b/>
          <w:bCs/>
          <w:sz w:val="24"/>
          <w:szCs w:val="24"/>
        </w:rPr>
        <w:t>注：应提供类似合同复印件加盖单位公章</w:t>
      </w:r>
    </w:p>
    <w:p w:rsidR="00F47D25" w:rsidRPr="004160B6" w:rsidRDefault="002974B5">
      <w:pPr>
        <w:widowControl/>
        <w:jc w:val="left"/>
        <w:rPr>
          <w:rFonts w:asciiTheme="minorEastAsia" w:eastAsiaTheme="minorEastAsia" w:hAnsiTheme="minorEastAsia" w:cs="华文楷体"/>
          <w:b/>
          <w:sz w:val="24"/>
        </w:rPr>
      </w:pPr>
      <w:r w:rsidRPr="004160B6">
        <w:rPr>
          <w:rFonts w:asciiTheme="minorEastAsia" w:eastAsiaTheme="minorEastAsia" w:hAnsiTheme="minorEastAsia" w:cs="华文楷体"/>
          <w:b/>
          <w:sz w:val="24"/>
        </w:rPr>
        <w:br w:type="page"/>
      </w:r>
    </w:p>
    <w:p w:rsidR="00F47D25" w:rsidRPr="004160B6" w:rsidRDefault="002974B5">
      <w:pPr>
        <w:pStyle w:val="23"/>
        <w:spacing w:before="0" w:after="0" w:line="400" w:lineRule="exact"/>
        <w:jc w:val="both"/>
        <w:outlineLvl w:val="9"/>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lastRenderedPageBreak/>
        <w:t>（六）商务与技术条款偏离表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2520"/>
        <w:gridCol w:w="2520"/>
        <w:gridCol w:w="1881"/>
        <w:gridCol w:w="1574"/>
      </w:tblGrid>
      <w:tr w:rsidR="004160B6" w:rsidRPr="004160B6">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jc w:val="center"/>
              <w:rPr>
                <w:rFonts w:asciiTheme="minorEastAsia" w:eastAsiaTheme="minorEastAsia" w:hAnsiTheme="minorEastAsia"/>
                <w:b/>
                <w:bCs/>
              </w:rPr>
            </w:pPr>
            <w:r w:rsidRPr="004160B6">
              <w:rPr>
                <w:rFonts w:asciiTheme="minorEastAsia" w:eastAsiaTheme="minorEastAsia" w:hAnsiTheme="minorEastAsia"/>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jc w:val="center"/>
              <w:rPr>
                <w:rFonts w:asciiTheme="minorEastAsia" w:eastAsiaTheme="minorEastAsia" w:hAnsiTheme="minorEastAsia"/>
                <w:b/>
                <w:bCs/>
              </w:rPr>
            </w:pPr>
            <w:r w:rsidRPr="004160B6">
              <w:rPr>
                <w:rFonts w:asciiTheme="minorEastAsia" w:eastAsiaTheme="minorEastAsia" w:hAnsiTheme="minorEastAsia" w:hint="eastAsia"/>
                <w:b/>
                <w:bCs/>
              </w:rPr>
              <w:t>采购文件</w:t>
            </w:r>
            <w:r w:rsidRPr="004160B6">
              <w:rPr>
                <w:rFonts w:asciiTheme="minorEastAsia" w:eastAsiaTheme="minorEastAsia" w:hAnsiTheme="minorEastAsia"/>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jc w:val="center"/>
              <w:rPr>
                <w:rFonts w:asciiTheme="minorEastAsia" w:eastAsiaTheme="minorEastAsia" w:hAnsiTheme="minorEastAsia"/>
                <w:b/>
                <w:bCs/>
              </w:rPr>
            </w:pPr>
            <w:r w:rsidRPr="004160B6">
              <w:rPr>
                <w:rFonts w:asciiTheme="minorEastAsia" w:eastAsiaTheme="minorEastAsia" w:hAnsiTheme="minorEastAsia" w:hint="eastAsia"/>
                <w:b/>
                <w:bCs/>
              </w:rPr>
              <w:t>供应商</w:t>
            </w:r>
            <w:r w:rsidRPr="004160B6">
              <w:rPr>
                <w:rFonts w:asciiTheme="minorEastAsia" w:eastAsiaTheme="minorEastAsia" w:hAnsiTheme="minorEastAsia"/>
                <w:b/>
                <w:bCs/>
              </w:rPr>
              <w:t>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jc w:val="center"/>
              <w:rPr>
                <w:rFonts w:asciiTheme="minorEastAsia" w:eastAsiaTheme="minorEastAsia" w:hAnsiTheme="minorEastAsia"/>
                <w:b/>
                <w:bCs/>
              </w:rPr>
            </w:pPr>
            <w:r w:rsidRPr="004160B6">
              <w:rPr>
                <w:rFonts w:asciiTheme="minorEastAsia" w:eastAsiaTheme="minorEastAsia" w:hAnsiTheme="minorEastAsia"/>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jc w:val="center"/>
              <w:rPr>
                <w:rFonts w:asciiTheme="minorEastAsia" w:eastAsiaTheme="minorEastAsia" w:hAnsiTheme="minorEastAsia"/>
                <w:b/>
                <w:bCs/>
              </w:rPr>
            </w:pPr>
            <w:r w:rsidRPr="004160B6">
              <w:rPr>
                <w:rFonts w:asciiTheme="minorEastAsia" w:eastAsiaTheme="minorEastAsia" w:hAnsiTheme="minorEastAsia"/>
                <w:b/>
                <w:bCs/>
              </w:rPr>
              <w:t>说明</w:t>
            </w:r>
          </w:p>
        </w:tc>
      </w:tr>
      <w:tr w:rsidR="004160B6" w:rsidRPr="004160B6">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r>
      <w:tr w:rsidR="004160B6" w:rsidRPr="004160B6">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r>
      <w:tr w:rsidR="004160B6" w:rsidRPr="004160B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r>
      <w:tr w:rsidR="004160B6" w:rsidRPr="004160B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r>
      <w:tr w:rsidR="004160B6" w:rsidRPr="004160B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r>
    </w:tbl>
    <w:p w:rsidR="00F47D25" w:rsidRPr="004160B6" w:rsidRDefault="002974B5">
      <w:pPr>
        <w:ind w:leftChars="100" w:left="210"/>
        <w:rPr>
          <w:rFonts w:asciiTheme="minorEastAsia" w:eastAsiaTheme="minorEastAsia" w:hAnsiTheme="minorEastAsia"/>
          <w:b/>
        </w:rPr>
      </w:pPr>
      <w:r w:rsidRPr="004160B6">
        <w:rPr>
          <w:rFonts w:asciiTheme="minorEastAsia" w:eastAsiaTheme="minorEastAsia" w:hAnsiTheme="minorEastAsia"/>
          <w:b/>
        </w:rPr>
        <w:t>注：如无偏差，供应商不需要填表，但应</w:t>
      </w:r>
      <w:r w:rsidRPr="004160B6">
        <w:rPr>
          <w:rFonts w:asciiTheme="minorEastAsia" w:eastAsiaTheme="minorEastAsia" w:hAnsiTheme="minorEastAsia" w:hint="eastAsia"/>
          <w:b/>
        </w:rPr>
        <w:t>在应表格</w:t>
      </w:r>
      <w:r w:rsidRPr="004160B6">
        <w:rPr>
          <w:rFonts w:asciiTheme="minorEastAsia" w:eastAsiaTheme="minorEastAsia" w:hAnsiTheme="minorEastAsia"/>
          <w:b/>
        </w:rPr>
        <w:t>声明：“本</w:t>
      </w:r>
      <w:r w:rsidRPr="004160B6">
        <w:rPr>
          <w:rFonts w:asciiTheme="minorEastAsia" w:eastAsiaTheme="minorEastAsia" w:hAnsiTheme="minorEastAsia" w:hint="eastAsia"/>
          <w:b/>
        </w:rPr>
        <w:t>响应文件</w:t>
      </w:r>
      <w:r w:rsidRPr="004160B6">
        <w:rPr>
          <w:rFonts w:asciiTheme="minorEastAsia" w:eastAsiaTheme="minorEastAsia" w:hAnsiTheme="minorEastAsia"/>
          <w:b/>
        </w:rPr>
        <w:t>完全响应采购文件所有条款的要求，无偏差。”</w:t>
      </w:r>
      <w:bookmarkEnd w:id="22"/>
    </w:p>
    <w:p w:rsidR="00F47D25" w:rsidRPr="004160B6" w:rsidRDefault="00F47D25">
      <w:pPr>
        <w:ind w:left="413" w:hangingChars="196" w:hanging="413"/>
        <w:rPr>
          <w:rFonts w:asciiTheme="minorEastAsia" w:eastAsiaTheme="minorEastAsia" w:hAnsiTheme="minorEastAsia"/>
          <w:b/>
        </w:rPr>
      </w:pPr>
    </w:p>
    <w:p w:rsidR="00F47D25" w:rsidRPr="004160B6" w:rsidRDefault="002974B5">
      <w:pPr>
        <w:ind w:leftChars="100" w:left="210" w:firstLineChars="100" w:firstLine="240"/>
        <w:rPr>
          <w:rFonts w:asciiTheme="minorEastAsia" w:eastAsiaTheme="minorEastAsia" w:hAnsiTheme="minorEastAsia" w:cs="华文楷体"/>
          <w:sz w:val="24"/>
          <w:u w:val="single"/>
        </w:rPr>
      </w:pPr>
      <w:r w:rsidRPr="004160B6">
        <w:rPr>
          <w:rFonts w:asciiTheme="minorEastAsia" w:eastAsiaTheme="minorEastAsia" w:hAnsiTheme="minorEastAsia" w:cs="华文楷体"/>
          <w:sz w:val="24"/>
        </w:rPr>
        <w:t>供应商：</w:t>
      </w:r>
      <w:r w:rsidRPr="004160B6">
        <w:rPr>
          <w:rFonts w:asciiTheme="minorEastAsia" w:eastAsiaTheme="minorEastAsia" w:hAnsiTheme="minorEastAsia" w:cs="华文楷体"/>
          <w:sz w:val="24"/>
          <w:u w:val="single"/>
        </w:rPr>
        <w:t>（</w:t>
      </w:r>
      <w:r w:rsidRPr="004160B6">
        <w:rPr>
          <w:rFonts w:asciiTheme="minorEastAsia" w:eastAsiaTheme="minorEastAsia" w:hAnsiTheme="minorEastAsia" w:cs="华文楷体" w:hint="eastAsia"/>
          <w:sz w:val="24"/>
          <w:u w:val="single"/>
        </w:rPr>
        <w:t>公</w:t>
      </w:r>
      <w:r w:rsidRPr="004160B6">
        <w:rPr>
          <w:rFonts w:asciiTheme="minorEastAsia" w:eastAsiaTheme="minorEastAsia" w:hAnsiTheme="minorEastAsia" w:cs="华文楷体"/>
          <w:sz w:val="24"/>
          <w:u w:val="single"/>
        </w:rPr>
        <w:t xml:space="preserve">章）   </w:t>
      </w:r>
    </w:p>
    <w:p w:rsidR="00F47D25" w:rsidRPr="004160B6" w:rsidRDefault="00F47D25">
      <w:pPr>
        <w:ind w:left="470" w:hangingChars="196" w:hanging="470"/>
        <w:rPr>
          <w:rFonts w:asciiTheme="minorEastAsia" w:eastAsiaTheme="minorEastAsia" w:hAnsiTheme="minorEastAsia" w:cs="华文楷体"/>
          <w:sz w:val="24"/>
        </w:rPr>
      </w:pPr>
    </w:p>
    <w:p w:rsidR="00F47D25" w:rsidRPr="004160B6" w:rsidRDefault="002974B5">
      <w:pPr>
        <w:ind w:leftChars="100" w:left="210" w:firstLineChars="100" w:firstLine="24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供应商代表签字：___________________</w:t>
      </w:r>
      <w:bookmarkStart w:id="24" w:name="_Toc86202650"/>
    </w:p>
    <w:p w:rsidR="00F47D25" w:rsidRPr="004160B6" w:rsidRDefault="00F47D25">
      <w:pPr>
        <w:ind w:left="470" w:hangingChars="196" w:hanging="470"/>
        <w:rPr>
          <w:rFonts w:asciiTheme="minorEastAsia" w:eastAsiaTheme="minorEastAsia" w:hAnsiTheme="minorEastAsia" w:cs="华文楷体"/>
          <w:sz w:val="24"/>
        </w:rPr>
      </w:pPr>
    </w:p>
    <w:p w:rsidR="00F47D25" w:rsidRPr="004160B6" w:rsidRDefault="002974B5">
      <w:pPr>
        <w:ind w:leftChars="100" w:left="210" w:right="240" w:firstLineChars="100" w:firstLine="240"/>
        <w:jc w:val="left"/>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日期：</w:t>
      </w:r>
      <w:bookmarkEnd w:id="24"/>
      <w:r w:rsidRPr="004160B6">
        <w:rPr>
          <w:rFonts w:asciiTheme="minorEastAsia" w:eastAsiaTheme="minorEastAsia" w:hAnsiTheme="minorEastAsia" w:cs="华文楷体" w:hint="eastAsia"/>
          <w:sz w:val="24"/>
        </w:rPr>
        <w:t>年 月 日</w:t>
      </w:r>
    </w:p>
    <w:p w:rsidR="00F47D25" w:rsidRPr="004160B6" w:rsidRDefault="00F47D25">
      <w:pPr>
        <w:ind w:left="472" w:hangingChars="196" w:hanging="472"/>
        <w:rPr>
          <w:rFonts w:asciiTheme="minorEastAsia" w:eastAsiaTheme="minorEastAsia" w:hAnsiTheme="minorEastAsia" w:cs="华文楷体"/>
          <w:b/>
          <w:bCs/>
          <w:sz w:val="24"/>
        </w:rPr>
      </w:pPr>
    </w:p>
    <w:p w:rsidR="00F47D25" w:rsidRPr="004160B6" w:rsidRDefault="00F47D25">
      <w:pPr>
        <w:ind w:left="472" w:hangingChars="196" w:hanging="472"/>
        <w:rPr>
          <w:rFonts w:asciiTheme="minorEastAsia" w:eastAsiaTheme="minorEastAsia" w:hAnsiTheme="minorEastAsia" w:cs="华文楷体"/>
          <w:b/>
          <w:bCs/>
          <w:sz w:val="24"/>
        </w:rPr>
      </w:pPr>
    </w:p>
    <w:p w:rsidR="00F47D25" w:rsidRPr="004160B6" w:rsidRDefault="002974B5">
      <w:pPr>
        <w:spacing w:line="340" w:lineRule="exact"/>
        <w:rPr>
          <w:rFonts w:asciiTheme="minorEastAsia" w:eastAsiaTheme="minorEastAsia" w:hAnsiTheme="minorEastAsia"/>
          <w:b/>
          <w:sz w:val="24"/>
        </w:rPr>
      </w:pPr>
      <w:r w:rsidRPr="004160B6">
        <w:rPr>
          <w:rFonts w:asciiTheme="minorEastAsia" w:eastAsiaTheme="minorEastAsia" w:hAnsiTheme="minorEastAsia" w:hint="eastAsia"/>
          <w:b/>
          <w:sz w:val="24"/>
        </w:rPr>
        <w:t>（七）承诺书</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致江苏师范大学：</w:t>
      </w:r>
    </w:p>
    <w:p w:rsidR="00F47D25" w:rsidRPr="004160B6" w:rsidRDefault="00F47D25">
      <w:pPr>
        <w:spacing w:line="360" w:lineRule="exact"/>
        <w:jc w:val="left"/>
        <w:rPr>
          <w:rFonts w:asciiTheme="minorEastAsia" w:eastAsiaTheme="minorEastAsia" w:hAnsiTheme="minorEastAsia"/>
          <w:sz w:val="24"/>
        </w:rPr>
      </w:pP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我单位符合《中华人民共和国政府采购法》第二十二条的规定，符合本项目相关资质要求。</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我单位按照采购（招标）文件的要求编制响应文件，并对其提交的响应文件的真实性、合法性承担法律责任。</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我单位</w:t>
      </w:r>
      <w:proofErr w:type="gramStart"/>
      <w:r w:rsidRPr="004160B6">
        <w:rPr>
          <w:rFonts w:asciiTheme="minorEastAsia" w:eastAsiaTheme="minorEastAsia" w:hAnsiTheme="minorEastAsia" w:hint="eastAsia"/>
          <w:sz w:val="24"/>
        </w:rPr>
        <w:t>兹宣布</w:t>
      </w:r>
      <w:proofErr w:type="gramEnd"/>
      <w:r w:rsidRPr="004160B6">
        <w:rPr>
          <w:rFonts w:asciiTheme="minorEastAsia" w:eastAsiaTheme="minorEastAsia" w:hAnsiTheme="minorEastAsia" w:hint="eastAsia"/>
          <w:sz w:val="24"/>
        </w:rPr>
        <w:t xml:space="preserve">同意如下: </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一、完全承担根据本项目采购文件规定完成合同的责任和义务（如有偏离，将全部填写在偏离表中）。</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二、保证所提供的响应文件及所有材料的真实、合法、有效，并对其负责。</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三、已详细审核采购文件（</w:t>
      </w:r>
      <w:proofErr w:type="gramStart"/>
      <w:r w:rsidRPr="004160B6">
        <w:rPr>
          <w:rFonts w:asciiTheme="minorEastAsia" w:eastAsiaTheme="minorEastAsia" w:hAnsiTheme="minorEastAsia" w:hint="eastAsia"/>
          <w:sz w:val="24"/>
        </w:rPr>
        <w:t>含竞采购</w:t>
      </w:r>
      <w:proofErr w:type="gramEnd"/>
      <w:r w:rsidRPr="004160B6">
        <w:rPr>
          <w:rFonts w:asciiTheme="minorEastAsia" w:eastAsiaTheme="minorEastAsia" w:hAnsiTheme="minorEastAsia" w:hint="eastAsia"/>
          <w:sz w:val="24"/>
        </w:rPr>
        <w:t>文件的澄清或者修改），完全理解并同意放弃对这方面不明及误解的权利。</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四、所供货物保证符合国家有关产品质量、性能和安全标准，无权利瑕疵。</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五、报价有效期为90个工作日。</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六、同意向贵方提供贵方可能要求的与本次招标采购有关的任何证据或资料。</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七、完全理解贵方不一定要接受最低的报价或收到的任何报价。</w:t>
      </w:r>
    </w:p>
    <w:p w:rsidR="00F47D25" w:rsidRPr="004160B6" w:rsidRDefault="00F47D25">
      <w:pPr>
        <w:spacing w:line="360" w:lineRule="exact"/>
        <w:jc w:val="left"/>
        <w:rPr>
          <w:rFonts w:asciiTheme="minorEastAsia" w:eastAsiaTheme="minorEastAsia" w:hAnsiTheme="minorEastAsia"/>
          <w:sz w:val="24"/>
        </w:rPr>
      </w:pP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供应商全称（加盖公章）：</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 xml:space="preserve">法定代表人或供应商代表（签字或盖章）：  </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联系电话：</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移动电话：</w:t>
      </w:r>
    </w:p>
    <w:p w:rsidR="00F47D25" w:rsidRPr="004160B6" w:rsidRDefault="00F47D25">
      <w:pPr>
        <w:ind w:left="472" w:hangingChars="196" w:hanging="472"/>
        <w:rPr>
          <w:rFonts w:asciiTheme="minorEastAsia" w:eastAsiaTheme="minorEastAsia" w:hAnsiTheme="minorEastAsia" w:cs="华文楷体"/>
          <w:b/>
          <w:bCs/>
          <w:sz w:val="24"/>
        </w:rPr>
      </w:pPr>
    </w:p>
    <w:p w:rsidR="00F47D25" w:rsidRPr="004160B6" w:rsidRDefault="002974B5">
      <w:pPr>
        <w:spacing w:line="340" w:lineRule="exact"/>
        <w:rPr>
          <w:rFonts w:asciiTheme="minorEastAsia" w:eastAsiaTheme="minorEastAsia" w:hAnsiTheme="minorEastAsia"/>
          <w:b/>
          <w:sz w:val="24"/>
        </w:rPr>
      </w:pPr>
      <w:r w:rsidRPr="004160B6">
        <w:rPr>
          <w:rFonts w:asciiTheme="minorEastAsia" w:eastAsiaTheme="minorEastAsia" w:hAnsiTheme="minorEastAsia" w:hint="eastAsia"/>
          <w:b/>
          <w:sz w:val="24"/>
        </w:rPr>
        <w:lastRenderedPageBreak/>
        <w:t>（八）无重大违法记录的书面声明</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我单位在参加本项目政府采购活动前3年内在经营活动中没有重大违法记录。重大违法记录是指因违法经营受到刑事处罚或者责令停产停业、吊销许可证或者执照、较大数额罚款等行政处罚。</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我单位对上述声明的真实性负责。如有虚假，将依法承担相应责任。</w:t>
      </w:r>
    </w:p>
    <w:p w:rsidR="00F47D25" w:rsidRPr="004160B6" w:rsidRDefault="00F47D25">
      <w:pPr>
        <w:spacing w:line="360" w:lineRule="exact"/>
        <w:jc w:val="left"/>
        <w:rPr>
          <w:rFonts w:asciiTheme="minorEastAsia" w:eastAsiaTheme="minorEastAsia" w:hAnsiTheme="minorEastAsia"/>
          <w:sz w:val="24"/>
        </w:rPr>
      </w:pPr>
    </w:p>
    <w:p w:rsidR="00F47D25" w:rsidRPr="004160B6" w:rsidRDefault="00F47D25">
      <w:pPr>
        <w:spacing w:line="360" w:lineRule="exact"/>
        <w:jc w:val="left"/>
        <w:rPr>
          <w:rFonts w:asciiTheme="minorEastAsia" w:eastAsiaTheme="minorEastAsia" w:hAnsiTheme="minorEastAsia"/>
          <w:sz w:val="24"/>
        </w:rPr>
      </w:pP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供应商全称（加盖公章）：</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 xml:space="preserve">法定代表人或供应商代表（签字或盖章）：  </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联系电话：</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移动电话：</w:t>
      </w:r>
    </w:p>
    <w:p w:rsidR="00F47D25" w:rsidRPr="004160B6" w:rsidRDefault="00F47D25">
      <w:pPr>
        <w:ind w:left="472" w:hangingChars="196" w:hanging="472"/>
        <w:rPr>
          <w:rFonts w:asciiTheme="minorEastAsia" w:eastAsiaTheme="minorEastAsia" w:hAnsiTheme="minorEastAsia" w:cs="华文楷体"/>
          <w:b/>
          <w:bCs/>
          <w:sz w:val="24"/>
        </w:rPr>
      </w:pPr>
    </w:p>
    <w:p w:rsidR="00F47D25" w:rsidRPr="004160B6" w:rsidRDefault="002974B5">
      <w:pPr>
        <w:ind w:left="472" w:hangingChars="196" w:hanging="472"/>
        <w:rPr>
          <w:rFonts w:asciiTheme="minorEastAsia" w:eastAsiaTheme="minorEastAsia" w:hAnsiTheme="minorEastAsia" w:cs="华文楷体"/>
          <w:b/>
          <w:bCs/>
          <w:sz w:val="24"/>
        </w:rPr>
      </w:pPr>
      <w:r w:rsidRPr="004160B6">
        <w:rPr>
          <w:rFonts w:asciiTheme="minorEastAsia" w:eastAsiaTheme="minorEastAsia" w:hAnsiTheme="minorEastAsia" w:cs="华文楷体" w:hint="eastAsia"/>
          <w:b/>
          <w:bCs/>
          <w:sz w:val="24"/>
        </w:rPr>
        <w:t>（九）具备履行合同所必需的设备和专业技术能力的书面声明</w:t>
      </w:r>
    </w:p>
    <w:p w:rsidR="00F47D25" w:rsidRPr="004160B6" w:rsidRDefault="00F47D25">
      <w:pPr>
        <w:rPr>
          <w:rFonts w:asciiTheme="minorEastAsia" w:eastAsiaTheme="minorEastAsia" w:hAnsiTheme="minorEastAsia" w:cs="华文楷体"/>
          <w:b/>
          <w:bCs/>
          <w:sz w:val="24"/>
        </w:rPr>
      </w:pPr>
    </w:p>
    <w:p w:rsidR="00F47D25" w:rsidRPr="004160B6" w:rsidRDefault="002974B5">
      <w:pPr>
        <w:ind w:firstLineChars="200" w:firstLine="480"/>
        <w:rPr>
          <w:rFonts w:asciiTheme="minorEastAsia" w:eastAsiaTheme="minorEastAsia" w:hAnsiTheme="minorEastAsia" w:cs="华文楷体"/>
          <w:bCs/>
          <w:sz w:val="24"/>
        </w:rPr>
      </w:pPr>
      <w:r w:rsidRPr="004160B6">
        <w:rPr>
          <w:rFonts w:asciiTheme="minorEastAsia" w:eastAsiaTheme="minorEastAsia" w:hAnsiTheme="minorEastAsia" w:cs="华文楷体" w:hint="eastAsia"/>
          <w:bCs/>
          <w:sz w:val="24"/>
        </w:rPr>
        <w:t>我单位在参加</w:t>
      </w:r>
      <w:r w:rsidRPr="004160B6">
        <w:rPr>
          <w:rFonts w:asciiTheme="minorEastAsia" w:eastAsiaTheme="minorEastAsia" w:hAnsiTheme="minorEastAsia" w:cs="华文楷体" w:hint="eastAsia"/>
          <w:bCs/>
          <w:sz w:val="24"/>
          <w:u w:val="single"/>
        </w:rPr>
        <w:t xml:space="preserve"> </w:t>
      </w:r>
      <w:r w:rsidRPr="004160B6">
        <w:rPr>
          <w:rFonts w:asciiTheme="minorEastAsia" w:eastAsiaTheme="minorEastAsia" w:hAnsiTheme="minorEastAsia" w:cs="华文楷体"/>
          <w:bCs/>
          <w:sz w:val="24"/>
          <w:u w:val="single"/>
        </w:rPr>
        <w:t>(</w:t>
      </w:r>
      <w:r w:rsidRPr="004160B6">
        <w:rPr>
          <w:rFonts w:asciiTheme="minorEastAsia" w:eastAsiaTheme="minorEastAsia" w:hAnsiTheme="minorEastAsia" w:cs="华文楷体" w:hint="eastAsia"/>
          <w:bCs/>
          <w:sz w:val="24"/>
          <w:u w:val="single"/>
        </w:rPr>
        <w:t>项目名称)</w:t>
      </w:r>
      <w:r w:rsidRPr="004160B6">
        <w:rPr>
          <w:rFonts w:asciiTheme="minorEastAsia" w:eastAsiaTheme="minorEastAsia" w:hAnsiTheme="minorEastAsia" w:cs="华文楷体"/>
          <w:bCs/>
          <w:sz w:val="24"/>
          <w:u w:val="single"/>
        </w:rPr>
        <w:t xml:space="preserve">          </w:t>
      </w:r>
      <w:r w:rsidRPr="004160B6">
        <w:rPr>
          <w:rFonts w:asciiTheme="minorEastAsia" w:eastAsiaTheme="minorEastAsia" w:hAnsiTheme="minorEastAsia" w:cs="华文楷体" w:hint="eastAsia"/>
          <w:bCs/>
          <w:sz w:val="24"/>
        </w:rPr>
        <w:t>[项目编号：</w:t>
      </w:r>
      <w:r w:rsidRPr="004160B6">
        <w:rPr>
          <w:rFonts w:asciiTheme="minorEastAsia" w:eastAsiaTheme="minorEastAsia" w:hAnsiTheme="minorEastAsia" w:cs="华文楷体"/>
          <w:bCs/>
          <w:sz w:val="24"/>
          <w:u w:val="single"/>
        </w:rPr>
        <w:t xml:space="preserve">            </w:t>
      </w:r>
      <w:r w:rsidRPr="004160B6">
        <w:rPr>
          <w:rFonts w:asciiTheme="minorEastAsia" w:eastAsiaTheme="minorEastAsia" w:hAnsiTheme="minorEastAsia" w:cs="华文楷体" w:hint="eastAsia"/>
          <w:bCs/>
          <w:sz w:val="24"/>
        </w:rPr>
        <w:t>]采购活动中具备履行合同所必需的设备和专业技术能力！</w:t>
      </w:r>
    </w:p>
    <w:p w:rsidR="00F47D25" w:rsidRPr="004160B6" w:rsidRDefault="00F47D25">
      <w:pPr>
        <w:ind w:left="470" w:hangingChars="196" w:hanging="470"/>
        <w:rPr>
          <w:rFonts w:asciiTheme="minorEastAsia" w:eastAsiaTheme="minorEastAsia" w:hAnsiTheme="minorEastAsia" w:cs="华文楷体"/>
          <w:bCs/>
          <w:sz w:val="24"/>
        </w:rPr>
      </w:pPr>
    </w:p>
    <w:p w:rsidR="00F47D25" w:rsidRPr="004160B6" w:rsidRDefault="002974B5">
      <w:pPr>
        <w:ind w:left="470" w:hangingChars="196" w:hanging="470"/>
        <w:rPr>
          <w:rFonts w:asciiTheme="minorEastAsia" w:eastAsiaTheme="minorEastAsia" w:hAnsiTheme="minorEastAsia" w:cs="华文楷体"/>
          <w:bCs/>
          <w:sz w:val="24"/>
        </w:rPr>
      </w:pPr>
      <w:r w:rsidRPr="004160B6">
        <w:rPr>
          <w:rFonts w:asciiTheme="minorEastAsia" w:eastAsiaTheme="minorEastAsia" w:hAnsiTheme="minorEastAsia" w:cs="华文楷体" w:hint="eastAsia"/>
          <w:bCs/>
          <w:sz w:val="24"/>
        </w:rPr>
        <w:t>特此声明！</w:t>
      </w:r>
    </w:p>
    <w:p w:rsidR="00F47D25" w:rsidRPr="004160B6" w:rsidRDefault="00F47D25">
      <w:pPr>
        <w:ind w:left="470" w:hangingChars="196" w:hanging="470"/>
        <w:rPr>
          <w:rFonts w:asciiTheme="minorEastAsia" w:eastAsiaTheme="minorEastAsia" w:hAnsiTheme="minorEastAsia" w:cs="华文楷体"/>
          <w:bCs/>
          <w:sz w:val="24"/>
        </w:rPr>
      </w:pPr>
    </w:p>
    <w:p w:rsidR="00F47D25" w:rsidRPr="004160B6" w:rsidRDefault="00F47D25">
      <w:pPr>
        <w:ind w:left="470" w:hangingChars="196" w:hanging="470"/>
        <w:rPr>
          <w:rFonts w:asciiTheme="minorEastAsia" w:eastAsiaTheme="minorEastAsia" w:hAnsiTheme="minorEastAsia" w:cs="华文楷体"/>
          <w:bCs/>
          <w:sz w:val="24"/>
        </w:rPr>
      </w:pPr>
    </w:p>
    <w:p w:rsidR="00F47D25" w:rsidRPr="004160B6" w:rsidRDefault="002974B5">
      <w:pPr>
        <w:ind w:left="470" w:hangingChars="196" w:hanging="470"/>
        <w:rPr>
          <w:rFonts w:asciiTheme="minorEastAsia" w:eastAsiaTheme="minorEastAsia" w:hAnsiTheme="minorEastAsia" w:cs="华文楷体"/>
          <w:bCs/>
          <w:sz w:val="24"/>
        </w:rPr>
      </w:pPr>
      <w:r w:rsidRPr="004160B6">
        <w:rPr>
          <w:rFonts w:asciiTheme="minorEastAsia" w:eastAsiaTheme="minorEastAsia" w:hAnsiTheme="minorEastAsia" w:cs="华文楷体" w:hint="eastAsia"/>
          <w:bCs/>
          <w:sz w:val="24"/>
        </w:rPr>
        <w:t>供应商（公章）：</w:t>
      </w:r>
    </w:p>
    <w:p w:rsidR="00F47D25" w:rsidRPr="004160B6" w:rsidRDefault="002974B5">
      <w:pPr>
        <w:ind w:left="470" w:hangingChars="196" w:hanging="470"/>
        <w:rPr>
          <w:rFonts w:asciiTheme="minorEastAsia" w:eastAsiaTheme="minorEastAsia" w:hAnsiTheme="minorEastAsia" w:cs="华文楷体"/>
          <w:bCs/>
          <w:sz w:val="24"/>
        </w:rPr>
      </w:pPr>
      <w:r w:rsidRPr="004160B6">
        <w:rPr>
          <w:rFonts w:asciiTheme="minorEastAsia" w:eastAsiaTheme="minorEastAsia" w:hAnsiTheme="minorEastAsia" w:cs="华文楷体" w:hint="eastAsia"/>
          <w:bCs/>
          <w:sz w:val="24"/>
        </w:rPr>
        <w:t xml:space="preserve">法定代表人或授权代表（签字或盖章）： </w:t>
      </w:r>
    </w:p>
    <w:p w:rsidR="00F47D25" w:rsidRPr="004160B6" w:rsidRDefault="002974B5">
      <w:pPr>
        <w:ind w:left="470" w:hangingChars="196" w:hanging="470"/>
        <w:rPr>
          <w:rFonts w:asciiTheme="minorEastAsia" w:eastAsiaTheme="minorEastAsia" w:hAnsiTheme="minorEastAsia" w:cs="华文楷体"/>
          <w:bCs/>
          <w:sz w:val="24"/>
        </w:rPr>
      </w:pPr>
      <w:r w:rsidRPr="004160B6">
        <w:rPr>
          <w:rFonts w:asciiTheme="minorEastAsia" w:eastAsiaTheme="minorEastAsia" w:hAnsiTheme="minorEastAsia" w:cs="华文楷体" w:hint="eastAsia"/>
          <w:bCs/>
          <w:sz w:val="24"/>
        </w:rPr>
        <w:t>日    期：   年   月   日</w:t>
      </w:r>
    </w:p>
    <w:p w:rsidR="00F47D25" w:rsidRPr="004160B6" w:rsidRDefault="00F47D25">
      <w:pPr>
        <w:ind w:left="472" w:hangingChars="196" w:hanging="472"/>
        <w:rPr>
          <w:rFonts w:asciiTheme="minorEastAsia" w:eastAsiaTheme="minorEastAsia" w:hAnsiTheme="minorEastAsia" w:cs="华文楷体"/>
          <w:b/>
          <w:bCs/>
          <w:sz w:val="24"/>
        </w:rPr>
      </w:pPr>
    </w:p>
    <w:p w:rsidR="00F47D25" w:rsidRPr="004160B6" w:rsidRDefault="00F47D25">
      <w:pPr>
        <w:ind w:left="472" w:hangingChars="196" w:hanging="472"/>
        <w:rPr>
          <w:rFonts w:asciiTheme="minorEastAsia" w:eastAsiaTheme="minorEastAsia" w:hAnsiTheme="minorEastAsia" w:cs="华文楷体"/>
          <w:b/>
          <w:bCs/>
          <w:sz w:val="24"/>
        </w:rPr>
      </w:pPr>
    </w:p>
    <w:p w:rsidR="00F47D25" w:rsidRPr="004160B6" w:rsidRDefault="00F47D25">
      <w:pPr>
        <w:pStyle w:val="Style83"/>
        <w:spacing w:after="0"/>
        <w:ind w:firstLineChars="0" w:firstLine="0"/>
        <w:rPr>
          <w:rFonts w:asciiTheme="minorEastAsia" w:eastAsiaTheme="minorEastAsia" w:hAnsiTheme="minorEastAsia"/>
          <w:sz w:val="24"/>
          <w:szCs w:val="24"/>
        </w:rPr>
      </w:pPr>
    </w:p>
    <w:p w:rsidR="00F47D25" w:rsidRPr="004160B6" w:rsidRDefault="00F47D25">
      <w:pPr>
        <w:pStyle w:val="af2"/>
        <w:ind w:firstLine="210"/>
      </w:pPr>
    </w:p>
    <w:p w:rsidR="00F47D25" w:rsidRPr="004160B6" w:rsidRDefault="002974B5">
      <w:pPr>
        <w:widowControl/>
        <w:jc w:val="left"/>
        <w:rPr>
          <w:rFonts w:asciiTheme="minorEastAsia" w:eastAsiaTheme="minorEastAsia" w:hAnsiTheme="minorEastAsia"/>
          <w:sz w:val="24"/>
        </w:rPr>
      </w:pPr>
      <w:r w:rsidRPr="004160B6">
        <w:rPr>
          <w:rFonts w:asciiTheme="minorEastAsia" w:eastAsiaTheme="minorEastAsia" w:hAnsiTheme="minorEastAsia"/>
          <w:sz w:val="24"/>
        </w:rPr>
        <w:br w:type="page"/>
      </w:r>
    </w:p>
    <w:p w:rsidR="00F47D25" w:rsidRPr="004160B6" w:rsidRDefault="00F47D25">
      <w:pPr>
        <w:pStyle w:val="Style83"/>
        <w:spacing w:after="0"/>
        <w:ind w:firstLineChars="118" w:firstLine="283"/>
        <w:rPr>
          <w:rFonts w:asciiTheme="minorEastAsia" w:eastAsiaTheme="minorEastAsia" w:hAnsiTheme="minorEastAsia"/>
          <w:sz w:val="24"/>
          <w:szCs w:val="24"/>
        </w:rPr>
      </w:pPr>
    </w:p>
    <w:p w:rsidR="00F47D25" w:rsidRPr="004160B6" w:rsidRDefault="002974B5">
      <w:pPr>
        <w:pStyle w:val="260"/>
        <w:rPr>
          <w:rFonts w:asciiTheme="minorEastAsia" w:eastAsiaTheme="minorEastAsia" w:hAnsiTheme="minorEastAsia" w:cs="华文楷体"/>
          <w:color w:val="auto"/>
          <w:sz w:val="24"/>
        </w:rPr>
      </w:pPr>
      <w:r w:rsidRPr="004160B6">
        <w:rPr>
          <w:rFonts w:asciiTheme="minorEastAsia" w:eastAsiaTheme="minorEastAsia" w:hAnsiTheme="minorEastAsia" w:cs="华文楷体" w:hint="eastAsia"/>
          <w:color w:val="auto"/>
          <w:sz w:val="24"/>
        </w:rPr>
        <w:t>（八）评分索引表</w:t>
      </w:r>
    </w:p>
    <w:tbl>
      <w:tblPr>
        <w:tblW w:w="9300" w:type="dxa"/>
        <w:jc w:val="center"/>
        <w:tblLook w:val="04A0" w:firstRow="1" w:lastRow="0" w:firstColumn="1" w:lastColumn="0" w:noHBand="0" w:noVBand="1"/>
      </w:tblPr>
      <w:tblGrid>
        <w:gridCol w:w="1550"/>
        <w:gridCol w:w="6804"/>
        <w:gridCol w:w="946"/>
      </w:tblGrid>
      <w:tr w:rsidR="00C45E03" w:rsidRPr="00A97FE9" w:rsidTr="00912745">
        <w:trPr>
          <w:trHeight w:val="90"/>
          <w:jc w:val="center"/>
        </w:trPr>
        <w:tc>
          <w:tcPr>
            <w:tcW w:w="1550" w:type="dxa"/>
            <w:tcBorders>
              <w:top w:val="single" w:sz="8" w:space="0" w:color="auto"/>
              <w:left w:val="single" w:sz="8" w:space="0" w:color="auto"/>
              <w:bottom w:val="single" w:sz="4" w:space="0" w:color="auto"/>
              <w:right w:val="single" w:sz="4" w:space="0" w:color="auto"/>
            </w:tcBorders>
            <w:vAlign w:val="center"/>
          </w:tcPr>
          <w:p w:rsidR="00C45E03" w:rsidRPr="00A97FE9" w:rsidRDefault="00C45E03" w:rsidP="00C45E03">
            <w:pPr>
              <w:widowControl/>
              <w:spacing w:line="520" w:lineRule="exact"/>
              <w:jc w:val="center"/>
              <w:rPr>
                <w:rFonts w:ascii="宋体" w:hAnsi="宋体" w:cs="宋体"/>
                <w:b/>
                <w:kern w:val="0"/>
                <w:sz w:val="24"/>
              </w:rPr>
            </w:pPr>
            <w:r w:rsidRPr="00A97FE9">
              <w:rPr>
                <w:rFonts w:ascii="宋体" w:hAnsi="宋体" w:cs="宋体" w:hint="eastAsia"/>
                <w:b/>
                <w:kern w:val="0"/>
                <w:sz w:val="24"/>
              </w:rPr>
              <w:t>项目</w:t>
            </w:r>
          </w:p>
        </w:tc>
        <w:tc>
          <w:tcPr>
            <w:tcW w:w="6804" w:type="dxa"/>
            <w:tcBorders>
              <w:top w:val="single" w:sz="8" w:space="0" w:color="auto"/>
              <w:left w:val="nil"/>
              <w:bottom w:val="single" w:sz="4" w:space="0" w:color="auto"/>
              <w:right w:val="single" w:sz="8" w:space="0" w:color="000000"/>
            </w:tcBorders>
            <w:vAlign w:val="center"/>
          </w:tcPr>
          <w:p w:rsidR="00C45E03" w:rsidRPr="00A97FE9" w:rsidRDefault="00C45E03" w:rsidP="00C45E03">
            <w:pPr>
              <w:widowControl/>
              <w:spacing w:line="520" w:lineRule="exact"/>
              <w:jc w:val="center"/>
              <w:rPr>
                <w:rFonts w:ascii="宋体" w:hAnsi="宋体" w:cs="宋体"/>
                <w:b/>
                <w:kern w:val="0"/>
                <w:sz w:val="24"/>
              </w:rPr>
            </w:pPr>
            <w:r w:rsidRPr="00A97FE9">
              <w:rPr>
                <w:rFonts w:ascii="宋体" w:hAnsi="宋体" w:cs="宋体" w:hint="eastAsia"/>
                <w:b/>
                <w:kern w:val="0"/>
                <w:sz w:val="24"/>
              </w:rPr>
              <w:t>评分细则</w:t>
            </w:r>
          </w:p>
        </w:tc>
        <w:tc>
          <w:tcPr>
            <w:tcW w:w="946" w:type="dxa"/>
            <w:tcBorders>
              <w:top w:val="single" w:sz="8" w:space="0" w:color="auto"/>
              <w:left w:val="nil"/>
              <w:bottom w:val="single" w:sz="4" w:space="0" w:color="auto"/>
              <w:right w:val="single" w:sz="8" w:space="0" w:color="000000"/>
            </w:tcBorders>
          </w:tcPr>
          <w:p w:rsidR="00C45E03" w:rsidRPr="00A97FE9" w:rsidRDefault="00C45E03" w:rsidP="00C45E03">
            <w:pPr>
              <w:widowControl/>
              <w:spacing w:line="520" w:lineRule="exact"/>
              <w:jc w:val="center"/>
              <w:rPr>
                <w:rFonts w:ascii="宋体" w:hAnsi="宋体" w:cs="宋体"/>
                <w:b/>
                <w:kern w:val="0"/>
                <w:sz w:val="24"/>
              </w:rPr>
            </w:pPr>
            <w:r>
              <w:rPr>
                <w:rFonts w:ascii="宋体" w:hAnsi="宋体" w:cs="宋体" w:hint="eastAsia"/>
                <w:b/>
                <w:kern w:val="0"/>
                <w:sz w:val="24"/>
              </w:rPr>
              <w:t>页码</w:t>
            </w:r>
          </w:p>
        </w:tc>
      </w:tr>
      <w:tr w:rsidR="00C45E03" w:rsidRPr="00A97FE9" w:rsidTr="00912745">
        <w:trPr>
          <w:trHeight w:val="1197"/>
          <w:jc w:val="center"/>
        </w:trPr>
        <w:tc>
          <w:tcPr>
            <w:tcW w:w="1550" w:type="dxa"/>
            <w:tcBorders>
              <w:top w:val="single" w:sz="4" w:space="0" w:color="auto"/>
              <w:left w:val="single" w:sz="8" w:space="0" w:color="auto"/>
              <w:right w:val="single" w:sz="4" w:space="0" w:color="auto"/>
            </w:tcBorders>
            <w:vAlign w:val="center"/>
          </w:tcPr>
          <w:p w:rsidR="00912745" w:rsidRDefault="00C45E03" w:rsidP="00C45E03">
            <w:pPr>
              <w:widowControl/>
              <w:spacing w:line="520" w:lineRule="exact"/>
              <w:jc w:val="center"/>
              <w:rPr>
                <w:rFonts w:ascii="宋体" w:hAnsi="宋体" w:cs="宋体"/>
                <w:kern w:val="0"/>
                <w:sz w:val="24"/>
              </w:rPr>
            </w:pPr>
            <w:r w:rsidRPr="00A97FE9">
              <w:rPr>
                <w:rFonts w:ascii="宋体" w:hAnsi="宋体" w:cs="宋体" w:hint="eastAsia"/>
                <w:kern w:val="0"/>
                <w:sz w:val="24"/>
              </w:rPr>
              <w:t>价格</w:t>
            </w:r>
          </w:p>
          <w:p w:rsidR="00C45E03" w:rsidRPr="00A97FE9" w:rsidRDefault="00C45E03" w:rsidP="00C45E03">
            <w:pPr>
              <w:widowControl/>
              <w:spacing w:line="520" w:lineRule="exact"/>
              <w:jc w:val="center"/>
              <w:rPr>
                <w:rFonts w:ascii="宋体" w:hAnsi="宋体" w:cs="宋体"/>
                <w:kern w:val="0"/>
                <w:sz w:val="24"/>
              </w:rPr>
            </w:pPr>
            <w:r w:rsidRPr="00A97FE9">
              <w:rPr>
                <w:rFonts w:ascii="宋体" w:hAnsi="宋体" w:cs="宋体" w:hint="eastAsia"/>
                <w:kern w:val="0"/>
                <w:sz w:val="24"/>
              </w:rPr>
              <w:t>（</w:t>
            </w:r>
            <w:r w:rsidRPr="00A97FE9">
              <w:rPr>
                <w:rFonts w:ascii="宋体" w:hAnsi="宋体" w:cs="宋体"/>
                <w:kern w:val="0"/>
                <w:sz w:val="24"/>
              </w:rPr>
              <w:t>30</w:t>
            </w:r>
            <w:r w:rsidRPr="00A97FE9">
              <w:rPr>
                <w:rFonts w:ascii="宋体" w:hAnsi="宋体" w:cs="宋体" w:hint="eastAsia"/>
                <w:kern w:val="0"/>
                <w:sz w:val="24"/>
              </w:rPr>
              <w:t>分）</w:t>
            </w:r>
          </w:p>
        </w:tc>
        <w:tc>
          <w:tcPr>
            <w:tcW w:w="6804" w:type="dxa"/>
            <w:tcBorders>
              <w:top w:val="single" w:sz="4" w:space="0" w:color="auto"/>
              <w:left w:val="nil"/>
              <w:bottom w:val="single" w:sz="4" w:space="0" w:color="auto"/>
              <w:right w:val="single" w:sz="8" w:space="0" w:color="000000"/>
            </w:tcBorders>
            <w:vAlign w:val="center"/>
          </w:tcPr>
          <w:p w:rsidR="00C45E03" w:rsidRPr="00A97FE9" w:rsidRDefault="00C45E03" w:rsidP="00C45E03">
            <w:pPr>
              <w:spacing w:line="520" w:lineRule="exact"/>
              <w:rPr>
                <w:rFonts w:ascii="宋体" w:hAnsi="宋体" w:cs="宋体"/>
                <w:kern w:val="0"/>
                <w:sz w:val="24"/>
              </w:rPr>
            </w:pPr>
            <w:r w:rsidRPr="00A97FE9">
              <w:rPr>
                <w:rFonts w:ascii="宋体" w:hAnsi="宋体" w:cs="宋体" w:hint="eastAsia"/>
                <w:kern w:val="0"/>
                <w:sz w:val="24"/>
              </w:rPr>
              <w:t>满足招标文件要求且投标价格最低的投标报价为评标基准价，其价格分为满分</w:t>
            </w:r>
            <w:r w:rsidRPr="00A97FE9">
              <w:rPr>
                <w:rFonts w:ascii="宋体" w:hAnsi="宋体" w:cs="宋体"/>
                <w:kern w:val="0"/>
                <w:sz w:val="24"/>
              </w:rPr>
              <w:t>30</w:t>
            </w:r>
            <w:r w:rsidRPr="00A97FE9">
              <w:rPr>
                <w:rFonts w:ascii="宋体" w:hAnsi="宋体" w:cs="宋体" w:hint="eastAsia"/>
                <w:kern w:val="0"/>
                <w:sz w:val="24"/>
              </w:rPr>
              <w:t>分。其他投标人的价格</w:t>
            </w:r>
            <w:proofErr w:type="gramStart"/>
            <w:r w:rsidRPr="00A97FE9">
              <w:rPr>
                <w:rFonts w:ascii="宋体" w:hAnsi="宋体" w:cs="宋体" w:hint="eastAsia"/>
                <w:kern w:val="0"/>
                <w:sz w:val="24"/>
              </w:rPr>
              <w:t>分统一</w:t>
            </w:r>
            <w:proofErr w:type="gramEnd"/>
            <w:r w:rsidRPr="00A97FE9">
              <w:rPr>
                <w:rFonts w:ascii="宋体" w:hAnsi="宋体" w:cs="宋体" w:hint="eastAsia"/>
                <w:kern w:val="0"/>
                <w:sz w:val="24"/>
              </w:rPr>
              <w:t>按照下列公式计算：</w:t>
            </w:r>
          </w:p>
          <w:p w:rsidR="00C45E03" w:rsidRPr="00A97FE9" w:rsidRDefault="00C45E03" w:rsidP="00C45E03">
            <w:pPr>
              <w:spacing w:line="520" w:lineRule="exact"/>
              <w:rPr>
                <w:rFonts w:ascii="宋体" w:hAnsi="宋体" w:cs="宋体"/>
                <w:kern w:val="0"/>
                <w:sz w:val="24"/>
              </w:rPr>
            </w:pPr>
            <w:r w:rsidRPr="00A97FE9">
              <w:rPr>
                <w:rFonts w:ascii="宋体" w:hAnsi="宋体" w:cs="宋体" w:hint="eastAsia"/>
                <w:kern w:val="0"/>
                <w:sz w:val="24"/>
              </w:rPr>
              <w:t>投标报价得分=(评标基准价／投标报价)×</w:t>
            </w:r>
            <w:r w:rsidRPr="00A97FE9">
              <w:rPr>
                <w:rFonts w:ascii="宋体" w:hAnsi="宋体" w:cs="宋体"/>
                <w:kern w:val="0"/>
                <w:sz w:val="24"/>
              </w:rPr>
              <w:t>30</w:t>
            </w:r>
          </w:p>
        </w:tc>
        <w:tc>
          <w:tcPr>
            <w:tcW w:w="946" w:type="dxa"/>
            <w:tcBorders>
              <w:top w:val="single" w:sz="4" w:space="0" w:color="auto"/>
              <w:left w:val="nil"/>
              <w:bottom w:val="single" w:sz="4" w:space="0" w:color="auto"/>
              <w:right w:val="single" w:sz="8" w:space="0" w:color="000000"/>
            </w:tcBorders>
          </w:tcPr>
          <w:p w:rsidR="00C45E03" w:rsidRPr="00A97FE9" w:rsidRDefault="00C45E03" w:rsidP="00C45E03">
            <w:pPr>
              <w:spacing w:line="520" w:lineRule="exact"/>
              <w:rPr>
                <w:rFonts w:ascii="宋体" w:hAnsi="宋体" w:cs="宋体"/>
                <w:kern w:val="0"/>
                <w:sz w:val="24"/>
              </w:rPr>
            </w:pPr>
          </w:p>
        </w:tc>
      </w:tr>
      <w:tr w:rsidR="00C45E03" w:rsidRPr="00842CB7" w:rsidTr="00912745">
        <w:trPr>
          <w:trHeight w:val="1197"/>
          <w:jc w:val="center"/>
        </w:trPr>
        <w:tc>
          <w:tcPr>
            <w:tcW w:w="1550" w:type="dxa"/>
            <w:tcBorders>
              <w:top w:val="single" w:sz="4" w:space="0" w:color="auto"/>
              <w:left w:val="single" w:sz="8" w:space="0" w:color="auto"/>
              <w:right w:val="single" w:sz="4" w:space="0" w:color="auto"/>
            </w:tcBorders>
            <w:vAlign w:val="center"/>
          </w:tcPr>
          <w:p w:rsidR="00C45E03" w:rsidRPr="00A97FE9" w:rsidRDefault="00C45E03" w:rsidP="00C45E03">
            <w:pPr>
              <w:widowControl/>
              <w:spacing w:line="520" w:lineRule="exact"/>
              <w:jc w:val="center"/>
              <w:rPr>
                <w:rFonts w:ascii="宋体" w:hAnsi="宋体" w:cs="宋体"/>
                <w:kern w:val="0"/>
                <w:sz w:val="24"/>
              </w:rPr>
            </w:pPr>
            <w:r w:rsidRPr="00A97FE9">
              <w:rPr>
                <w:rFonts w:ascii="宋体" w:hAnsi="宋体" w:cs="宋体" w:hint="eastAsia"/>
                <w:kern w:val="0"/>
                <w:sz w:val="24"/>
              </w:rPr>
              <w:t>业绩</w:t>
            </w:r>
          </w:p>
          <w:p w:rsidR="00C45E03" w:rsidRPr="00A97FE9" w:rsidRDefault="00C45E03" w:rsidP="00C45E03">
            <w:pPr>
              <w:widowControl/>
              <w:spacing w:line="520" w:lineRule="exact"/>
              <w:jc w:val="center"/>
              <w:rPr>
                <w:rFonts w:ascii="宋体" w:hAnsi="宋体" w:cs="宋体"/>
                <w:kern w:val="0"/>
                <w:sz w:val="24"/>
              </w:rPr>
            </w:pPr>
            <w:r w:rsidRPr="00A97FE9">
              <w:rPr>
                <w:rFonts w:ascii="宋体" w:hAnsi="宋体" w:cs="宋体" w:hint="eastAsia"/>
                <w:kern w:val="0"/>
                <w:sz w:val="24"/>
              </w:rPr>
              <w:t>（5分）</w:t>
            </w:r>
          </w:p>
        </w:tc>
        <w:tc>
          <w:tcPr>
            <w:tcW w:w="6804" w:type="dxa"/>
            <w:tcBorders>
              <w:top w:val="single" w:sz="4" w:space="0" w:color="auto"/>
              <w:left w:val="nil"/>
              <w:bottom w:val="single" w:sz="4" w:space="0" w:color="auto"/>
              <w:right w:val="single" w:sz="8" w:space="0" w:color="000000"/>
            </w:tcBorders>
            <w:vAlign w:val="center"/>
          </w:tcPr>
          <w:p w:rsidR="00C45E03" w:rsidRPr="00A97FE9" w:rsidRDefault="00C45E03" w:rsidP="00C45E03">
            <w:pPr>
              <w:spacing w:line="520" w:lineRule="exact"/>
              <w:rPr>
                <w:rFonts w:ascii="宋体" w:hAnsi="宋体" w:cs="宋体"/>
                <w:kern w:val="0"/>
                <w:sz w:val="24"/>
              </w:rPr>
            </w:pPr>
            <w:r w:rsidRPr="00A97FE9">
              <w:rPr>
                <w:rFonts w:ascii="宋体" w:hAnsi="宋体" w:cs="宋体" w:hint="eastAsia"/>
                <w:kern w:val="0"/>
                <w:sz w:val="24"/>
              </w:rPr>
              <w:t>响应文件中提供合同签订日期在202</w:t>
            </w:r>
            <w:r w:rsidRPr="00A97FE9">
              <w:rPr>
                <w:rFonts w:ascii="宋体" w:hAnsi="宋体" w:cs="宋体"/>
                <w:kern w:val="0"/>
                <w:sz w:val="24"/>
              </w:rPr>
              <w:t>1</w:t>
            </w:r>
            <w:r w:rsidRPr="00A97FE9">
              <w:rPr>
                <w:rFonts w:ascii="宋体" w:hAnsi="宋体" w:cs="宋体" w:hint="eastAsia"/>
                <w:kern w:val="0"/>
                <w:sz w:val="24"/>
              </w:rPr>
              <w:t>年</w:t>
            </w:r>
            <w:r w:rsidRPr="00A97FE9">
              <w:rPr>
                <w:rFonts w:ascii="宋体" w:hAnsi="宋体" w:cs="宋体"/>
                <w:kern w:val="0"/>
                <w:sz w:val="24"/>
              </w:rPr>
              <w:t>1</w:t>
            </w:r>
            <w:r w:rsidRPr="00A97FE9">
              <w:rPr>
                <w:rFonts w:ascii="宋体" w:hAnsi="宋体" w:cs="宋体" w:hint="eastAsia"/>
                <w:kern w:val="0"/>
                <w:sz w:val="24"/>
              </w:rPr>
              <w:t>月1日以后，合同内容为与本次项目内容同类或相似项目的合同复印件，每提供一个得1分，本项最高得5分，</w:t>
            </w:r>
            <w:r w:rsidR="00912745">
              <w:rPr>
                <w:rFonts w:ascii="宋体" w:hAnsi="宋体" w:cs="宋体" w:hint="eastAsia"/>
                <w:kern w:val="0"/>
                <w:sz w:val="24"/>
              </w:rPr>
              <w:t>未</w:t>
            </w:r>
            <w:r w:rsidRPr="00A97FE9">
              <w:rPr>
                <w:rFonts w:ascii="宋体" w:hAnsi="宋体" w:cs="宋体" w:hint="eastAsia"/>
                <w:kern w:val="0"/>
                <w:sz w:val="24"/>
              </w:rPr>
              <w:t>提供不得分。</w:t>
            </w:r>
          </w:p>
        </w:tc>
        <w:tc>
          <w:tcPr>
            <w:tcW w:w="946" w:type="dxa"/>
            <w:tcBorders>
              <w:top w:val="single" w:sz="4" w:space="0" w:color="auto"/>
              <w:left w:val="nil"/>
              <w:bottom w:val="single" w:sz="4" w:space="0" w:color="auto"/>
              <w:right w:val="single" w:sz="8" w:space="0" w:color="000000"/>
            </w:tcBorders>
          </w:tcPr>
          <w:p w:rsidR="00C45E03" w:rsidRPr="00A97FE9" w:rsidRDefault="00C45E03" w:rsidP="00C45E03">
            <w:pPr>
              <w:spacing w:line="520" w:lineRule="exact"/>
              <w:rPr>
                <w:rFonts w:ascii="宋体" w:hAnsi="宋体" w:cs="宋体"/>
                <w:kern w:val="0"/>
                <w:sz w:val="24"/>
              </w:rPr>
            </w:pPr>
          </w:p>
        </w:tc>
      </w:tr>
      <w:tr w:rsidR="00C45E03" w:rsidRPr="00A97FE9" w:rsidTr="00912745">
        <w:trPr>
          <w:trHeight w:val="1197"/>
          <w:jc w:val="center"/>
        </w:trPr>
        <w:tc>
          <w:tcPr>
            <w:tcW w:w="1550" w:type="dxa"/>
            <w:tcBorders>
              <w:top w:val="single" w:sz="4" w:space="0" w:color="auto"/>
              <w:left w:val="single" w:sz="8" w:space="0" w:color="auto"/>
              <w:right w:val="single" w:sz="4" w:space="0" w:color="auto"/>
            </w:tcBorders>
            <w:vAlign w:val="center"/>
          </w:tcPr>
          <w:p w:rsidR="00C45E03" w:rsidRPr="00A97FE9" w:rsidRDefault="00C45E03" w:rsidP="00C45E03">
            <w:pPr>
              <w:widowControl/>
              <w:spacing w:line="520" w:lineRule="exact"/>
              <w:jc w:val="center"/>
              <w:rPr>
                <w:rFonts w:ascii="宋体" w:hAnsi="宋体" w:cs="宋体"/>
                <w:kern w:val="0"/>
                <w:sz w:val="24"/>
              </w:rPr>
            </w:pPr>
            <w:r w:rsidRPr="00A97FE9">
              <w:rPr>
                <w:rFonts w:ascii="宋体" w:hAnsi="宋体" w:cs="宋体" w:hint="eastAsia"/>
                <w:kern w:val="0"/>
                <w:sz w:val="24"/>
              </w:rPr>
              <w:t>服务要求</w:t>
            </w:r>
          </w:p>
          <w:p w:rsidR="00C45E03" w:rsidRPr="00A97FE9" w:rsidRDefault="00C45E03" w:rsidP="00C45E03">
            <w:pPr>
              <w:widowControl/>
              <w:spacing w:line="520" w:lineRule="exact"/>
              <w:jc w:val="center"/>
              <w:rPr>
                <w:rFonts w:ascii="宋体" w:hAnsi="宋体" w:cs="宋体"/>
                <w:kern w:val="0"/>
                <w:sz w:val="24"/>
              </w:rPr>
            </w:pPr>
            <w:r w:rsidRPr="00A97FE9">
              <w:rPr>
                <w:rFonts w:ascii="宋体" w:hAnsi="宋体" w:cs="宋体" w:hint="eastAsia"/>
                <w:kern w:val="0"/>
                <w:sz w:val="24"/>
              </w:rPr>
              <w:t>（</w:t>
            </w:r>
            <w:r w:rsidRPr="00A97FE9">
              <w:rPr>
                <w:rFonts w:ascii="宋体" w:hAnsi="宋体" w:cs="宋体"/>
                <w:kern w:val="0"/>
                <w:sz w:val="24"/>
              </w:rPr>
              <w:t>25</w:t>
            </w:r>
            <w:r w:rsidRPr="00A97FE9">
              <w:rPr>
                <w:rFonts w:ascii="宋体" w:hAnsi="宋体" w:cs="宋体" w:hint="eastAsia"/>
                <w:kern w:val="0"/>
                <w:sz w:val="24"/>
              </w:rPr>
              <w:t>分）</w:t>
            </w:r>
          </w:p>
        </w:tc>
        <w:tc>
          <w:tcPr>
            <w:tcW w:w="6804" w:type="dxa"/>
            <w:tcBorders>
              <w:top w:val="single" w:sz="4" w:space="0" w:color="auto"/>
              <w:left w:val="nil"/>
              <w:bottom w:val="single" w:sz="4" w:space="0" w:color="auto"/>
              <w:right w:val="single" w:sz="8" w:space="0" w:color="000000"/>
            </w:tcBorders>
            <w:vAlign w:val="center"/>
          </w:tcPr>
          <w:p w:rsidR="00C45E03" w:rsidRPr="00A97FE9" w:rsidRDefault="00C45E03" w:rsidP="00C45E03">
            <w:pPr>
              <w:spacing w:line="520" w:lineRule="exact"/>
              <w:rPr>
                <w:rFonts w:ascii="宋体" w:hAnsi="宋体" w:cs="宋体"/>
                <w:kern w:val="0"/>
                <w:sz w:val="24"/>
              </w:rPr>
            </w:pPr>
            <w:r w:rsidRPr="00A97FE9">
              <w:rPr>
                <w:rFonts w:ascii="宋体" w:hAnsi="宋体" w:cs="宋体" w:hint="eastAsia"/>
                <w:kern w:val="0"/>
                <w:sz w:val="24"/>
              </w:rPr>
              <w:t>满足采购文件项目需求部分所有要求的，得</w:t>
            </w:r>
            <w:r w:rsidRPr="00A97FE9">
              <w:rPr>
                <w:rFonts w:ascii="宋体" w:hAnsi="宋体" w:cs="宋体"/>
                <w:kern w:val="0"/>
                <w:sz w:val="24"/>
              </w:rPr>
              <w:t>25</w:t>
            </w:r>
            <w:r w:rsidRPr="00A97FE9">
              <w:rPr>
                <w:rFonts w:ascii="宋体" w:hAnsi="宋体" w:cs="宋体" w:hint="eastAsia"/>
                <w:kern w:val="0"/>
                <w:sz w:val="24"/>
              </w:rPr>
              <w:t>分；每有一项负偏离扣2分，扣完为止，本项最高得</w:t>
            </w:r>
            <w:r w:rsidRPr="00A97FE9">
              <w:rPr>
                <w:rFonts w:ascii="宋体" w:hAnsi="宋体" w:cs="宋体"/>
                <w:kern w:val="0"/>
                <w:sz w:val="24"/>
              </w:rPr>
              <w:t>25</w:t>
            </w:r>
            <w:r w:rsidRPr="00A97FE9">
              <w:rPr>
                <w:rFonts w:ascii="宋体" w:hAnsi="宋体" w:cs="宋体" w:hint="eastAsia"/>
                <w:kern w:val="0"/>
                <w:sz w:val="24"/>
              </w:rPr>
              <w:t>分，最低0分。</w:t>
            </w:r>
          </w:p>
        </w:tc>
        <w:tc>
          <w:tcPr>
            <w:tcW w:w="946" w:type="dxa"/>
            <w:tcBorders>
              <w:top w:val="single" w:sz="4" w:space="0" w:color="auto"/>
              <w:left w:val="nil"/>
              <w:bottom w:val="single" w:sz="4" w:space="0" w:color="auto"/>
              <w:right w:val="single" w:sz="8" w:space="0" w:color="000000"/>
            </w:tcBorders>
          </w:tcPr>
          <w:p w:rsidR="00C45E03" w:rsidRPr="00A97FE9" w:rsidRDefault="00C45E03" w:rsidP="00C45E03">
            <w:pPr>
              <w:spacing w:line="520" w:lineRule="exact"/>
              <w:rPr>
                <w:rFonts w:ascii="宋体" w:hAnsi="宋体" w:cs="宋体"/>
                <w:kern w:val="0"/>
                <w:sz w:val="24"/>
              </w:rPr>
            </w:pPr>
          </w:p>
        </w:tc>
      </w:tr>
      <w:tr w:rsidR="00C45E03" w:rsidRPr="00A97FE9" w:rsidTr="00912745">
        <w:trPr>
          <w:trHeight w:val="1197"/>
          <w:jc w:val="center"/>
        </w:trPr>
        <w:tc>
          <w:tcPr>
            <w:tcW w:w="1550" w:type="dxa"/>
            <w:tcBorders>
              <w:top w:val="single" w:sz="4" w:space="0" w:color="auto"/>
              <w:left w:val="single" w:sz="8" w:space="0" w:color="auto"/>
              <w:right w:val="single" w:sz="4" w:space="0" w:color="auto"/>
            </w:tcBorders>
            <w:vAlign w:val="center"/>
          </w:tcPr>
          <w:p w:rsidR="00C45E03" w:rsidRPr="00A97FE9" w:rsidRDefault="00C45E03" w:rsidP="00C45E03">
            <w:pPr>
              <w:spacing w:line="520" w:lineRule="exact"/>
              <w:jc w:val="center"/>
              <w:rPr>
                <w:rFonts w:ascii="宋体" w:hAnsi="宋体" w:cs="宋体"/>
                <w:kern w:val="0"/>
                <w:sz w:val="24"/>
              </w:rPr>
            </w:pPr>
            <w:r w:rsidRPr="00A97FE9">
              <w:rPr>
                <w:rFonts w:ascii="宋体" w:hAnsi="宋体" w:cs="宋体" w:hint="eastAsia"/>
                <w:kern w:val="0"/>
                <w:sz w:val="24"/>
              </w:rPr>
              <w:t>服务方案（</w:t>
            </w:r>
            <w:r w:rsidRPr="00A97FE9">
              <w:rPr>
                <w:rFonts w:ascii="宋体" w:hAnsi="宋体" w:cs="宋体"/>
                <w:kern w:val="0"/>
                <w:sz w:val="24"/>
              </w:rPr>
              <w:t>15</w:t>
            </w:r>
            <w:r w:rsidRPr="00A97FE9">
              <w:rPr>
                <w:rFonts w:ascii="宋体" w:hAnsi="宋体" w:cs="宋体" w:hint="eastAsia"/>
                <w:kern w:val="0"/>
                <w:sz w:val="24"/>
              </w:rPr>
              <w:t>分）</w:t>
            </w:r>
          </w:p>
        </w:tc>
        <w:tc>
          <w:tcPr>
            <w:tcW w:w="6804" w:type="dxa"/>
            <w:tcBorders>
              <w:top w:val="single" w:sz="4" w:space="0" w:color="auto"/>
              <w:left w:val="nil"/>
              <w:bottom w:val="single" w:sz="4" w:space="0" w:color="auto"/>
              <w:right w:val="single" w:sz="8" w:space="0" w:color="000000"/>
            </w:tcBorders>
            <w:vAlign w:val="center"/>
          </w:tcPr>
          <w:p w:rsidR="00C45E03" w:rsidRPr="00A97FE9" w:rsidRDefault="00C45E03" w:rsidP="00C45E03">
            <w:pPr>
              <w:spacing w:line="520" w:lineRule="exact"/>
              <w:rPr>
                <w:rFonts w:ascii="宋体" w:hAnsi="宋体" w:cs="宋体"/>
                <w:kern w:val="0"/>
                <w:sz w:val="24"/>
              </w:rPr>
            </w:pPr>
            <w:r w:rsidRPr="00A97FE9">
              <w:rPr>
                <w:rFonts w:ascii="宋体" w:hAnsi="宋体" w:cs="宋体" w:hint="eastAsia"/>
                <w:kern w:val="0"/>
                <w:sz w:val="24"/>
              </w:rPr>
              <w:t>根据投标人提供的服务方案的全面性、针对性、可行性进行综合打分；</w:t>
            </w:r>
          </w:p>
          <w:p w:rsidR="00C45E03" w:rsidRPr="00A97FE9" w:rsidRDefault="00C45E03" w:rsidP="00C45E03">
            <w:pPr>
              <w:spacing w:line="520" w:lineRule="exact"/>
              <w:rPr>
                <w:rFonts w:ascii="宋体" w:hAnsi="宋体" w:cs="宋体"/>
                <w:kern w:val="0"/>
                <w:sz w:val="24"/>
              </w:rPr>
            </w:pPr>
            <w:r w:rsidRPr="00A97FE9">
              <w:rPr>
                <w:rFonts w:ascii="宋体" w:hAnsi="宋体" w:cs="宋体" w:hint="eastAsia"/>
                <w:kern w:val="0"/>
                <w:sz w:val="24"/>
              </w:rPr>
              <w:t>全面性(5分)：全面具体详实得5分；较全面得3分；基本全面得2分；内容有缺陷的得1分。</w:t>
            </w:r>
          </w:p>
          <w:p w:rsidR="00C45E03" w:rsidRPr="00A97FE9" w:rsidRDefault="00C45E03" w:rsidP="00C45E03">
            <w:pPr>
              <w:spacing w:line="520" w:lineRule="exact"/>
              <w:rPr>
                <w:rFonts w:ascii="宋体" w:hAnsi="宋体" w:cs="宋体"/>
                <w:kern w:val="0"/>
                <w:sz w:val="24"/>
              </w:rPr>
            </w:pPr>
            <w:r w:rsidRPr="00A97FE9">
              <w:rPr>
                <w:rFonts w:ascii="宋体" w:hAnsi="宋体" w:cs="宋体" w:hint="eastAsia"/>
                <w:kern w:val="0"/>
                <w:sz w:val="24"/>
              </w:rPr>
              <w:t>针对性(5分)：针对性强得5分；针对性较强得3分；针对性一般得2分；针对性欠缺得1分。</w:t>
            </w:r>
          </w:p>
          <w:p w:rsidR="00C45E03" w:rsidRPr="00A97FE9" w:rsidRDefault="00C45E03" w:rsidP="00C45E03">
            <w:pPr>
              <w:spacing w:line="520" w:lineRule="exact"/>
              <w:rPr>
                <w:rFonts w:ascii="宋体" w:hAnsi="宋体" w:cs="宋体"/>
                <w:kern w:val="0"/>
                <w:sz w:val="24"/>
              </w:rPr>
            </w:pPr>
            <w:r w:rsidRPr="00A97FE9">
              <w:rPr>
                <w:rFonts w:ascii="宋体" w:hAnsi="宋体" w:cs="宋体" w:hint="eastAsia"/>
                <w:kern w:val="0"/>
                <w:sz w:val="24"/>
              </w:rPr>
              <w:t>可行性(5分)：符合实际切实可行得5分；较切实可行得3分；基本可行得2分；可行性欠缺得1分。</w:t>
            </w:r>
          </w:p>
          <w:p w:rsidR="00C45E03" w:rsidRPr="00A97FE9" w:rsidRDefault="00C45E03" w:rsidP="00C45E03">
            <w:pPr>
              <w:spacing w:line="520" w:lineRule="exact"/>
              <w:rPr>
                <w:rFonts w:ascii="宋体" w:hAnsi="宋体" w:cs="宋体"/>
                <w:kern w:val="0"/>
                <w:sz w:val="24"/>
              </w:rPr>
            </w:pPr>
            <w:r w:rsidRPr="00A97FE9">
              <w:rPr>
                <w:rFonts w:ascii="宋体" w:hAnsi="宋体" w:cs="宋体" w:hint="eastAsia"/>
                <w:kern w:val="0"/>
                <w:sz w:val="24"/>
              </w:rPr>
              <w:t>本项最高得15分，未提供的得0分。</w:t>
            </w:r>
          </w:p>
        </w:tc>
        <w:tc>
          <w:tcPr>
            <w:tcW w:w="946" w:type="dxa"/>
            <w:tcBorders>
              <w:top w:val="single" w:sz="4" w:space="0" w:color="auto"/>
              <w:left w:val="nil"/>
              <w:bottom w:val="single" w:sz="4" w:space="0" w:color="auto"/>
              <w:right w:val="single" w:sz="8" w:space="0" w:color="000000"/>
            </w:tcBorders>
          </w:tcPr>
          <w:p w:rsidR="00C45E03" w:rsidRPr="00A97FE9" w:rsidRDefault="00C45E03" w:rsidP="00C45E03">
            <w:pPr>
              <w:spacing w:line="520" w:lineRule="exact"/>
              <w:rPr>
                <w:rFonts w:ascii="宋体" w:hAnsi="宋体" w:cs="宋体"/>
                <w:kern w:val="0"/>
                <w:sz w:val="24"/>
              </w:rPr>
            </w:pPr>
          </w:p>
        </w:tc>
      </w:tr>
      <w:tr w:rsidR="00C45E03" w:rsidRPr="00A97FE9" w:rsidTr="00912745">
        <w:trPr>
          <w:trHeight w:val="1197"/>
          <w:jc w:val="center"/>
        </w:trPr>
        <w:tc>
          <w:tcPr>
            <w:tcW w:w="1550" w:type="dxa"/>
            <w:tcBorders>
              <w:top w:val="single" w:sz="4" w:space="0" w:color="auto"/>
              <w:left w:val="single" w:sz="8" w:space="0" w:color="auto"/>
              <w:right w:val="single" w:sz="4" w:space="0" w:color="auto"/>
            </w:tcBorders>
            <w:vAlign w:val="center"/>
          </w:tcPr>
          <w:p w:rsidR="00C45E03" w:rsidRPr="00A97FE9" w:rsidRDefault="00C45E03" w:rsidP="00C45E03">
            <w:pPr>
              <w:spacing w:line="520" w:lineRule="exact"/>
              <w:jc w:val="center"/>
              <w:rPr>
                <w:rFonts w:ascii="宋体" w:hAnsi="宋体" w:cs="宋体"/>
                <w:kern w:val="0"/>
                <w:sz w:val="24"/>
              </w:rPr>
            </w:pPr>
            <w:r w:rsidRPr="00A97FE9">
              <w:rPr>
                <w:rFonts w:ascii="宋体" w:hAnsi="宋体" w:cs="宋体" w:hint="eastAsia"/>
                <w:kern w:val="0"/>
                <w:sz w:val="24"/>
              </w:rPr>
              <w:t>应急预案（</w:t>
            </w:r>
            <w:r w:rsidRPr="00A97FE9">
              <w:rPr>
                <w:rFonts w:ascii="宋体" w:hAnsi="宋体" w:cs="宋体"/>
                <w:kern w:val="0"/>
                <w:sz w:val="24"/>
              </w:rPr>
              <w:t>10</w:t>
            </w:r>
            <w:r w:rsidRPr="00A97FE9">
              <w:rPr>
                <w:rFonts w:ascii="宋体" w:hAnsi="宋体" w:cs="宋体" w:hint="eastAsia"/>
                <w:kern w:val="0"/>
                <w:sz w:val="24"/>
              </w:rPr>
              <w:t>分）</w:t>
            </w:r>
          </w:p>
        </w:tc>
        <w:tc>
          <w:tcPr>
            <w:tcW w:w="6804" w:type="dxa"/>
            <w:tcBorders>
              <w:top w:val="single" w:sz="4" w:space="0" w:color="auto"/>
              <w:left w:val="nil"/>
              <w:bottom w:val="single" w:sz="4" w:space="0" w:color="auto"/>
              <w:right w:val="single" w:sz="8" w:space="0" w:color="000000"/>
            </w:tcBorders>
            <w:vAlign w:val="center"/>
          </w:tcPr>
          <w:p w:rsidR="00C45E03" w:rsidRPr="00A97FE9" w:rsidRDefault="00C45E03" w:rsidP="00C45E03">
            <w:pPr>
              <w:spacing w:line="520" w:lineRule="exact"/>
              <w:rPr>
                <w:rFonts w:ascii="宋体" w:hAnsi="宋体" w:cs="宋体"/>
                <w:kern w:val="0"/>
                <w:sz w:val="24"/>
              </w:rPr>
            </w:pPr>
            <w:r w:rsidRPr="00A97FE9">
              <w:rPr>
                <w:rFonts w:ascii="宋体" w:hAnsi="宋体" w:cs="宋体" w:hint="eastAsia"/>
                <w:kern w:val="0"/>
                <w:sz w:val="24"/>
              </w:rPr>
              <w:t>对预案内容的全面性、可行性、针对性进行评价。</w:t>
            </w:r>
          </w:p>
          <w:p w:rsidR="00912745" w:rsidRDefault="00C45E03" w:rsidP="00C45E03">
            <w:pPr>
              <w:spacing w:line="520" w:lineRule="exact"/>
              <w:rPr>
                <w:rFonts w:ascii="宋体" w:hAnsi="宋体" w:cs="宋体"/>
                <w:kern w:val="0"/>
                <w:sz w:val="24"/>
              </w:rPr>
            </w:pPr>
            <w:r w:rsidRPr="00A97FE9">
              <w:rPr>
                <w:rFonts w:ascii="宋体" w:hAnsi="宋体" w:cs="宋体" w:hint="eastAsia"/>
                <w:kern w:val="0"/>
                <w:sz w:val="24"/>
              </w:rPr>
              <w:t>内容的全面性（4分）：全面具体详实得4分；较全面得3分；全面性一般得2分；存在较大漏项或缺陷得1分</w:t>
            </w:r>
            <w:r w:rsidR="00912745">
              <w:rPr>
                <w:rFonts w:ascii="宋体" w:hAnsi="宋体" w:cs="宋体" w:hint="eastAsia"/>
                <w:kern w:val="0"/>
                <w:sz w:val="24"/>
              </w:rPr>
              <w:t>。</w:t>
            </w:r>
          </w:p>
          <w:p w:rsidR="00C45E03" w:rsidRPr="00A97FE9" w:rsidRDefault="00C45E03" w:rsidP="00C45E03">
            <w:pPr>
              <w:spacing w:line="520" w:lineRule="exact"/>
              <w:rPr>
                <w:rFonts w:ascii="宋体" w:hAnsi="宋体" w:cs="宋体"/>
                <w:kern w:val="0"/>
                <w:sz w:val="24"/>
              </w:rPr>
            </w:pPr>
            <w:r w:rsidRPr="00A97FE9">
              <w:rPr>
                <w:rFonts w:ascii="宋体" w:hAnsi="宋体" w:cs="宋体" w:hint="eastAsia"/>
                <w:kern w:val="0"/>
                <w:sz w:val="24"/>
              </w:rPr>
              <w:t>可行性（3分）：切实可行得3分；较切实可行得2分；可行性欠缺得1分。</w:t>
            </w:r>
          </w:p>
          <w:p w:rsidR="00C45E03" w:rsidRPr="00A97FE9" w:rsidRDefault="00C45E03" w:rsidP="00C45E03">
            <w:pPr>
              <w:spacing w:line="520" w:lineRule="exact"/>
              <w:rPr>
                <w:rFonts w:ascii="宋体" w:hAnsi="宋体" w:cs="宋体"/>
                <w:kern w:val="0"/>
                <w:sz w:val="24"/>
              </w:rPr>
            </w:pPr>
            <w:r w:rsidRPr="00A97FE9">
              <w:rPr>
                <w:rFonts w:ascii="宋体" w:hAnsi="宋体" w:cs="宋体" w:hint="eastAsia"/>
                <w:kern w:val="0"/>
                <w:sz w:val="24"/>
              </w:rPr>
              <w:t>针对性（3分）：针对性强得3分；针对性较强得2分；针对性</w:t>
            </w:r>
            <w:r w:rsidRPr="00A97FE9">
              <w:rPr>
                <w:rFonts w:ascii="宋体" w:hAnsi="宋体" w:cs="宋体" w:hint="eastAsia"/>
                <w:kern w:val="0"/>
                <w:sz w:val="24"/>
              </w:rPr>
              <w:lastRenderedPageBreak/>
              <w:t>不强得1分。</w:t>
            </w:r>
          </w:p>
          <w:p w:rsidR="00C45E03" w:rsidRPr="00A97FE9" w:rsidRDefault="00C45E03" w:rsidP="00912745">
            <w:pPr>
              <w:spacing w:line="520" w:lineRule="exact"/>
              <w:rPr>
                <w:rFonts w:ascii="宋体" w:hAnsi="宋体" w:cs="宋体"/>
                <w:kern w:val="0"/>
                <w:sz w:val="24"/>
              </w:rPr>
            </w:pPr>
            <w:r w:rsidRPr="00A97FE9">
              <w:rPr>
                <w:rFonts w:ascii="宋体" w:hAnsi="宋体" w:cs="宋体" w:hint="eastAsia"/>
                <w:kern w:val="0"/>
                <w:sz w:val="24"/>
              </w:rPr>
              <w:t>本项最高得10分，</w:t>
            </w:r>
            <w:r w:rsidR="00912745" w:rsidRPr="00912745">
              <w:rPr>
                <w:rFonts w:ascii="宋体" w:hAnsi="宋体" w:cs="宋体" w:hint="eastAsia"/>
                <w:kern w:val="0"/>
                <w:sz w:val="24"/>
              </w:rPr>
              <w:t>未提供的得0分</w:t>
            </w:r>
            <w:r w:rsidRPr="00A97FE9">
              <w:rPr>
                <w:rFonts w:ascii="宋体" w:hAnsi="宋体" w:cs="宋体" w:hint="eastAsia"/>
                <w:kern w:val="0"/>
                <w:sz w:val="24"/>
              </w:rPr>
              <w:t>。</w:t>
            </w:r>
          </w:p>
        </w:tc>
        <w:tc>
          <w:tcPr>
            <w:tcW w:w="946" w:type="dxa"/>
            <w:tcBorders>
              <w:top w:val="single" w:sz="4" w:space="0" w:color="auto"/>
              <w:left w:val="nil"/>
              <w:bottom w:val="single" w:sz="4" w:space="0" w:color="auto"/>
              <w:right w:val="single" w:sz="8" w:space="0" w:color="000000"/>
            </w:tcBorders>
          </w:tcPr>
          <w:p w:rsidR="00C45E03" w:rsidRPr="00A97FE9" w:rsidRDefault="00C45E03" w:rsidP="00C45E03">
            <w:pPr>
              <w:spacing w:line="520" w:lineRule="exact"/>
              <w:rPr>
                <w:rFonts w:ascii="宋体" w:hAnsi="宋体" w:cs="宋体"/>
                <w:kern w:val="0"/>
                <w:sz w:val="24"/>
              </w:rPr>
            </w:pPr>
          </w:p>
        </w:tc>
      </w:tr>
      <w:tr w:rsidR="00C45E03" w:rsidRPr="00A97FE9" w:rsidTr="00912745">
        <w:trPr>
          <w:trHeight w:val="480"/>
          <w:jc w:val="center"/>
        </w:trPr>
        <w:tc>
          <w:tcPr>
            <w:tcW w:w="1550" w:type="dxa"/>
            <w:tcBorders>
              <w:top w:val="single" w:sz="4" w:space="0" w:color="auto"/>
              <w:left w:val="single" w:sz="8" w:space="0" w:color="auto"/>
              <w:right w:val="single" w:sz="4" w:space="0" w:color="auto"/>
            </w:tcBorders>
            <w:vAlign w:val="center"/>
          </w:tcPr>
          <w:p w:rsidR="00C45E03" w:rsidRPr="00A97FE9" w:rsidRDefault="00C45E03" w:rsidP="00C45E03">
            <w:pPr>
              <w:spacing w:line="520" w:lineRule="exact"/>
              <w:jc w:val="center"/>
              <w:rPr>
                <w:rFonts w:ascii="宋体" w:hAnsi="宋体" w:cs="宋体"/>
                <w:kern w:val="0"/>
                <w:sz w:val="24"/>
              </w:rPr>
            </w:pPr>
            <w:r w:rsidRPr="00A97FE9">
              <w:rPr>
                <w:rFonts w:ascii="宋体" w:hAnsi="宋体" w:cs="宋体" w:hint="eastAsia"/>
                <w:kern w:val="0"/>
                <w:sz w:val="24"/>
              </w:rPr>
              <w:t>人员配备（</w:t>
            </w:r>
            <w:r>
              <w:rPr>
                <w:rFonts w:ascii="宋体" w:hAnsi="宋体" w:cs="宋体"/>
                <w:kern w:val="0"/>
                <w:sz w:val="24"/>
              </w:rPr>
              <w:t>5</w:t>
            </w:r>
            <w:r w:rsidRPr="00A97FE9">
              <w:rPr>
                <w:rFonts w:ascii="宋体" w:hAnsi="宋体" w:cs="宋体" w:hint="eastAsia"/>
                <w:kern w:val="0"/>
                <w:sz w:val="24"/>
              </w:rPr>
              <w:t>分）</w:t>
            </w:r>
          </w:p>
        </w:tc>
        <w:tc>
          <w:tcPr>
            <w:tcW w:w="6804" w:type="dxa"/>
            <w:tcBorders>
              <w:top w:val="single" w:sz="4" w:space="0" w:color="auto"/>
              <w:left w:val="nil"/>
              <w:bottom w:val="single" w:sz="4" w:space="0" w:color="auto"/>
              <w:right w:val="single" w:sz="8" w:space="0" w:color="000000"/>
            </w:tcBorders>
            <w:vAlign w:val="center"/>
          </w:tcPr>
          <w:p w:rsidR="00C45E03" w:rsidRPr="00A97FE9" w:rsidRDefault="00C45E03" w:rsidP="00C45E03">
            <w:pPr>
              <w:spacing w:line="520" w:lineRule="exact"/>
              <w:jc w:val="left"/>
              <w:rPr>
                <w:rFonts w:ascii="宋体" w:hAnsi="宋体" w:cs="宋体"/>
                <w:kern w:val="0"/>
                <w:sz w:val="24"/>
              </w:rPr>
            </w:pPr>
            <w:r w:rsidRPr="00A97FE9">
              <w:rPr>
                <w:rFonts w:ascii="宋体" w:hAnsi="宋体" w:cs="宋体" w:hint="eastAsia"/>
                <w:kern w:val="0"/>
                <w:sz w:val="24"/>
              </w:rPr>
              <w:t>对人员配备的合理性和可行性进行评价。</w:t>
            </w:r>
          </w:p>
          <w:p w:rsidR="00C45E03" w:rsidRPr="00A97FE9" w:rsidRDefault="00C45E03" w:rsidP="00C45E03">
            <w:pPr>
              <w:spacing w:line="520" w:lineRule="exact"/>
              <w:jc w:val="left"/>
              <w:rPr>
                <w:rFonts w:ascii="宋体" w:hAnsi="宋体" w:cs="宋体"/>
                <w:kern w:val="0"/>
                <w:sz w:val="24"/>
              </w:rPr>
            </w:pPr>
            <w:r w:rsidRPr="00A97FE9">
              <w:rPr>
                <w:rFonts w:ascii="宋体" w:hAnsi="宋体" w:cs="宋体" w:hint="eastAsia"/>
                <w:kern w:val="0"/>
                <w:sz w:val="24"/>
              </w:rPr>
              <w:t>人员配置合理、可行性高的得</w:t>
            </w:r>
            <w:r>
              <w:rPr>
                <w:rFonts w:ascii="宋体" w:hAnsi="宋体" w:cs="宋体"/>
                <w:kern w:val="0"/>
                <w:sz w:val="24"/>
              </w:rPr>
              <w:t>5</w:t>
            </w:r>
            <w:r w:rsidRPr="00A97FE9">
              <w:rPr>
                <w:rFonts w:ascii="宋体" w:hAnsi="宋体" w:cs="宋体" w:hint="eastAsia"/>
                <w:kern w:val="0"/>
                <w:sz w:val="24"/>
              </w:rPr>
              <w:t>分；人员配置较为合理、可行性较高的得</w:t>
            </w:r>
            <w:r>
              <w:rPr>
                <w:rFonts w:ascii="宋体" w:hAnsi="宋体" w:cs="宋体"/>
                <w:kern w:val="0"/>
                <w:sz w:val="24"/>
              </w:rPr>
              <w:t>3</w:t>
            </w:r>
            <w:r w:rsidRPr="00A97FE9">
              <w:rPr>
                <w:rFonts w:ascii="宋体" w:hAnsi="宋体" w:cs="宋体" w:hint="eastAsia"/>
                <w:kern w:val="0"/>
                <w:sz w:val="24"/>
              </w:rPr>
              <w:t>分；人员配置基本合理、可行性一般的得</w:t>
            </w:r>
            <w:r>
              <w:rPr>
                <w:rFonts w:ascii="宋体" w:hAnsi="宋体" w:cs="宋体"/>
                <w:kern w:val="0"/>
                <w:sz w:val="24"/>
              </w:rPr>
              <w:t>1</w:t>
            </w:r>
            <w:r w:rsidRPr="00A97FE9">
              <w:rPr>
                <w:rFonts w:ascii="宋体" w:hAnsi="宋体" w:cs="宋体" w:hint="eastAsia"/>
                <w:kern w:val="0"/>
                <w:sz w:val="24"/>
              </w:rPr>
              <w:t>分</w:t>
            </w:r>
            <w:r w:rsidR="00912745">
              <w:rPr>
                <w:rFonts w:ascii="宋体" w:hAnsi="宋体" w:cs="宋体" w:hint="eastAsia"/>
                <w:kern w:val="0"/>
                <w:sz w:val="24"/>
              </w:rPr>
              <w:t>。</w:t>
            </w:r>
          </w:p>
          <w:p w:rsidR="00C45E03" w:rsidRPr="00A97FE9" w:rsidRDefault="00912745" w:rsidP="00912745">
            <w:pPr>
              <w:spacing w:line="520" w:lineRule="exact"/>
              <w:jc w:val="left"/>
              <w:rPr>
                <w:rFonts w:ascii="宋体" w:hAnsi="宋体" w:cs="宋体"/>
                <w:kern w:val="0"/>
                <w:sz w:val="24"/>
              </w:rPr>
            </w:pPr>
            <w:r w:rsidRPr="00912745">
              <w:rPr>
                <w:rFonts w:ascii="宋体" w:hAnsi="宋体" w:cs="宋体" w:hint="eastAsia"/>
                <w:kern w:val="0"/>
                <w:sz w:val="24"/>
              </w:rPr>
              <w:t>本项最高得5分</w:t>
            </w:r>
            <w:r>
              <w:rPr>
                <w:rFonts w:ascii="宋体" w:hAnsi="宋体" w:cs="宋体" w:hint="eastAsia"/>
                <w:kern w:val="0"/>
                <w:sz w:val="24"/>
              </w:rPr>
              <w:t>，</w:t>
            </w:r>
            <w:r w:rsidR="00C45E03" w:rsidRPr="00A97FE9">
              <w:rPr>
                <w:rFonts w:ascii="宋体" w:hAnsi="宋体" w:cs="宋体" w:hint="eastAsia"/>
                <w:kern w:val="0"/>
                <w:sz w:val="24"/>
              </w:rPr>
              <w:t>未提供的得0分。</w:t>
            </w:r>
          </w:p>
        </w:tc>
        <w:tc>
          <w:tcPr>
            <w:tcW w:w="946" w:type="dxa"/>
            <w:tcBorders>
              <w:top w:val="single" w:sz="4" w:space="0" w:color="auto"/>
              <w:left w:val="nil"/>
              <w:bottom w:val="single" w:sz="4" w:space="0" w:color="auto"/>
              <w:right w:val="single" w:sz="8" w:space="0" w:color="000000"/>
            </w:tcBorders>
          </w:tcPr>
          <w:p w:rsidR="00C45E03" w:rsidRPr="00A97FE9" w:rsidRDefault="00C45E03" w:rsidP="00C45E03">
            <w:pPr>
              <w:spacing w:line="520" w:lineRule="exact"/>
              <w:jc w:val="left"/>
              <w:rPr>
                <w:rFonts w:ascii="宋体" w:hAnsi="宋体" w:cs="宋体"/>
                <w:kern w:val="0"/>
                <w:sz w:val="24"/>
              </w:rPr>
            </w:pPr>
          </w:p>
        </w:tc>
      </w:tr>
      <w:tr w:rsidR="00C45E03" w:rsidRPr="00A97FE9" w:rsidTr="00912745">
        <w:trPr>
          <w:trHeight w:val="414"/>
          <w:jc w:val="center"/>
        </w:trPr>
        <w:tc>
          <w:tcPr>
            <w:tcW w:w="1550" w:type="dxa"/>
            <w:tcBorders>
              <w:top w:val="single" w:sz="4" w:space="0" w:color="auto"/>
              <w:left w:val="single" w:sz="4" w:space="0" w:color="auto"/>
              <w:bottom w:val="single" w:sz="4" w:space="0" w:color="auto"/>
              <w:right w:val="single" w:sz="4" w:space="0" w:color="auto"/>
            </w:tcBorders>
            <w:vAlign w:val="center"/>
          </w:tcPr>
          <w:p w:rsidR="00C45E03" w:rsidRPr="00A97FE9" w:rsidRDefault="00C45E03" w:rsidP="00C45E03">
            <w:pPr>
              <w:widowControl/>
              <w:spacing w:line="520" w:lineRule="exact"/>
              <w:jc w:val="center"/>
              <w:rPr>
                <w:rFonts w:ascii="宋体" w:hAnsi="宋体" w:cs="宋体"/>
                <w:kern w:val="0"/>
                <w:sz w:val="24"/>
              </w:rPr>
            </w:pPr>
            <w:r w:rsidRPr="00A97FE9">
              <w:rPr>
                <w:rFonts w:ascii="宋体" w:hAnsi="宋体" w:cs="宋体" w:hint="eastAsia"/>
                <w:kern w:val="0"/>
                <w:sz w:val="24"/>
              </w:rPr>
              <w:t>服务质量保证措施（</w:t>
            </w:r>
            <w:r w:rsidRPr="00A97FE9">
              <w:rPr>
                <w:rFonts w:ascii="宋体" w:hAnsi="宋体" w:cs="宋体"/>
                <w:kern w:val="0"/>
                <w:sz w:val="24"/>
              </w:rPr>
              <w:t>5</w:t>
            </w:r>
            <w:r w:rsidRPr="00A97FE9">
              <w:rPr>
                <w:rFonts w:ascii="宋体" w:hAnsi="宋体" w:cs="宋体" w:hint="eastAsia"/>
                <w:kern w:val="0"/>
                <w:sz w:val="24"/>
              </w:rPr>
              <w:t>分）</w:t>
            </w:r>
          </w:p>
        </w:tc>
        <w:tc>
          <w:tcPr>
            <w:tcW w:w="6804" w:type="dxa"/>
            <w:tcBorders>
              <w:top w:val="single" w:sz="4" w:space="0" w:color="auto"/>
              <w:left w:val="single" w:sz="4" w:space="0" w:color="auto"/>
              <w:bottom w:val="single" w:sz="4" w:space="0" w:color="auto"/>
              <w:right w:val="single" w:sz="4" w:space="0" w:color="auto"/>
            </w:tcBorders>
            <w:vAlign w:val="center"/>
          </w:tcPr>
          <w:p w:rsidR="00C45E03" w:rsidRPr="00A97FE9" w:rsidRDefault="00C45E03" w:rsidP="00C45E03">
            <w:pPr>
              <w:widowControl/>
              <w:spacing w:line="520" w:lineRule="exact"/>
              <w:jc w:val="left"/>
              <w:rPr>
                <w:rFonts w:ascii="宋体" w:hAnsi="宋体" w:cs="宋体"/>
                <w:kern w:val="0"/>
                <w:sz w:val="24"/>
              </w:rPr>
            </w:pPr>
            <w:r w:rsidRPr="00A97FE9">
              <w:rPr>
                <w:rFonts w:ascii="宋体" w:hAnsi="宋体" w:cs="宋体" w:hint="eastAsia"/>
                <w:kern w:val="0"/>
                <w:sz w:val="24"/>
              </w:rPr>
              <w:t>对服务质量保证措施的全面性、可行性进行评价。</w:t>
            </w:r>
          </w:p>
          <w:p w:rsidR="00912745" w:rsidRDefault="00C45E03" w:rsidP="00912745">
            <w:pPr>
              <w:widowControl/>
              <w:spacing w:line="520" w:lineRule="exact"/>
              <w:jc w:val="left"/>
              <w:rPr>
                <w:rFonts w:ascii="宋体" w:hAnsi="宋体" w:cs="宋体"/>
                <w:kern w:val="0"/>
                <w:sz w:val="24"/>
              </w:rPr>
            </w:pPr>
            <w:r w:rsidRPr="00A97FE9">
              <w:rPr>
                <w:rFonts w:ascii="宋体" w:hAnsi="宋体" w:cs="宋体" w:hint="eastAsia"/>
                <w:kern w:val="0"/>
                <w:sz w:val="24"/>
              </w:rPr>
              <w:t>内容的全面性（</w:t>
            </w:r>
            <w:r w:rsidRPr="00A97FE9">
              <w:rPr>
                <w:rFonts w:ascii="宋体" w:hAnsi="宋体" w:cs="宋体"/>
                <w:kern w:val="0"/>
                <w:sz w:val="24"/>
              </w:rPr>
              <w:t>3</w:t>
            </w:r>
            <w:r w:rsidRPr="00A97FE9">
              <w:rPr>
                <w:rFonts w:ascii="宋体" w:hAnsi="宋体" w:cs="宋体" w:hint="eastAsia"/>
                <w:kern w:val="0"/>
                <w:sz w:val="24"/>
              </w:rPr>
              <w:t>分）：全面具体详实得</w:t>
            </w:r>
            <w:r w:rsidRPr="00A97FE9">
              <w:rPr>
                <w:rFonts w:ascii="宋体" w:hAnsi="宋体" w:cs="宋体"/>
                <w:kern w:val="0"/>
                <w:sz w:val="24"/>
              </w:rPr>
              <w:t>3</w:t>
            </w:r>
            <w:r w:rsidRPr="00A97FE9">
              <w:rPr>
                <w:rFonts w:ascii="宋体" w:hAnsi="宋体" w:cs="宋体" w:hint="eastAsia"/>
                <w:kern w:val="0"/>
                <w:sz w:val="24"/>
              </w:rPr>
              <w:t>分；较全面得</w:t>
            </w:r>
            <w:r w:rsidRPr="00A97FE9">
              <w:rPr>
                <w:rFonts w:ascii="宋体" w:hAnsi="宋体" w:cs="宋体"/>
                <w:kern w:val="0"/>
                <w:sz w:val="24"/>
              </w:rPr>
              <w:t>2</w:t>
            </w:r>
            <w:r w:rsidRPr="00A97FE9">
              <w:rPr>
                <w:rFonts w:ascii="宋体" w:hAnsi="宋体" w:cs="宋体" w:hint="eastAsia"/>
                <w:kern w:val="0"/>
                <w:sz w:val="24"/>
              </w:rPr>
              <w:t>分；全面性一般得</w:t>
            </w:r>
            <w:r w:rsidRPr="00A97FE9">
              <w:rPr>
                <w:rFonts w:ascii="宋体" w:hAnsi="宋体" w:cs="宋体"/>
                <w:kern w:val="0"/>
                <w:sz w:val="24"/>
              </w:rPr>
              <w:t>1</w:t>
            </w:r>
            <w:r w:rsidRPr="00A97FE9">
              <w:rPr>
                <w:rFonts w:ascii="宋体" w:hAnsi="宋体" w:cs="宋体" w:hint="eastAsia"/>
                <w:kern w:val="0"/>
                <w:sz w:val="24"/>
              </w:rPr>
              <w:t>分</w:t>
            </w:r>
            <w:r w:rsidR="00912745">
              <w:rPr>
                <w:rFonts w:ascii="宋体" w:hAnsi="宋体" w:cs="宋体" w:hint="eastAsia"/>
                <w:kern w:val="0"/>
                <w:sz w:val="24"/>
              </w:rPr>
              <w:t>。</w:t>
            </w:r>
          </w:p>
          <w:p w:rsidR="00C45E03" w:rsidRDefault="00C45E03" w:rsidP="00912745">
            <w:pPr>
              <w:widowControl/>
              <w:spacing w:line="520" w:lineRule="exact"/>
              <w:jc w:val="left"/>
              <w:rPr>
                <w:rFonts w:ascii="宋体" w:hAnsi="宋体" w:cs="宋体"/>
                <w:kern w:val="0"/>
                <w:sz w:val="24"/>
              </w:rPr>
            </w:pPr>
            <w:r w:rsidRPr="00A97FE9">
              <w:rPr>
                <w:rFonts w:ascii="宋体" w:hAnsi="宋体" w:cs="宋体" w:hint="eastAsia"/>
                <w:kern w:val="0"/>
                <w:sz w:val="24"/>
              </w:rPr>
              <w:t>可行性（</w:t>
            </w:r>
            <w:r w:rsidRPr="00A97FE9">
              <w:rPr>
                <w:rFonts w:ascii="宋体" w:hAnsi="宋体" w:cs="宋体"/>
                <w:kern w:val="0"/>
                <w:sz w:val="24"/>
              </w:rPr>
              <w:t>2</w:t>
            </w:r>
            <w:r w:rsidRPr="00A97FE9">
              <w:rPr>
                <w:rFonts w:ascii="宋体" w:hAnsi="宋体" w:cs="宋体" w:hint="eastAsia"/>
                <w:kern w:val="0"/>
                <w:sz w:val="24"/>
              </w:rPr>
              <w:t>分）：切实可行得</w:t>
            </w:r>
            <w:r w:rsidRPr="00A97FE9">
              <w:rPr>
                <w:rFonts w:ascii="宋体" w:hAnsi="宋体" w:cs="宋体"/>
                <w:kern w:val="0"/>
                <w:sz w:val="24"/>
              </w:rPr>
              <w:t>2</w:t>
            </w:r>
            <w:r w:rsidRPr="00A97FE9">
              <w:rPr>
                <w:rFonts w:ascii="宋体" w:hAnsi="宋体" w:cs="宋体" w:hint="eastAsia"/>
                <w:kern w:val="0"/>
                <w:sz w:val="24"/>
              </w:rPr>
              <w:t>分；较切实可行得</w:t>
            </w:r>
            <w:r w:rsidRPr="00A97FE9">
              <w:rPr>
                <w:rFonts w:ascii="宋体" w:hAnsi="宋体" w:cs="宋体"/>
                <w:kern w:val="0"/>
                <w:sz w:val="24"/>
              </w:rPr>
              <w:t>1</w:t>
            </w:r>
            <w:r w:rsidRPr="00A97FE9">
              <w:rPr>
                <w:rFonts w:ascii="宋体" w:hAnsi="宋体" w:cs="宋体" w:hint="eastAsia"/>
                <w:kern w:val="0"/>
                <w:sz w:val="24"/>
              </w:rPr>
              <w:t>分。</w:t>
            </w:r>
          </w:p>
          <w:p w:rsidR="00912745" w:rsidRPr="00A97FE9" w:rsidRDefault="00912745" w:rsidP="00912745">
            <w:pPr>
              <w:widowControl/>
              <w:spacing w:line="520" w:lineRule="exact"/>
              <w:jc w:val="left"/>
              <w:rPr>
                <w:rFonts w:ascii="宋体" w:hAnsi="宋体" w:cs="宋体"/>
                <w:kern w:val="0"/>
                <w:sz w:val="24"/>
              </w:rPr>
            </w:pPr>
            <w:r w:rsidRPr="00912745">
              <w:rPr>
                <w:rFonts w:ascii="宋体" w:hAnsi="宋体" w:cs="宋体" w:hint="eastAsia"/>
                <w:kern w:val="0"/>
                <w:sz w:val="24"/>
              </w:rPr>
              <w:t>本项最高得5分，未提供的得0分。</w:t>
            </w:r>
          </w:p>
        </w:tc>
        <w:tc>
          <w:tcPr>
            <w:tcW w:w="946" w:type="dxa"/>
            <w:tcBorders>
              <w:top w:val="single" w:sz="4" w:space="0" w:color="auto"/>
              <w:left w:val="single" w:sz="4" w:space="0" w:color="auto"/>
              <w:bottom w:val="single" w:sz="4" w:space="0" w:color="auto"/>
              <w:right w:val="single" w:sz="4" w:space="0" w:color="auto"/>
            </w:tcBorders>
          </w:tcPr>
          <w:p w:rsidR="00C45E03" w:rsidRPr="00A97FE9" w:rsidRDefault="00C45E03" w:rsidP="00C45E03">
            <w:pPr>
              <w:widowControl/>
              <w:spacing w:line="520" w:lineRule="exact"/>
              <w:jc w:val="left"/>
              <w:rPr>
                <w:rFonts w:ascii="宋体" w:hAnsi="宋体" w:cs="宋体"/>
                <w:kern w:val="0"/>
                <w:sz w:val="24"/>
              </w:rPr>
            </w:pPr>
          </w:p>
        </w:tc>
      </w:tr>
      <w:tr w:rsidR="00C45E03" w:rsidRPr="00A97FE9" w:rsidTr="00912745">
        <w:trPr>
          <w:trHeight w:val="414"/>
          <w:jc w:val="center"/>
        </w:trPr>
        <w:tc>
          <w:tcPr>
            <w:tcW w:w="1550" w:type="dxa"/>
            <w:tcBorders>
              <w:top w:val="single" w:sz="4" w:space="0" w:color="auto"/>
              <w:left w:val="single" w:sz="4" w:space="0" w:color="auto"/>
              <w:bottom w:val="single" w:sz="4" w:space="0" w:color="auto"/>
              <w:right w:val="single" w:sz="4" w:space="0" w:color="auto"/>
            </w:tcBorders>
            <w:vAlign w:val="center"/>
          </w:tcPr>
          <w:p w:rsidR="00C45E03" w:rsidRPr="00A97FE9" w:rsidRDefault="00C45E03" w:rsidP="00C45E03">
            <w:pPr>
              <w:widowControl/>
              <w:spacing w:line="520" w:lineRule="exact"/>
              <w:jc w:val="center"/>
              <w:rPr>
                <w:rFonts w:ascii="宋体" w:hAnsi="宋体" w:cs="宋体"/>
                <w:kern w:val="0"/>
                <w:sz w:val="24"/>
              </w:rPr>
            </w:pPr>
            <w:r>
              <w:rPr>
                <w:rFonts w:ascii="宋体" w:hAnsi="宋体" w:cs="宋体" w:hint="eastAsia"/>
                <w:kern w:val="0"/>
                <w:sz w:val="24"/>
              </w:rPr>
              <w:t>内部管理制度</w:t>
            </w:r>
            <w:r w:rsidRPr="00A97FE9">
              <w:rPr>
                <w:rFonts w:ascii="宋体" w:hAnsi="宋体" w:cs="宋体" w:hint="eastAsia"/>
                <w:kern w:val="0"/>
                <w:sz w:val="24"/>
              </w:rPr>
              <w:t>（</w:t>
            </w:r>
            <w:r>
              <w:rPr>
                <w:rFonts w:ascii="宋体" w:hAnsi="宋体" w:cs="宋体"/>
                <w:kern w:val="0"/>
                <w:sz w:val="24"/>
              </w:rPr>
              <w:t>5</w:t>
            </w:r>
            <w:r w:rsidRPr="00A97FE9">
              <w:rPr>
                <w:rFonts w:ascii="宋体" w:hAnsi="宋体" w:cs="宋体" w:hint="eastAsia"/>
                <w:kern w:val="0"/>
                <w:sz w:val="24"/>
              </w:rPr>
              <w:t>分）</w:t>
            </w:r>
          </w:p>
        </w:tc>
        <w:tc>
          <w:tcPr>
            <w:tcW w:w="6804" w:type="dxa"/>
            <w:tcBorders>
              <w:top w:val="single" w:sz="4" w:space="0" w:color="auto"/>
              <w:left w:val="single" w:sz="4" w:space="0" w:color="auto"/>
              <w:bottom w:val="single" w:sz="4" w:space="0" w:color="auto"/>
              <w:right w:val="single" w:sz="4" w:space="0" w:color="auto"/>
            </w:tcBorders>
            <w:vAlign w:val="center"/>
          </w:tcPr>
          <w:p w:rsidR="00C45E03" w:rsidRDefault="00C45E03" w:rsidP="00C45E03">
            <w:pPr>
              <w:widowControl/>
              <w:spacing w:line="520" w:lineRule="exact"/>
              <w:jc w:val="left"/>
              <w:rPr>
                <w:rFonts w:ascii="宋体" w:hAnsi="宋体" w:cs="宋体"/>
                <w:kern w:val="0"/>
                <w:sz w:val="24"/>
              </w:rPr>
            </w:pPr>
            <w:r w:rsidRPr="00F1148D">
              <w:rPr>
                <w:rFonts w:ascii="宋体" w:hAnsi="宋体" w:cs="宋体" w:hint="eastAsia"/>
                <w:kern w:val="0"/>
                <w:sz w:val="24"/>
              </w:rPr>
              <w:t>评审专家组根据各申请人提供的</w:t>
            </w:r>
            <w:r>
              <w:rPr>
                <w:rFonts w:ascii="宋体" w:hAnsi="宋体" w:cs="宋体" w:hint="eastAsia"/>
                <w:kern w:val="0"/>
                <w:sz w:val="24"/>
              </w:rPr>
              <w:t>针对本项目的内部</w:t>
            </w:r>
            <w:r w:rsidRPr="00F1148D">
              <w:rPr>
                <w:rFonts w:ascii="宋体" w:hAnsi="宋体" w:cs="宋体" w:hint="eastAsia"/>
                <w:kern w:val="0"/>
                <w:sz w:val="24"/>
              </w:rPr>
              <w:t>管理制度的全面性、</w:t>
            </w:r>
            <w:r>
              <w:rPr>
                <w:rFonts w:ascii="宋体" w:hAnsi="宋体" w:cs="宋体" w:hint="eastAsia"/>
                <w:kern w:val="0"/>
                <w:sz w:val="24"/>
              </w:rPr>
              <w:t>可行</w:t>
            </w:r>
            <w:r w:rsidRPr="00F1148D">
              <w:rPr>
                <w:rFonts w:ascii="宋体" w:hAnsi="宋体" w:cs="宋体" w:hint="eastAsia"/>
                <w:kern w:val="0"/>
                <w:sz w:val="24"/>
              </w:rPr>
              <w:t>性进行</w:t>
            </w:r>
            <w:r>
              <w:rPr>
                <w:rFonts w:ascii="宋体" w:hAnsi="宋体" w:cs="宋体" w:hint="eastAsia"/>
                <w:kern w:val="0"/>
                <w:sz w:val="24"/>
              </w:rPr>
              <w:t>评价</w:t>
            </w:r>
            <w:r w:rsidRPr="00F1148D">
              <w:rPr>
                <w:rFonts w:ascii="宋体" w:hAnsi="宋体" w:cs="宋体" w:hint="eastAsia"/>
                <w:kern w:val="0"/>
                <w:sz w:val="24"/>
              </w:rPr>
              <w:t>。</w:t>
            </w:r>
          </w:p>
          <w:p w:rsidR="00C45E03" w:rsidRPr="00F1148D" w:rsidRDefault="00C45E03" w:rsidP="00C45E03">
            <w:pPr>
              <w:widowControl/>
              <w:spacing w:line="520" w:lineRule="exact"/>
              <w:jc w:val="left"/>
              <w:rPr>
                <w:rFonts w:ascii="宋体" w:hAnsi="宋体" w:cs="宋体"/>
                <w:kern w:val="0"/>
                <w:sz w:val="24"/>
              </w:rPr>
            </w:pPr>
            <w:r w:rsidRPr="00F1148D">
              <w:rPr>
                <w:rFonts w:ascii="宋体" w:hAnsi="宋体" w:cs="宋体" w:hint="eastAsia"/>
                <w:kern w:val="0"/>
                <w:sz w:val="24"/>
              </w:rPr>
              <w:t>内容的全面性（3分）：全面具体详实得3分；较全面得2分；全面性一般得1分。</w:t>
            </w:r>
          </w:p>
          <w:p w:rsidR="00C45E03" w:rsidRDefault="00C45E03" w:rsidP="00C45E03">
            <w:pPr>
              <w:widowControl/>
              <w:spacing w:line="520" w:lineRule="exact"/>
              <w:jc w:val="left"/>
              <w:rPr>
                <w:rFonts w:ascii="宋体" w:hAnsi="宋体" w:cs="宋体"/>
                <w:kern w:val="0"/>
                <w:sz w:val="24"/>
              </w:rPr>
            </w:pPr>
            <w:r w:rsidRPr="00F1148D">
              <w:rPr>
                <w:rFonts w:ascii="宋体" w:hAnsi="宋体" w:cs="宋体" w:hint="eastAsia"/>
                <w:kern w:val="0"/>
                <w:sz w:val="24"/>
              </w:rPr>
              <w:t>可行性（2分）：切实可行得2分；较切实可行得1分。</w:t>
            </w:r>
          </w:p>
          <w:p w:rsidR="00C45E03" w:rsidRPr="00A97FE9" w:rsidRDefault="00912745" w:rsidP="00C45E03">
            <w:pPr>
              <w:widowControl/>
              <w:spacing w:line="520" w:lineRule="exact"/>
              <w:jc w:val="left"/>
              <w:rPr>
                <w:rFonts w:ascii="宋体" w:hAnsi="宋体" w:cs="宋体"/>
                <w:kern w:val="0"/>
                <w:sz w:val="24"/>
              </w:rPr>
            </w:pPr>
            <w:r w:rsidRPr="00912745">
              <w:rPr>
                <w:rFonts w:ascii="宋体" w:hAnsi="宋体" w:cs="宋体" w:hint="eastAsia"/>
                <w:kern w:val="0"/>
                <w:sz w:val="24"/>
              </w:rPr>
              <w:t>本项最高得5分，未提供的得0分。</w:t>
            </w:r>
          </w:p>
        </w:tc>
        <w:tc>
          <w:tcPr>
            <w:tcW w:w="946" w:type="dxa"/>
            <w:tcBorders>
              <w:top w:val="single" w:sz="4" w:space="0" w:color="auto"/>
              <w:left w:val="single" w:sz="4" w:space="0" w:color="auto"/>
              <w:bottom w:val="single" w:sz="4" w:space="0" w:color="auto"/>
              <w:right w:val="single" w:sz="4" w:space="0" w:color="auto"/>
            </w:tcBorders>
          </w:tcPr>
          <w:p w:rsidR="00C45E03" w:rsidRPr="00F1148D" w:rsidRDefault="00C45E03" w:rsidP="00C45E03">
            <w:pPr>
              <w:widowControl/>
              <w:spacing w:line="520" w:lineRule="exact"/>
              <w:jc w:val="left"/>
              <w:rPr>
                <w:rFonts w:ascii="宋体" w:hAnsi="宋体" w:cs="宋体"/>
                <w:kern w:val="0"/>
                <w:sz w:val="24"/>
              </w:rPr>
            </w:pPr>
          </w:p>
        </w:tc>
      </w:tr>
    </w:tbl>
    <w:p w:rsidR="00F47D25" w:rsidRPr="00C45E03" w:rsidRDefault="00F47D25">
      <w:pPr>
        <w:pStyle w:val="260"/>
        <w:rPr>
          <w:rFonts w:asciiTheme="minorEastAsia" w:eastAsiaTheme="minorEastAsia" w:hAnsiTheme="minorEastAsia" w:cs="华文楷体"/>
          <w:color w:val="auto"/>
          <w:sz w:val="24"/>
        </w:rPr>
      </w:pPr>
    </w:p>
    <w:p w:rsidR="00F47D25" w:rsidRPr="004160B6" w:rsidRDefault="002974B5">
      <w:pPr>
        <w:rPr>
          <w:rFonts w:asciiTheme="minorEastAsia" w:eastAsiaTheme="minorEastAsia" w:hAnsiTheme="minorEastAsia"/>
          <w:sz w:val="24"/>
        </w:rPr>
      </w:pPr>
      <w:r w:rsidRPr="004160B6">
        <w:rPr>
          <w:rFonts w:asciiTheme="minorEastAsia" w:eastAsiaTheme="minorEastAsia" w:hAnsiTheme="minorEastAsia" w:hint="eastAsia"/>
          <w:sz w:val="24"/>
        </w:rPr>
        <w:t>注：供应商需标明相关材料在响应文件中的对应页码。</w:t>
      </w:r>
    </w:p>
    <w:p w:rsidR="00F47D25" w:rsidRPr="004160B6" w:rsidRDefault="002974B5">
      <w:pPr>
        <w:widowControl/>
        <w:jc w:val="left"/>
        <w:rPr>
          <w:rFonts w:asciiTheme="minorEastAsia" w:eastAsiaTheme="minorEastAsia" w:hAnsiTheme="minorEastAsia"/>
          <w:b/>
          <w:sz w:val="24"/>
        </w:rPr>
      </w:pPr>
      <w:r w:rsidRPr="004160B6">
        <w:rPr>
          <w:rFonts w:asciiTheme="minorEastAsia" w:eastAsiaTheme="minorEastAsia" w:hAnsiTheme="minorEastAsia"/>
          <w:b/>
          <w:sz w:val="24"/>
        </w:rPr>
        <w:br w:type="page"/>
      </w:r>
    </w:p>
    <w:p w:rsidR="00F47D25" w:rsidRPr="004160B6" w:rsidRDefault="002974B5">
      <w:pPr>
        <w:pStyle w:val="260"/>
        <w:rPr>
          <w:rFonts w:asciiTheme="minorEastAsia" w:eastAsiaTheme="minorEastAsia" w:hAnsiTheme="minorEastAsia" w:cs="华文楷体"/>
          <w:color w:val="auto"/>
          <w:sz w:val="24"/>
        </w:rPr>
      </w:pPr>
      <w:r w:rsidRPr="004160B6">
        <w:rPr>
          <w:rFonts w:asciiTheme="minorEastAsia" w:eastAsiaTheme="minorEastAsia" w:hAnsiTheme="minorEastAsia" w:cs="华文楷体" w:hint="eastAsia"/>
          <w:color w:val="auto"/>
          <w:sz w:val="24"/>
        </w:rPr>
        <w:lastRenderedPageBreak/>
        <w:t>本项目评分细则</w:t>
      </w:r>
      <w:r w:rsidRPr="004160B6">
        <w:rPr>
          <w:rFonts w:asciiTheme="minorEastAsia" w:eastAsiaTheme="minorEastAsia" w:hAnsiTheme="minorEastAsia" w:cs="华文楷体" w:hint="eastAsia"/>
          <w:b w:val="0"/>
          <w:color w:val="auto"/>
          <w:sz w:val="24"/>
        </w:rPr>
        <w:t>：</w:t>
      </w:r>
    </w:p>
    <w:tbl>
      <w:tblPr>
        <w:tblW w:w="9300" w:type="dxa"/>
        <w:jc w:val="center"/>
        <w:tblLook w:val="04A0" w:firstRow="1" w:lastRow="0" w:firstColumn="1" w:lastColumn="0" w:noHBand="0" w:noVBand="1"/>
      </w:tblPr>
      <w:tblGrid>
        <w:gridCol w:w="1550"/>
        <w:gridCol w:w="6804"/>
        <w:gridCol w:w="946"/>
      </w:tblGrid>
      <w:tr w:rsidR="000555F4" w:rsidRPr="00A97FE9" w:rsidTr="003737C9">
        <w:trPr>
          <w:trHeight w:val="90"/>
          <w:jc w:val="center"/>
        </w:trPr>
        <w:tc>
          <w:tcPr>
            <w:tcW w:w="1550" w:type="dxa"/>
            <w:tcBorders>
              <w:top w:val="single" w:sz="8" w:space="0" w:color="auto"/>
              <w:left w:val="single" w:sz="8" w:space="0" w:color="auto"/>
              <w:bottom w:val="single" w:sz="4" w:space="0" w:color="auto"/>
              <w:right w:val="single" w:sz="4" w:space="0" w:color="auto"/>
            </w:tcBorders>
            <w:vAlign w:val="center"/>
          </w:tcPr>
          <w:p w:rsidR="000555F4" w:rsidRPr="00A97FE9" w:rsidRDefault="000555F4" w:rsidP="003737C9">
            <w:pPr>
              <w:widowControl/>
              <w:spacing w:line="520" w:lineRule="exact"/>
              <w:jc w:val="center"/>
              <w:rPr>
                <w:rFonts w:ascii="宋体" w:hAnsi="宋体" w:cs="宋体"/>
                <w:b/>
                <w:kern w:val="0"/>
                <w:sz w:val="24"/>
              </w:rPr>
            </w:pPr>
            <w:r w:rsidRPr="00A97FE9">
              <w:rPr>
                <w:rFonts w:ascii="宋体" w:hAnsi="宋体" w:cs="宋体" w:hint="eastAsia"/>
                <w:b/>
                <w:kern w:val="0"/>
                <w:sz w:val="24"/>
              </w:rPr>
              <w:t>项目</w:t>
            </w:r>
          </w:p>
        </w:tc>
        <w:tc>
          <w:tcPr>
            <w:tcW w:w="6804" w:type="dxa"/>
            <w:tcBorders>
              <w:top w:val="single" w:sz="8" w:space="0" w:color="auto"/>
              <w:left w:val="nil"/>
              <w:bottom w:val="single" w:sz="4" w:space="0" w:color="auto"/>
              <w:right w:val="single" w:sz="8" w:space="0" w:color="000000"/>
            </w:tcBorders>
            <w:vAlign w:val="center"/>
          </w:tcPr>
          <w:p w:rsidR="000555F4" w:rsidRPr="00A97FE9" w:rsidRDefault="000555F4" w:rsidP="003737C9">
            <w:pPr>
              <w:widowControl/>
              <w:spacing w:line="520" w:lineRule="exact"/>
              <w:jc w:val="center"/>
              <w:rPr>
                <w:rFonts w:ascii="宋体" w:hAnsi="宋体" w:cs="宋体"/>
                <w:b/>
                <w:kern w:val="0"/>
                <w:sz w:val="24"/>
              </w:rPr>
            </w:pPr>
            <w:r w:rsidRPr="00A97FE9">
              <w:rPr>
                <w:rFonts w:ascii="宋体" w:hAnsi="宋体" w:cs="宋体" w:hint="eastAsia"/>
                <w:b/>
                <w:kern w:val="0"/>
                <w:sz w:val="24"/>
              </w:rPr>
              <w:t>评分细则</w:t>
            </w:r>
          </w:p>
        </w:tc>
        <w:tc>
          <w:tcPr>
            <w:tcW w:w="946" w:type="dxa"/>
            <w:tcBorders>
              <w:top w:val="single" w:sz="8" w:space="0" w:color="auto"/>
              <w:left w:val="nil"/>
              <w:bottom w:val="single" w:sz="4" w:space="0" w:color="auto"/>
              <w:right w:val="single" w:sz="8" w:space="0" w:color="000000"/>
            </w:tcBorders>
          </w:tcPr>
          <w:p w:rsidR="000555F4" w:rsidRPr="00A97FE9" w:rsidRDefault="000555F4" w:rsidP="003737C9">
            <w:pPr>
              <w:widowControl/>
              <w:spacing w:line="520" w:lineRule="exact"/>
              <w:jc w:val="center"/>
              <w:rPr>
                <w:rFonts w:ascii="宋体" w:hAnsi="宋体" w:cs="宋体"/>
                <w:b/>
                <w:kern w:val="0"/>
                <w:sz w:val="24"/>
              </w:rPr>
            </w:pPr>
            <w:r>
              <w:rPr>
                <w:rFonts w:ascii="宋体" w:hAnsi="宋体" w:cs="宋体" w:hint="eastAsia"/>
                <w:b/>
                <w:kern w:val="0"/>
                <w:sz w:val="24"/>
              </w:rPr>
              <w:t>得分</w:t>
            </w:r>
          </w:p>
        </w:tc>
      </w:tr>
      <w:tr w:rsidR="000555F4" w:rsidRPr="00A97FE9" w:rsidTr="003737C9">
        <w:trPr>
          <w:trHeight w:val="1197"/>
          <w:jc w:val="center"/>
        </w:trPr>
        <w:tc>
          <w:tcPr>
            <w:tcW w:w="1550" w:type="dxa"/>
            <w:tcBorders>
              <w:top w:val="single" w:sz="4" w:space="0" w:color="auto"/>
              <w:left w:val="single" w:sz="8" w:space="0" w:color="auto"/>
              <w:right w:val="single" w:sz="4" w:space="0" w:color="auto"/>
            </w:tcBorders>
            <w:vAlign w:val="center"/>
          </w:tcPr>
          <w:p w:rsidR="000555F4" w:rsidRDefault="000555F4" w:rsidP="003737C9">
            <w:pPr>
              <w:widowControl/>
              <w:spacing w:line="520" w:lineRule="exact"/>
              <w:jc w:val="center"/>
              <w:rPr>
                <w:rFonts w:ascii="宋体" w:hAnsi="宋体" w:cs="宋体"/>
                <w:kern w:val="0"/>
                <w:sz w:val="24"/>
              </w:rPr>
            </w:pPr>
            <w:r w:rsidRPr="00A97FE9">
              <w:rPr>
                <w:rFonts w:ascii="宋体" w:hAnsi="宋体" w:cs="宋体" w:hint="eastAsia"/>
                <w:kern w:val="0"/>
                <w:sz w:val="24"/>
              </w:rPr>
              <w:t>价格</w:t>
            </w:r>
          </w:p>
          <w:p w:rsidR="000555F4" w:rsidRPr="00A97FE9" w:rsidRDefault="000555F4" w:rsidP="003737C9">
            <w:pPr>
              <w:widowControl/>
              <w:spacing w:line="520" w:lineRule="exact"/>
              <w:jc w:val="center"/>
              <w:rPr>
                <w:rFonts w:ascii="宋体" w:hAnsi="宋体" w:cs="宋体"/>
                <w:kern w:val="0"/>
                <w:sz w:val="24"/>
              </w:rPr>
            </w:pPr>
            <w:r w:rsidRPr="00A97FE9">
              <w:rPr>
                <w:rFonts w:ascii="宋体" w:hAnsi="宋体" w:cs="宋体" w:hint="eastAsia"/>
                <w:kern w:val="0"/>
                <w:sz w:val="24"/>
              </w:rPr>
              <w:t>（</w:t>
            </w:r>
            <w:r w:rsidRPr="00A97FE9">
              <w:rPr>
                <w:rFonts w:ascii="宋体" w:hAnsi="宋体" w:cs="宋体"/>
                <w:kern w:val="0"/>
                <w:sz w:val="24"/>
              </w:rPr>
              <w:t>30</w:t>
            </w:r>
            <w:r w:rsidRPr="00A97FE9">
              <w:rPr>
                <w:rFonts w:ascii="宋体" w:hAnsi="宋体" w:cs="宋体" w:hint="eastAsia"/>
                <w:kern w:val="0"/>
                <w:sz w:val="24"/>
              </w:rPr>
              <w:t>分）</w:t>
            </w:r>
          </w:p>
        </w:tc>
        <w:tc>
          <w:tcPr>
            <w:tcW w:w="6804" w:type="dxa"/>
            <w:tcBorders>
              <w:top w:val="single" w:sz="4" w:space="0" w:color="auto"/>
              <w:left w:val="nil"/>
              <w:bottom w:val="single" w:sz="4" w:space="0" w:color="auto"/>
              <w:right w:val="single" w:sz="8" w:space="0" w:color="000000"/>
            </w:tcBorders>
            <w:vAlign w:val="center"/>
          </w:tcPr>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t>满足招标文件要求且投标价格最低的投标报价为评标基准价，其价格分为满分</w:t>
            </w:r>
            <w:r w:rsidRPr="00A97FE9">
              <w:rPr>
                <w:rFonts w:ascii="宋体" w:hAnsi="宋体" w:cs="宋体"/>
                <w:kern w:val="0"/>
                <w:sz w:val="24"/>
              </w:rPr>
              <w:t>30</w:t>
            </w:r>
            <w:r w:rsidRPr="00A97FE9">
              <w:rPr>
                <w:rFonts w:ascii="宋体" w:hAnsi="宋体" w:cs="宋体" w:hint="eastAsia"/>
                <w:kern w:val="0"/>
                <w:sz w:val="24"/>
              </w:rPr>
              <w:t>分。其他投标人的价格</w:t>
            </w:r>
            <w:proofErr w:type="gramStart"/>
            <w:r w:rsidRPr="00A97FE9">
              <w:rPr>
                <w:rFonts w:ascii="宋体" w:hAnsi="宋体" w:cs="宋体" w:hint="eastAsia"/>
                <w:kern w:val="0"/>
                <w:sz w:val="24"/>
              </w:rPr>
              <w:t>分统一</w:t>
            </w:r>
            <w:proofErr w:type="gramEnd"/>
            <w:r w:rsidRPr="00A97FE9">
              <w:rPr>
                <w:rFonts w:ascii="宋体" w:hAnsi="宋体" w:cs="宋体" w:hint="eastAsia"/>
                <w:kern w:val="0"/>
                <w:sz w:val="24"/>
              </w:rPr>
              <w:t>按照下列公式计算：</w:t>
            </w:r>
          </w:p>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t>投标报价得分=(评标基准价／投标报价)×</w:t>
            </w:r>
            <w:r w:rsidRPr="00A97FE9">
              <w:rPr>
                <w:rFonts w:ascii="宋体" w:hAnsi="宋体" w:cs="宋体"/>
                <w:kern w:val="0"/>
                <w:sz w:val="24"/>
              </w:rPr>
              <w:t>30</w:t>
            </w:r>
          </w:p>
        </w:tc>
        <w:tc>
          <w:tcPr>
            <w:tcW w:w="946" w:type="dxa"/>
            <w:tcBorders>
              <w:top w:val="single" w:sz="4" w:space="0" w:color="auto"/>
              <w:left w:val="nil"/>
              <w:bottom w:val="single" w:sz="4" w:space="0" w:color="auto"/>
              <w:right w:val="single" w:sz="8" w:space="0" w:color="000000"/>
            </w:tcBorders>
          </w:tcPr>
          <w:p w:rsidR="000555F4" w:rsidRPr="00A97FE9" w:rsidRDefault="000555F4" w:rsidP="003737C9">
            <w:pPr>
              <w:spacing w:line="520" w:lineRule="exact"/>
              <w:rPr>
                <w:rFonts w:ascii="宋体" w:hAnsi="宋体" w:cs="宋体"/>
                <w:kern w:val="0"/>
                <w:sz w:val="24"/>
              </w:rPr>
            </w:pPr>
          </w:p>
        </w:tc>
      </w:tr>
      <w:tr w:rsidR="000555F4" w:rsidRPr="00842CB7" w:rsidTr="003737C9">
        <w:trPr>
          <w:trHeight w:val="1197"/>
          <w:jc w:val="center"/>
        </w:trPr>
        <w:tc>
          <w:tcPr>
            <w:tcW w:w="1550" w:type="dxa"/>
            <w:tcBorders>
              <w:top w:val="single" w:sz="4" w:space="0" w:color="auto"/>
              <w:left w:val="single" w:sz="8" w:space="0" w:color="auto"/>
              <w:right w:val="single" w:sz="4" w:space="0" w:color="auto"/>
            </w:tcBorders>
            <w:vAlign w:val="center"/>
          </w:tcPr>
          <w:p w:rsidR="000555F4" w:rsidRPr="00A97FE9" w:rsidRDefault="000555F4" w:rsidP="003737C9">
            <w:pPr>
              <w:widowControl/>
              <w:spacing w:line="520" w:lineRule="exact"/>
              <w:jc w:val="center"/>
              <w:rPr>
                <w:rFonts w:ascii="宋体" w:hAnsi="宋体" w:cs="宋体"/>
                <w:kern w:val="0"/>
                <w:sz w:val="24"/>
              </w:rPr>
            </w:pPr>
            <w:r w:rsidRPr="00A97FE9">
              <w:rPr>
                <w:rFonts w:ascii="宋体" w:hAnsi="宋体" w:cs="宋体" w:hint="eastAsia"/>
                <w:kern w:val="0"/>
                <w:sz w:val="24"/>
              </w:rPr>
              <w:t>业绩</w:t>
            </w:r>
          </w:p>
          <w:p w:rsidR="000555F4" w:rsidRPr="00A97FE9" w:rsidRDefault="000555F4" w:rsidP="003737C9">
            <w:pPr>
              <w:widowControl/>
              <w:spacing w:line="520" w:lineRule="exact"/>
              <w:jc w:val="center"/>
              <w:rPr>
                <w:rFonts w:ascii="宋体" w:hAnsi="宋体" w:cs="宋体"/>
                <w:kern w:val="0"/>
                <w:sz w:val="24"/>
              </w:rPr>
            </w:pPr>
            <w:r w:rsidRPr="00A97FE9">
              <w:rPr>
                <w:rFonts w:ascii="宋体" w:hAnsi="宋体" w:cs="宋体" w:hint="eastAsia"/>
                <w:kern w:val="0"/>
                <w:sz w:val="24"/>
              </w:rPr>
              <w:t>（5分）</w:t>
            </w:r>
          </w:p>
        </w:tc>
        <w:tc>
          <w:tcPr>
            <w:tcW w:w="6804" w:type="dxa"/>
            <w:tcBorders>
              <w:top w:val="single" w:sz="4" w:space="0" w:color="auto"/>
              <w:left w:val="nil"/>
              <w:bottom w:val="single" w:sz="4" w:space="0" w:color="auto"/>
              <w:right w:val="single" w:sz="8" w:space="0" w:color="000000"/>
            </w:tcBorders>
            <w:vAlign w:val="center"/>
          </w:tcPr>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t>响应文件中提供合同签订日期在202</w:t>
            </w:r>
            <w:r w:rsidRPr="00A97FE9">
              <w:rPr>
                <w:rFonts w:ascii="宋体" w:hAnsi="宋体" w:cs="宋体"/>
                <w:kern w:val="0"/>
                <w:sz w:val="24"/>
              </w:rPr>
              <w:t>1</w:t>
            </w:r>
            <w:r w:rsidRPr="00A97FE9">
              <w:rPr>
                <w:rFonts w:ascii="宋体" w:hAnsi="宋体" w:cs="宋体" w:hint="eastAsia"/>
                <w:kern w:val="0"/>
                <w:sz w:val="24"/>
              </w:rPr>
              <w:t>年</w:t>
            </w:r>
            <w:r w:rsidRPr="00A97FE9">
              <w:rPr>
                <w:rFonts w:ascii="宋体" w:hAnsi="宋体" w:cs="宋体"/>
                <w:kern w:val="0"/>
                <w:sz w:val="24"/>
              </w:rPr>
              <w:t>1</w:t>
            </w:r>
            <w:r w:rsidRPr="00A97FE9">
              <w:rPr>
                <w:rFonts w:ascii="宋体" w:hAnsi="宋体" w:cs="宋体" w:hint="eastAsia"/>
                <w:kern w:val="0"/>
                <w:sz w:val="24"/>
              </w:rPr>
              <w:t>月1日以后，合同内容为与本次项目内容同类或相似项目的合同复印件，每提供一个得1分，本项最高得5分，</w:t>
            </w:r>
            <w:r>
              <w:rPr>
                <w:rFonts w:ascii="宋体" w:hAnsi="宋体" w:cs="宋体" w:hint="eastAsia"/>
                <w:kern w:val="0"/>
                <w:sz w:val="24"/>
              </w:rPr>
              <w:t>未</w:t>
            </w:r>
            <w:r w:rsidRPr="00A97FE9">
              <w:rPr>
                <w:rFonts w:ascii="宋体" w:hAnsi="宋体" w:cs="宋体" w:hint="eastAsia"/>
                <w:kern w:val="0"/>
                <w:sz w:val="24"/>
              </w:rPr>
              <w:t>提供不得分。</w:t>
            </w:r>
          </w:p>
        </w:tc>
        <w:tc>
          <w:tcPr>
            <w:tcW w:w="946" w:type="dxa"/>
            <w:tcBorders>
              <w:top w:val="single" w:sz="4" w:space="0" w:color="auto"/>
              <w:left w:val="nil"/>
              <w:bottom w:val="single" w:sz="4" w:space="0" w:color="auto"/>
              <w:right w:val="single" w:sz="8" w:space="0" w:color="000000"/>
            </w:tcBorders>
          </w:tcPr>
          <w:p w:rsidR="000555F4" w:rsidRPr="00A97FE9" w:rsidRDefault="000555F4" w:rsidP="003737C9">
            <w:pPr>
              <w:spacing w:line="520" w:lineRule="exact"/>
              <w:rPr>
                <w:rFonts w:ascii="宋体" w:hAnsi="宋体" w:cs="宋体"/>
                <w:kern w:val="0"/>
                <w:sz w:val="24"/>
              </w:rPr>
            </w:pPr>
          </w:p>
        </w:tc>
      </w:tr>
      <w:tr w:rsidR="000555F4" w:rsidRPr="00A97FE9" w:rsidTr="003737C9">
        <w:trPr>
          <w:trHeight w:val="1197"/>
          <w:jc w:val="center"/>
        </w:trPr>
        <w:tc>
          <w:tcPr>
            <w:tcW w:w="1550" w:type="dxa"/>
            <w:tcBorders>
              <w:top w:val="single" w:sz="4" w:space="0" w:color="auto"/>
              <w:left w:val="single" w:sz="8" w:space="0" w:color="auto"/>
              <w:right w:val="single" w:sz="4" w:space="0" w:color="auto"/>
            </w:tcBorders>
            <w:vAlign w:val="center"/>
          </w:tcPr>
          <w:p w:rsidR="000555F4" w:rsidRPr="00A97FE9" w:rsidRDefault="000555F4" w:rsidP="003737C9">
            <w:pPr>
              <w:widowControl/>
              <w:spacing w:line="520" w:lineRule="exact"/>
              <w:jc w:val="center"/>
              <w:rPr>
                <w:rFonts w:ascii="宋体" w:hAnsi="宋体" w:cs="宋体"/>
                <w:kern w:val="0"/>
                <w:sz w:val="24"/>
              </w:rPr>
            </w:pPr>
            <w:r w:rsidRPr="00A97FE9">
              <w:rPr>
                <w:rFonts w:ascii="宋体" w:hAnsi="宋体" w:cs="宋体" w:hint="eastAsia"/>
                <w:kern w:val="0"/>
                <w:sz w:val="24"/>
              </w:rPr>
              <w:t>服务要求</w:t>
            </w:r>
          </w:p>
          <w:p w:rsidR="000555F4" w:rsidRPr="00A97FE9" w:rsidRDefault="000555F4" w:rsidP="003737C9">
            <w:pPr>
              <w:widowControl/>
              <w:spacing w:line="520" w:lineRule="exact"/>
              <w:jc w:val="center"/>
              <w:rPr>
                <w:rFonts w:ascii="宋体" w:hAnsi="宋体" w:cs="宋体"/>
                <w:kern w:val="0"/>
                <w:sz w:val="24"/>
              </w:rPr>
            </w:pPr>
            <w:r w:rsidRPr="00A97FE9">
              <w:rPr>
                <w:rFonts w:ascii="宋体" w:hAnsi="宋体" w:cs="宋体" w:hint="eastAsia"/>
                <w:kern w:val="0"/>
                <w:sz w:val="24"/>
              </w:rPr>
              <w:t>（</w:t>
            </w:r>
            <w:r w:rsidRPr="00A97FE9">
              <w:rPr>
                <w:rFonts w:ascii="宋体" w:hAnsi="宋体" w:cs="宋体"/>
                <w:kern w:val="0"/>
                <w:sz w:val="24"/>
              </w:rPr>
              <w:t>25</w:t>
            </w:r>
            <w:r w:rsidRPr="00A97FE9">
              <w:rPr>
                <w:rFonts w:ascii="宋体" w:hAnsi="宋体" w:cs="宋体" w:hint="eastAsia"/>
                <w:kern w:val="0"/>
                <w:sz w:val="24"/>
              </w:rPr>
              <w:t>分）</w:t>
            </w:r>
          </w:p>
        </w:tc>
        <w:tc>
          <w:tcPr>
            <w:tcW w:w="6804" w:type="dxa"/>
            <w:tcBorders>
              <w:top w:val="single" w:sz="4" w:space="0" w:color="auto"/>
              <w:left w:val="nil"/>
              <w:bottom w:val="single" w:sz="4" w:space="0" w:color="auto"/>
              <w:right w:val="single" w:sz="8" w:space="0" w:color="000000"/>
            </w:tcBorders>
            <w:vAlign w:val="center"/>
          </w:tcPr>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t>满足采购文件项目需求部分所有要求的，得</w:t>
            </w:r>
            <w:r w:rsidRPr="00A97FE9">
              <w:rPr>
                <w:rFonts w:ascii="宋体" w:hAnsi="宋体" w:cs="宋体"/>
                <w:kern w:val="0"/>
                <w:sz w:val="24"/>
              </w:rPr>
              <w:t>25</w:t>
            </w:r>
            <w:r w:rsidRPr="00A97FE9">
              <w:rPr>
                <w:rFonts w:ascii="宋体" w:hAnsi="宋体" w:cs="宋体" w:hint="eastAsia"/>
                <w:kern w:val="0"/>
                <w:sz w:val="24"/>
              </w:rPr>
              <w:t>分；每有一项负偏离扣2分，扣完为止，本项最高得</w:t>
            </w:r>
            <w:r w:rsidRPr="00A97FE9">
              <w:rPr>
                <w:rFonts w:ascii="宋体" w:hAnsi="宋体" w:cs="宋体"/>
                <w:kern w:val="0"/>
                <w:sz w:val="24"/>
              </w:rPr>
              <w:t>25</w:t>
            </w:r>
            <w:r w:rsidRPr="00A97FE9">
              <w:rPr>
                <w:rFonts w:ascii="宋体" w:hAnsi="宋体" w:cs="宋体" w:hint="eastAsia"/>
                <w:kern w:val="0"/>
                <w:sz w:val="24"/>
              </w:rPr>
              <w:t>分，最低0分。</w:t>
            </w:r>
          </w:p>
        </w:tc>
        <w:tc>
          <w:tcPr>
            <w:tcW w:w="946" w:type="dxa"/>
            <w:tcBorders>
              <w:top w:val="single" w:sz="4" w:space="0" w:color="auto"/>
              <w:left w:val="nil"/>
              <w:bottom w:val="single" w:sz="4" w:space="0" w:color="auto"/>
              <w:right w:val="single" w:sz="8" w:space="0" w:color="000000"/>
            </w:tcBorders>
          </w:tcPr>
          <w:p w:rsidR="000555F4" w:rsidRPr="00A97FE9" w:rsidRDefault="000555F4" w:rsidP="003737C9">
            <w:pPr>
              <w:spacing w:line="520" w:lineRule="exact"/>
              <w:rPr>
                <w:rFonts w:ascii="宋体" w:hAnsi="宋体" w:cs="宋体"/>
                <w:kern w:val="0"/>
                <w:sz w:val="24"/>
              </w:rPr>
            </w:pPr>
          </w:p>
        </w:tc>
      </w:tr>
      <w:tr w:rsidR="000555F4" w:rsidRPr="00A97FE9" w:rsidTr="003737C9">
        <w:trPr>
          <w:trHeight w:val="1197"/>
          <w:jc w:val="center"/>
        </w:trPr>
        <w:tc>
          <w:tcPr>
            <w:tcW w:w="1550" w:type="dxa"/>
            <w:tcBorders>
              <w:top w:val="single" w:sz="4" w:space="0" w:color="auto"/>
              <w:left w:val="single" w:sz="8" w:space="0" w:color="auto"/>
              <w:right w:val="single" w:sz="4" w:space="0" w:color="auto"/>
            </w:tcBorders>
            <w:vAlign w:val="center"/>
          </w:tcPr>
          <w:p w:rsidR="000555F4" w:rsidRPr="00A97FE9" w:rsidRDefault="000555F4" w:rsidP="003737C9">
            <w:pPr>
              <w:spacing w:line="520" w:lineRule="exact"/>
              <w:jc w:val="center"/>
              <w:rPr>
                <w:rFonts w:ascii="宋体" w:hAnsi="宋体" w:cs="宋体"/>
                <w:kern w:val="0"/>
                <w:sz w:val="24"/>
              </w:rPr>
            </w:pPr>
            <w:r w:rsidRPr="00A97FE9">
              <w:rPr>
                <w:rFonts w:ascii="宋体" w:hAnsi="宋体" w:cs="宋体" w:hint="eastAsia"/>
                <w:kern w:val="0"/>
                <w:sz w:val="24"/>
              </w:rPr>
              <w:t>服务方案（</w:t>
            </w:r>
            <w:r w:rsidRPr="00A97FE9">
              <w:rPr>
                <w:rFonts w:ascii="宋体" w:hAnsi="宋体" w:cs="宋体"/>
                <w:kern w:val="0"/>
                <w:sz w:val="24"/>
              </w:rPr>
              <w:t>15</w:t>
            </w:r>
            <w:r w:rsidRPr="00A97FE9">
              <w:rPr>
                <w:rFonts w:ascii="宋体" w:hAnsi="宋体" w:cs="宋体" w:hint="eastAsia"/>
                <w:kern w:val="0"/>
                <w:sz w:val="24"/>
              </w:rPr>
              <w:t>分）</w:t>
            </w:r>
          </w:p>
        </w:tc>
        <w:tc>
          <w:tcPr>
            <w:tcW w:w="6804" w:type="dxa"/>
            <w:tcBorders>
              <w:top w:val="single" w:sz="4" w:space="0" w:color="auto"/>
              <w:left w:val="nil"/>
              <w:bottom w:val="single" w:sz="4" w:space="0" w:color="auto"/>
              <w:right w:val="single" w:sz="8" w:space="0" w:color="000000"/>
            </w:tcBorders>
            <w:vAlign w:val="center"/>
          </w:tcPr>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t>根据投标人提供的服务方案的全面性、针对性、可行性进行综合打分；</w:t>
            </w:r>
          </w:p>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t>全面性(5分)：全面具体详实得5分；较全面得3分；基本全面得2分；内容有缺陷的得1分。</w:t>
            </w:r>
          </w:p>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t>针对性(5分)：针对性强得5分；针对性较强得3分；针对性一般得2分；针对性欠缺得1分。</w:t>
            </w:r>
          </w:p>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t>可行性(5分)：符合实际切实可行得5分；较切实可行得3分；基本可行得2分；可行性欠缺得1分。</w:t>
            </w:r>
          </w:p>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t>本项最高得15分，未提供的得0分。</w:t>
            </w:r>
          </w:p>
        </w:tc>
        <w:tc>
          <w:tcPr>
            <w:tcW w:w="946" w:type="dxa"/>
            <w:tcBorders>
              <w:top w:val="single" w:sz="4" w:space="0" w:color="auto"/>
              <w:left w:val="nil"/>
              <w:bottom w:val="single" w:sz="4" w:space="0" w:color="auto"/>
              <w:right w:val="single" w:sz="8" w:space="0" w:color="000000"/>
            </w:tcBorders>
          </w:tcPr>
          <w:p w:rsidR="000555F4" w:rsidRPr="00A97FE9" w:rsidRDefault="000555F4" w:rsidP="003737C9">
            <w:pPr>
              <w:spacing w:line="520" w:lineRule="exact"/>
              <w:rPr>
                <w:rFonts w:ascii="宋体" w:hAnsi="宋体" w:cs="宋体"/>
                <w:kern w:val="0"/>
                <w:sz w:val="24"/>
              </w:rPr>
            </w:pPr>
          </w:p>
        </w:tc>
      </w:tr>
      <w:tr w:rsidR="000555F4" w:rsidRPr="00A97FE9" w:rsidTr="00123E85">
        <w:trPr>
          <w:trHeight w:val="699"/>
          <w:jc w:val="center"/>
        </w:trPr>
        <w:tc>
          <w:tcPr>
            <w:tcW w:w="1550" w:type="dxa"/>
            <w:tcBorders>
              <w:top w:val="single" w:sz="4" w:space="0" w:color="auto"/>
              <w:left w:val="single" w:sz="8" w:space="0" w:color="auto"/>
              <w:right w:val="single" w:sz="4" w:space="0" w:color="auto"/>
            </w:tcBorders>
            <w:vAlign w:val="center"/>
          </w:tcPr>
          <w:p w:rsidR="000555F4" w:rsidRPr="00A97FE9" w:rsidRDefault="000555F4" w:rsidP="003737C9">
            <w:pPr>
              <w:spacing w:line="520" w:lineRule="exact"/>
              <w:jc w:val="center"/>
              <w:rPr>
                <w:rFonts w:ascii="宋体" w:hAnsi="宋体" w:cs="宋体"/>
                <w:kern w:val="0"/>
                <w:sz w:val="24"/>
              </w:rPr>
            </w:pPr>
            <w:r w:rsidRPr="00A97FE9">
              <w:rPr>
                <w:rFonts w:ascii="宋体" w:hAnsi="宋体" w:cs="宋体" w:hint="eastAsia"/>
                <w:kern w:val="0"/>
                <w:sz w:val="24"/>
              </w:rPr>
              <w:t>应急预案（</w:t>
            </w:r>
            <w:r w:rsidRPr="00A97FE9">
              <w:rPr>
                <w:rFonts w:ascii="宋体" w:hAnsi="宋体" w:cs="宋体"/>
                <w:kern w:val="0"/>
                <w:sz w:val="24"/>
              </w:rPr>
              <w:t>10</w:t>
            </w:r>
            <w:r w:rsidRPr="00A97FE9">
              <w:rPr>
                <w:rFonts w:ascii="宋体" w:hAnsi="宋体" w:cs="宋体" w:hint="eastAsia"/>
                <w:kern w:val="0"/>
                <w:sz w:val="24"/>
              </w:rPr>
              <w:t>分）</w:t>
            </w:r>
          </w:p>
        </w:tc>
        <w:tc>
          <w:tcPr>
            <w:tcW w:w="6804" w:type="dxa"/>
            <w:tcBorders>
              <w:top w:val="single" w:sz="4" w:space="0" w:color="auto"/>
              <w:left w:val="nil"/>
              <w:bottom w:val="single" w:sz="4" w:space="0" w:color="auto"/>
              <w:right w:val="single" w:sz="8" w:space="0" w:color="000000"/>
            </w:tcBorders>
            <w:vAlign w:val="center"/>
          </w:tcPr>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t>对预案内容的全面性、可行性、针对性进行评价。</w:t>
            </w:r>
          </w:p>
          <w:p w:rsidR="000555F4" w:rsidRDefault="000555F4" w:rsidP="003737C9">
            <w:pPr>
              <w:spacing w:line="520" w:lineRule="exact"/>
              <w:rPr>
                <w:rFonts w:ascii="宋体" w:hAnsi="宋体" w:cs="宋体"/>
                <w:kern w:val="0"/>
                <w:sz w:val="24"/>
              </w:rPr>
            </w:pPr>
            <w:r w:rsidRPr="00A97FE9">
              <w:rPr>
                <w:rFonts w:ascii="宋体" w:hAnsi="宋体" w:cs="宋体" w:hint="eastAsia"/>
                <w:kern w:val="0"/>
                <w:sz w:val="24"/>
              </w:rPr>
              <w:t>内容的全面性（4分）：全面具体详实得4分；较全面得3分；全面性一般得2分；存在较大漏项或缺陷得1分</w:t>
            </w:r>
            <w:r>
              <w:rPr>
                <w:rFonts w:ascii="宋体" w:hAnsi="宋体" w:cs="宋体" w:hint="eastAsia"/>
                <w:kern w:val="0"/>
                <w:sz w:val="24"/>
              </w:rPr>
              <w:t>。</w:t>
            </w:r>
          </w:p>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t>可行性（3分）：切实可行得3分；较切实可行得2分；可行性欠缺得1分。</w:t>
            </w:r>
          </w:p>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t>针对性（3分）：针对性强得3分；针对性较强得2分；针对性不强得1分。</w:t>
            </w:r>
          </w:p>
          <w:p w:rsidR="000555F4" w:rsidRPr="00A97FE9" w:rsidRDefault="000555F4" w:rsidP="003737C9">
            <w:pPr>
              <w:spacing w:line="520" w:lineRule="exact"/>
              <w:rPr>
                <w:rFonts w:ascii="宋体" w:hAnsi="宋体" w:cs="宋体"/>
                <w:kern w:val="0"/>
                <w:sz w:val="24"/>
              </w:rPr>
            </w:pPr>
            <w:r w:rsidRPr="00A97FE9">
              <w:rPr>
                <w:rFonts w:ascii="宋体" w:hAnsi="宋体" w:cs="宋体" w:hint="eastAsia"/>
                <w:kern w:val="0"/>
                <w:sz w:val="24"/>
              </w:rPr>
              <w:lastRenderedPageBreak/>
              <w:t>本项最高得10分，</w:t>
            </w:r>
            <w:r w:rsidRPr="00912745">
              <w:rPr>
                <w:rFonts w:ascii="宋体" w:hAnsi="宋体" w:cs="宋体" w:hint="eastAsia"/>
                <w:kern w:val="0"/>
                <w:sz w:val="24"/>
              </w:rPr>
              <w:t>未提供的得0分</w:t>
            </w:r>
            <w:r w:rsidRPr="00A97FE9">
              <w:rPr>
                <w:rFonts w:ascii="宋体" w:hAnsi="宋体" w:cs="宋体" w:hint="eastAsia"/>
                <w:kern w:val="0"/>
                <w:sz w:val="24"/>
              </w:rPr>
              <w:t>。</w:t>
            </w:r>
            <w:bookmarkStart w:id="25" w:name="_GoBack"/>
            <w:bookmarkEnd w:id="25"/>
          </w:p>
        </w:tc>
        <w:tc>
          <w:tcPr>
            <w:tcW w:w="946" w:type="dxa"/>
            <w:tcBorders>
              <w:top w:val="single" w:sz="4" w:space="0" w:color="auto"/>
              <w:left w:val="nil"/>
              <w:bottom w:val="single" w:sz="4" w:space="0" w:color="auto"/>
              <w:right w:val="single" w:sz="8" w:space="0" w:color="000000"/>
            </w:tcBorders>
          </w:tcPr>
          <w:p w:rsidR="000555F4" w:rsidRPr="00A97FE9" w:rsidRDefault="000555F4" w:rsidP="003737C9">
            <w:pPr>
              <w:spacing w:line="520" w:lineRule="exact"/>
              <w:rPr>
                <w:rFonts w:ascii="宋体" w:hAnsi="宋体" w:cs="宋体"/>
                <w:kern w:val="0"/>
                <w:sz w:val="24"/>
              </w:rPr>
            </w:pPr>
          </w:p>
        </w:tc>
      </w:tr>
      <w:tr w:rsidR="000555F4" w:rsidRPr="00A97FE9" w:rsidTr="003737C9">
        <w:trPr>
          <w:trHeight w:val="480"/>
          <w:jc w:val="center"/>
        </w:trPr>
        <w:tc>
          <w:tcPr>
            <w:tcW w:w="1550" w:type="dxa"/>
            <w:tcBorders>
              <w:top w:val="single" w:sz="4" w:space="0" w:color="auto"/>
              <w:left w:val="single" w:sz="8" w:space="0" w:color="auto"/>
              <w:right w:val="single" w:sz="4" w:space="0" w:color="auto"/>
            </w:tcBorders>
            <w:vAlign w:val="center"/>
          </w:tcPr>
          <w:p w:rsidR="000555F4" w:rsidRPr="00A97FE9" w:rsidRDefault="000555F4" w:rsidP="003737C9">
            <w:pPr>
              <w:spacing w:line="520" w:lineRule="exact"/>
              <w:jc w:val="center"/>
              <w:rPr>
                <w:rFonts w:ascii="宋体" w:hAnsi="宋体" w:cs="宋体"/>
                <w:kern w:val="0"/>
                <w:sz w:val="24"/>
              </w:rPr>
            </w:pPr>
            <w:r w:rsidRPr="00A97FE9">
              <w:rPr>
                <w:rFonts w:ascii="宋体" w:hAnsi="宋体" w:cs="宋体" w:hint="eastAsia"/>
                <w:kern w:val="0"/>
                <w:sz w:val="24"/>
              </w:rPr>
              <w:t>人员配备（</w:t>
            </w:r>
            <w:r>
              <w:rPr>
                <w:rFonts w:ascii="宋体" w:hAnsi="宋体" w:cs="宋体"/>
                <w:kern w:val="0"/>
                <w:sz w:val="24"/>
              </w:rPr>
              <w:t>5</w:t>
            </w:r>
            <w:r w:rsidRPr="00A97FE9">
              <w:rPr>
                <w:rFonts w:ascii="宋体" w:hAnsi="宋体" w:cs="宋体" w:hint="eastAsia"/>
                <w:kern w:val="0"/>
                <w:sz w:val="24"/>
              </w:rPr>
              <w:t>分）</w:t>
            </w:r>
          </w:p>
        </w:tc>
        <w:tc>
          <w:tcPr>
            <w:tcW w:w="6804" w:type="dxa"/>
            <w:tcBorders>
              <w:top w:val="single" w:sz="4" w:space="0" w:color="auto"/>
              <w:left w:val="nil"/>
              <w:bottom w:val="single" w:sz="4" w:space="0" w:color="auto"/>
              <w:right w:val="single" w:sz="8" w:space="0" w:color="000000"/>
            </w:tcBorders>
            <w:vAlign w:val="center"/>
          </w:tcPr>
          <w:p w:rsidR="000555F4" w:rsidRPr="00A97FE9" w:rsidRDefault="000555F4" w:rsidP="003737C9">
            <w:pPr>
              <w:spacing w:line="520" w:lineRule="exact"/>
              <w:jc w:val="left"/>
              <w:rPr>
                <w:rFonts w:ascii="宋体" w:hAnsi="宋体" w:cs="宋体"/>
                <w:kern w:val="0"/>
                <w:sz w:val="24"/>
              </w:rPr>
            </w:pPr>
            <w:r w:rsidRPr="00A97FE9">
              <w:rPr>
                <w:rFonts w:ascii="宋体" w:hAnsi="宋体" w:cs="宋体" w:hint="eastAsia"/>
                <w:kern w:val="0"/>
                <w:sz w:val="24"/>
              </w:rPr>
              <w:t>对人员配备的合理性和可行性进行评价。</w:t>
            </w:r>
          </w:p>
          <w:p w:rsidR="000555F4" w:rsidRPr="00A97FE9" w:rsidRDefault="000555F4" w:rsidP="003737C9">
            <w:pPr>
              <w:spacing w:line="520" w:lineRule="exact"/>
              <w:jc w:val="left"/>
              <w:rPr>
                <w:rFonts w:ascii="宋体" w:hAnsi="宋体" w:cs="宋体"/>
                <w:kern w:val="0"/>
                <w:sz w:val="24"/>
              </w:rPr>
            </w:pPr>
            <w:r w:rsidRPr="00A97FE9">
              <w:rPr>
                <w:rFonts w:ascii="宋体" w:hAnsi="宋体" w:cs="宋体" w:hint="eastAsia"/>
                <w:kern w:val="0"/>
                <w:sz w:val="24"/>
              </w:rPr>
              <w:t>人员配置合理、可行性高的得</w:t>
            </w:r>
            <w:r>
              <w:rPr>
                <w:rFonts w:ascii="宋体" w:hAnsi="宋体" w:cs="宋体"/>
                <w:kern w:val="0"/>
                <w:sz w:val="24"/>
              </w:rPr>
              <w:t>5</w:t>
            </w:r>
            <w:r w:rsidRPr="00A97FE9">
              <w:rPr>
                <w:rFonts w:ascii="宋体" w:hAnsi="宋体" w:cs="宋体" w:hint="eastAsia"/>
                <w:kern w:val="0"/>
                <w:sz w:val="24"/>
              </w:rPr>
              <w:t>分；人员配置较为合理、可行性较高的得</w:t>
            </w:r>
            <w:r>
              <w:rPr>
                <w:rFonts w:ascii="宋体" w:hAnsi="宋体" w:cs="宋体"/>
                <w:kern w:val="0"/>
                <w:sz w:val="24"/>
              </w:rPr>
              <w:t>3</w:t>
            </w:r>
            <w:r w:rsidRPr="00A97FE9">
              <w:rPr>
                <w:rFonts w:ascii="宋体" w:hAnsi="宋体" w:cs="宋体" w:hint="eastAsia"/>
                <w:kern w:val="0"/>
                <w:sz w:val="24"/>
              </w:rPr>
              <w:t>分；人员配置基本合理、可行性一般的得</w:t>
            </w:r>
            <w:r>
              <w:rPr>
                <w:rFonts w:ascii="宋体" w:hAnsi="宋体" w:cs="宋体"/>
                <w:kern w:val="0"/>
                <w:sz w:val="24"/>
              </w:rPr>
              <w:t>1</w:t>
            </w:r>
            <w:r w:rsidRPr="00A97FE9">
              <w:rPr>
                <w:rFonts w:ascii="宋体" w:hAnsi="宋体" w:cs="宋体" w:hint="eastAsia"/>
                <w:kern w:val="0"/>
                <w:sz w:val="24"/>
              </w:rPr>
              <w:t>分</w:t>
            </w:r>
            <w:r>
              <w:rPr>
                <w:rFonts w:ascii="宋体" w:hAnsi="宋体" w:cs="宋体" w:hint="eastAsia"/>
                <w:kern w:val="0"/>
                <w:sz w:val="24"/>
              </w:rPr>
              <w:t>。</w:t>
            </w:r>
          </w:p>
          <w:p w:rsidR="000555F4" w:rsidRPr="00A97FE9" w:rsidRDefault="000555F4" w:rsidP="003737C9">
            <w:pPr>
              <w:spacing w:line="520" w:lineRule="exact"/>
              <w:jc w:val="left"/>
              <w:rPr>
                <w:rFonts w:ascii="宋体" w:hAnsi="宋体" w:cs="宋体"/>
                <w:kern w:val="0"/>
                <w:sz w:val="24"/>
              </w:rPr>
            </w:pPr>
            <w:r w:rsidRPr="00912745">
              <w:rPr>
                <w:rFonts w:ascii="宋体" w:hAnsi="宋体" w:cs="宋体" w:hint="eastAsia"/>
                <w:kern w:val="0"/>
                <w:sz w:val="24"/>
              </w:rPr>
              <w:t>本项最高得5分</w:t>
            </w:r>
            <w:r>
              <w:rPr>
                <w:rFonts w:ascii="宋体" w:hAnsi="宋体" w:cs="宋体" w:hint="eastAsia"/>
                <w:kern w:val="0"/>
                <w:sz w:val="24"/>
              </w:rPr>
              <w:t>，</w:t>
            </w:r>
            <w:r w:rsidRPr="00A97FE9">
              <w:rPr>
                <w:rFonts w:ascii="宋体" w:hAnsi="宋体" w:cs="宋体" w:hint="eastAsia"/>
                <w:kern w:val="0"/>
                <w:sz w:val="24"/>
              </w:rPr>
              <w:t>未提供的得0分。</w:t>
            </w:r>
          </w:p>
        </w:tc>
        <w:tc>
          <w:tcPr>
            <w:tcW w:w="946" w:type="dxa"/>
            <w:tcBorders>
              <w:top w:val="single" w:sz="4" w:space="0" w:color="auto"/>
              <w:left w:val="nil"/>
              <w:bottom w:val="single" w:sz="4" w:space="0" w:color="auto"/>
              <w:right w:val="single" w:sz="8" w:space="0" w:color="000000"/>
            </w:tcBorders>
          </w:tcPr>
          <w:p w:rsidR="000555F4" w:rsidRPr="00A97FE9" w:rsidRDefault="000555F4" w:rsidP="003737C9">
            <w:pPr>
              <w:spacing w:line="520" w:lineRule="exact"/>
              <w:jc w:val="left"/>
              <w:rPr>
                <w:rFonts w:ascii="宋体" w:hAnsi="宋体" w:cs="宋体"/>
                <w:kern w:val="0"/>
                <w:sz w:val="24"/>
              </w:rPr>
            </w:pPr>
          </w:p>
        </w:tc>
      </w:tr>
      <w:tr w:rsidR="000555F4" w:rsidRPr="00A97FE9" w:rsidTr="003737C9">
        <w:trPr>
          <w:trHeight w:val="414"/>
          <w:jc w:val="center"/>
        </w:trPr>
        <w:tc>
          <w:tcPr>
            <w:tcW w:w="1550" w:type="dxa"/>
            <w:tcBorders>
              <w:top w:val="single" w:sz="4" w:space="0" w:color="auto"/>
              <w:left w:val="single" w:sz="4" w:space="0" w:color="auto"/>
              <w:bottom w:val="single" w:sz="4" w:space="0" w:color="auto"/>
              <w:right w:val="single" w:sz="4" w:space="0" w:color="auto"/>
            </w:tcBorders>
            <w:vAlign w:val="center"/>
          </w:tcPr>
          <w:p w:rsidR="000555F4" w:rsidRPr="00A97FE9" w:rsidRDefault="000555F4" w:rsidP="003737C9">
            <w:pPr>
              <w:widowControl/>
              <w:spacing w:line="520" w:lineRule="exact"/>
              <w:jc w:val="center"/>
              <w:rPr>
                <w:rFonts w:ascii="宋体" w:hAnsi="宋体" w:cs="宋体"/>
                <w:kern w:val="0"/>
                <w:sz w:val="24"/>
              </w:rPr>
            </w:pPr>
            <w:r w:rsidRPr="00A97FE9">
              <w:rPr>
                <w:rFonts w:ascii="宋体" w:hAnsi="宋体" w:cs="宋体" w:hint="eastAsia"/>
                <w:kern w:val="0"/>
                <w:sz w:val="24"/>
              </w:rPr>
              <w:t>服务质量保证措施（</w:t>
            </w:r>
            <w:r w:rsidRPr="00A97FE9">
              <w:rPr>
                <w:rFonts w:ascii="宋体" w:hAnsi="宋体" w:cs="宋体"/>
                <w:kern w:val="0"/>
                <w:sz w:val="24"/>
              </w:rPr>
              <w:t>5</w:t>
            </w:r>
            <w:r w:rsidRPr="00A97FE9">
              <w:rPr>
                <w:rFonts w:ascii="宋体" w:hAnsi="宋体" w:cs="宋体" w:hint="eastAsia"/>
                <w:kern w:val="0"/>
                <w:sz w:val="24"/>
              </w:rPr>
              <w:t>分）</w:t>
            </w:r>
          </w:p>
        </w:tc>
        <w:tc>
          <w:tcPr>
            <w:tcW w:w="6804" w:type="dxa"/>
            <w:tcBorders>
              <w:top w:val="single" w:sz="4" w:space="0" w:color="auto"/>
              <w:left w:val="single" w:sz="4" w:space="0" w:color="auto"/>
              <w:bottom w:val="single" w:sz="4" w:space="0" w:color="auto"/>
              <w:right w:val="single" w:sz="4" w:space="0" w:color="auto"/>
            </w:tcBorders>
            <w:vAlign w:val="center"/>
          </w:tcPr>
          <w:p w:rsidR="000555F4" w:rsidRPr="00A97FE9" w:rsidRDefault="000555F4" w:rsidP="003737C9">
            <w:pPr>
              <w:widowControl/>
              <w:spacing w:line="520" w:lineRule="exact"/>
              <w:jc w:val="left"/>
              <w:rPr>
                <w:rFonts w:ascii="宋体" w:hAnsi="宋体" w:cs="宋体"/>
                <w:kern w:val="0"/>
                <w:sz w:val="24"/>
              </w:rPr>
            </w:pPr>
            <w:r w:rsidRPr="00A97FE9">
              <w:rPr>
                <w:rFonts w:ascii="宋体" w:hAnsi="宋体" w:cs="宋体" w:hint="eastAsia"/>
                <w:kern w:val="0"/>
                <w:sz w:val="24"/>
              </w:rPr>
              <w:t>对服务质量保证措施的全面性、可行性进行评价。</w:t>
            </w:r>
          </w:p>
          <w:p w:rsidR="000555F4" w:rsidRDefault="000555F4" w:rsidP="003737C9">
            <w:pPr>
              <w:widowControl/>
              <w:spacing w:line="520" w:lineRule="exact"/>
              <w:jc w:val="left"/>
              <w:rPr>
                <w:rFonts w:ascii="宋体" w:hAnsi="宋体" w:cs="宋体"/>
                <w:kern w:val="0"/>
                <w:sz w:val="24"/>
              </w:rPr>
            </w:pPr>
            <w:r w:rsidRPr="00A97FE9">
              <w:rPr>
                <w:rFonts w:ascii="宋体" w:hAnsi="宋体" w:cs="宋体" w:hint="eastAsia"/>
                <w:kern w:val="0"/>
                <w:sz w:val="24"/>
              </w:rPr>
              <w:t>内容的全面性（</w:t>
            </w:r>
            <w:r w:rsidRPr="00A97FE9">
              <w:rPr>
                <w:rFonts w:ascii="宋体" w:hAnsi="宋体" w:cs="宋体"/>
                <w:kern w:val="0"/>
                <w:sz w:val="24"/>
              </w:rPr>
              <w:t>3</w:t>
            </w:r>
            <w:r w:rsidRPr="00A97FE9">
              <w:rPr>
                <w:rFonts w:ascii="宋体" w:hAnsi="宋体" w:cs="宋体" w:hint="eastAsia"/>
                <w:kern w:val="0"/>
                <w:sz w:val="24"/>
              </w:rPr>
              <w:t>分）：全面具体详实得</w:t>
            </w:r>
            <w:r w:rsidRPr="00A97FE9">
              <w:rPr>
                <w:rFonts w:ascii="宋体" w:hAnsi="宋体" w:cs="宋体"/>
                <w:kern w:val="0"/>
                <w:sz w:val="24"/>
              </w:rPr>
              <w:t>3</w:t>
            </w:r>
            <w:r w:rsidRPr="00A97FE9">
              <w:rPr>
                <w:rFonts w:ascii="宋体" w:hAnsi="宋体" w:cs="宋体" w:hint="eastAsia"/>
                <w:kern w:val="0"/>
                <w:sz w:val="24"/>
              </w:rPr>
              <w:t>分；较全面得</w:t>
            </w:r>
            <w:r w:rsidRPr="00A97FE9">
              <w:rPr>
                <w:rFonts w:ascii="宋体" w:hAnsi="宋体" w:cs="宋体"/>
                <w:kern w:val="0"/>
                <w:sz w:val="24"/>
              </w:rPr>
              <w:t>2</w:t>
            </w:r>
            <w:r w:rsidRPr="00A97FE9">
              <w:rPr>
                <w:rFonts w:ascii="宋体" w:hAnsi="宋体" w:cs="宋体" w:hint="eastAsia"/>
                <w:kern w:val="0"/>
                <w:sz w:val="24"/>
              </w:rPr>
              <w:t>分；全面性一般得</w:t>
            </w:r>
            <w:r w:rsidRPr="00A97FE9">
              <w:rPr>
                <w:rFonts w:ascii="宋体" w:hAnsi="宋体" w:cs="宋体"/>
                <w:kern w:val="0"/>
                <w:sz w:val="24"/>
              </w:rPr>
              <w:t>1</w:t>
            </w:r>
            <w:r w:rsidRPr="00A97FE9">
              <w:rPr>
                <w:rFonts w:ascii="宋体" w:hAnsi="宋体" w:cs="宋体" w:hint="eastAsia"/>
                <w:kern w:val="0"/>
                <w:sz w:val="24"/>
              </w:rPr>
              <w:t>分</w:t>
            </w:r>
            <w:r>
              <w:rPr>
                <w:rFonts w:ascii="宋体" w:hAnsi="宋体" w:cs="宋体" w:hint="eastAsia"/>
                <w:kern w:val="0"/>
                <w:sz w:val="24"/>
              </w:rPr>
              <w:t>。</w:t>
            </w:r>
          </w:p>
          <w:p w:rsidR="000555F4" w:rsidRDefault="000555F4" w:rsidP="003737C9">
            <w:pPr>
              <w:widowControl/>
              <w:spacing w:line="520" w:lineRule="exact"/>
              <w:jc w:val="left"/>
              <w:rPr>
                <w:rFonts w:ascii="宋体" w:hAnsi="宋体" w:cs="宋体"/>
                <w:kern w:val="0"/>
                <w:sz w:val="24"/>
              </w:rPr>
            </w:pPr>
            <w:r w:rsidRPr="00A97FE9">
              <w:rPr>
                <w:rFonts w:ascii="宋体" w:hAnsi="宋体" w:cs="宋体" w:hint="eastAsia"/>
                <w:kern w:val="0"/>
                <w:sz w:val="24"/>
              </w:rPr>
              <w:t>可行性（</w:t>
            </w:r>
            <w:r w:rsidRPr="00A97FE9">
              <w:rPr>
                <w:rFonts w:ascii="宋体" w:hAnsi="宋体" w:cs="宋体"/>
                <w:kern w:val="0"/>
                <w:sz w:val="24"/>
              </w:rPr>
              <w:t>2</w:t>
            </w:r>
            <w:r w:rsidRPr="00A97FE9">
              <w:rPr>
                <w:rFonts w:ascii="宋体" w:hAnsi="宋体" w:cs="宋体" w:hint="eastAsia"/>
                <w:kern w:val="0"/>
                <w:sz w:val="24"/>
              </w:rPr>
              <w:t>分）：切实可行得</w:t>
            </w:r>
            <w:r w:rsidRPr="00A97FE9">
              <w:rPr>
                <w:rFonts w:ascii="宋体" w:hAnsi="宋体" w:cs="宋体"/>
                <w:kern w:val="0"/>
                <w:sz w:val="24"/>
              </w:rPr>
              <w:t>2</w:t>
            </w:r>
            <w:r w:rsidRPr="00A97FE9">
              <w:rPr>
                <w:rFonts w:ascii="宋体" w:hAnsi="宋体" w:cs="宋体" w:hint="eastAsia"/>
                <w:kern w:val="0"/>
                <w:sz w:val="24"/>
              </w:rPr>
              <w:t>分；较切实可行得</w:t>
            </w:r>
            <w:r w:rsidRPr="00A97FE9">
              <w:rPr>
                <w:rFonts w:ascii="宋体" w:hAnsi="宋体" w:cs="宋体"/>
                <w:kern w:val="0"/>
                <w:sz w:val="24"/>
              </w:rPr>
              <w:t>1</w:t>
            </w:r>
            <w:r w:rsidRPr="00A97FE9">
              <w:rPr>
                <w:rFonts w:ascii="宋体" w:hAnsi="宋体" w:cs="宋体" w:hint="eastAsia"/>
                <w:kern w:val="0"/>
                <w:sz w:val="24"/>
              </w:rPr>
              <w:t>分。</w:t>
            </w:r>
          </w:p>
          <w:p w:rsidR="000555F4" w:rsidRPr="00A97FE9" w:rsidRDefault="000555F4" w:rsidP="003737C9">
            <w:pPr>
              <w:widowControl/>
              <w:spacing w:line="520" w:lineRule="exact"/>
              <w:jc w:val="left"/>
              <w:rPr>
                <w:rFonts w:ascii="宋体" w:hAnsi="宋体" w:cs="宋体"/>
                <w:kern w:val="0"/>
                <w:sz w:val="24"/>
              </w:rPr>
            </w:pPr>
            <w:r w:rsidRPr="00912745">
              <w:rPr>
                <w:rFonts w:ascii="宋体" w:hAnsi="宋体" w:cs="宋体" w:hint="eastAsia"/>
                <w:kern w:val="0"/>
                <w:sz w:val="24"/>
              </w:rPr>
              <w:t>本项最高得5分，未提供的得0分。</w:t>
            </w:r>
          </w:p>
        </w:tc>
        <w:tc>
          <w:tcPr>
            <w:tcW w:w="946" w:type="dxa"/>
            <w:tcBorders>
              <w:top w:val="single" w:sz="4" w:space="0" w:color="auto"/>
              <w:left w:val="single" w:sz="4" w:space="0" w:color="auto"/>
              <w:bottom w:val="single" w:sz="4" w:space="0" w:color="auto"/>
              <w:right w:val="single" w:sz="4" w:space="0" w:color="auto"/>
            </w:tcBorders>
          </w:tcPr>
          <w:p w:rsidR="000555F4" w:rsidRPr="00A97FE9" w:rsidRDefault="000555F4" w:rsidP="003737C9">
            <w:pPr>
              <w:widowControl/>
              <w:spacing w:line="520" w:lineRule="exact"/>
              <w:jc w:val="left"/>
              <w:rPr>
                <w:rFonts w:ascii="宋体" w:hAnsi="宋体" w:cs="宋体"/>
                <w:kern w:val="0"/>
                <w:sz w:val="24"/>
              </w:rPr>
            </w:pPr>
          </w:p>
        </w:tc>
      </w:tr>
      <w:tr w:rsidR="000555F4" w:rsidRPr="00A97FE9" w:rsidTr="003737C9">
        <w:trPr>
          <w:trHeight w:val="414"/>
          <w:jc w:val="center"/>
        </w:trPr>
        <w:tc>
          <w:tcPr>
            <w:tcW w:w="1550" w:type="dxa"/>
            <w:tcBorders>
              <w:top w:val="single" w:sz="4" w:space="0" w:color="auto"/>
              <w:left w:val="single" w:sz="4" w:space="0" w:color="auto"/>
              <w:bottom w:val="single" w:sz="4" w:space="0" w:color="auto"/>
              <w:right w:val="single" w:sz="4" w:space="0" w:color="auto"/>
            </w:tcBorders>
            <w:vAlign w:val="center"/>
          </w:tcPr>
          <w:p w:rsidR="000555F4" w:rsidRPr="00A97FE9" w:rsidRDefault="000555F4" w:rsidP="003737C9">
            <w:pPr>
              <w:widowControl/>
              <w:spacing w:line="520" w:lineRule="exact"/>
              <w:jc w:val="center"/>
              <w:rPr>
                <w:rFonts w:ascii="宋体" w:hAnsi="宋体" w:cs="宋体"/>
                <w:kern w:val="0"/>
                <w:sz w:val="24"/>
              </w:rPr>
            </w:pPr>
            <w:r>
              <w:rPr>
                <w:rFonts w:ascii="宋体" w:hAnsi="宋体" w:cs="宋体" w:hint="eastAsia"/>
                <w:kern w:val="0"/>
                <w:sz w:val="24"/>
              </w:rPr>
              <w:t>内部管理制度</w:t>
            </w:r>
            <w:r w:rsidRPr="00A97FE9">
              <w:rPr>
                <w:rFonts w:ascii="宋体" w:hAnsi="宋体" w:cs="宋体" w:hint="eastAsia"/>
                <w:kern w:val="0"/>
                <w:sz w:val="24"/>
              </w:rPr>
              <w:t>（</w:t>
            </w:r>
            <w:r>
              <w:rPr>
                <w:rFonts w:ascii="宋体" w:hAnsi="宋体" w:cs="宋体"/>
                <w:kern w:val="0"/>
                <w:sz w:val="24"/>
              </w:rPr>
              <w:t>5</w:t>
            </w:r>
            <w:r w:rsidRPr="00A97FE9">
              <w:rPr>
                <w:rFonts w:ascii="宋体" w:hAnsi="宋体" w:cs="宋体" w:hint="eastAsia"/>
                <w:kern w:val="0"/>
                <w:sz w:val="24"/>
              </w:rPr>
              <w:t>分）</w:t>
            </w:r>
          </w:p>
        </w:tc>
        <w:tc>
          <w:tcPr>
            <w:tcW w:w="6804" w:type="dxa"/>
            <w:tcBorders>
              <w:top w:val="single" w:sz="4" w:space="0" w:color="auto"/>
              <w:left w:val="single" w:sz="4" w:space="0" w:color="auto"/>
              <w:bottom w:val="single" w:sz="4" w:space="0" w:color="auto"/>
              <w:right w:val="single" w:sz="4" w:space="0" w:color="auto"/>
            </w:tcBorders>
            <w:vAlign w:val="center"/>
          </w:tcPr>
          <w:p w:rsidR="000555F4" w:rsidRDefault="000555F4" w:rsidP="003737C9">
            <w:pPr>
              <w:widowControl/>
              <w:spacing w:line="520" w:lineRule="exact"/>
              <w:jc w:val="left"/>
              <w:rPr>
                <w:rFonts w:ascii="宋体" w:hAnsi="宋体" w:cs="宋体"/>
                <w:kern w:val="0"/>
                <w:sz w:val="24"/>
              </w:rPr>
            </w:pPr>
            <w:r w:rsidRPr="00F1148D">
              <w:rPr>
                <w:rFonts w:ascii="宋体" w:hAnsi="宋体" w:cs="宋体" w:hint="eastAsia"/>
                <w:kern w:val="0"/>
                <w:sz w:val="24"/>
              </w:rPr>
              <w:t>评审专家组根据各申请人提供的</w:t>
            </w:r>
            <w:r>
              <w:rPr>
                <w:rFonts w:ascii="宋体" w:hAnsi="宋体" w:cs="宋体" w:hint="eastAsia"/>
                <w:kern w:val="0"/>
                <w:sz w:val="24"/>
              </w:rPr>
              <w:t>针对本项目的内部</w:t>
            </w:r>
            <w:r w:rsidRPr="00F1148D">
              <w:rPr>
                <w:rFonts w:ascii="宋体" w:hAnsi="宋体" w:cs="宋体" w:hint="eastAsia"/>
                <w:kern w:val="0"/>
                <w:sz w:val="24"/>
              </w:rPr>
              <w:t>管理制度的全面性、</w:t>
            </w:r>
            <w:r>
              <w:rPr>
                <w:rFonts w:ascii="宋体" w:hAnsi="宋体" w:cs="宋体" w:hint="eastAsia"/>
                <w:kern w:val="0"/>
                <w:sz w:val="24"/>
              </w:rPr>
              <w:t>可行</w:t>
            </w:r>
            <w:r w:rsidRPr="00F1148D">
              <w:rPr>
                <w:rFonts w:ascii="宋体" w:hAnsi="宋体" w:cs="宋体" w:hint="eastAsia"/>
                <w:kern w:val="0"/>
                <w:sz w:val="24"/>
              </w:rPr>
              <w:t>性进行</w:t>
            </w:r>
            <w:r>
              <w:rPr>
                <w:rFonts w:ascii="宋体" w:hAnsi="宋体" w:cs="宋体" w:hint="eastAsia"/>
                <w:kern w:val="0"/>
                <w:sz w:val="24"/>
              </w:rPr>
              <w:t>评价</w:t>
            </w:r>
            <w:r w:rsidRPr="00F1148D">
              <w:rPr>
                <w:rFonts w:ascii="宋体" w:hAnsi="宋体" w:cs="宋体" w:hint="eastAsia"/>
                <w:kern w:val="0"/>
                <w:sz w:val="24"/>
              </w:rPr>
              <w:t>。</w:t>
            </w:r>
          </w:p>
          <w:p w:rsidR="000555F4" w:rsidRPr="00F1148D" w:rsidRDefault="000555F4" w:rsidP="003737C9">
            <w:pPr>
              <w:widowControl/>
              <w:spacing w:line="520" w:lineRule="exact"/>
              <w:jc w:val="left"/>
              <w:rPr>
                <w:rFonts w:ascii="宋体" w:hAnsi="宋体" w:cs="宋体"/>
                <w:kern w:val="0"/>
                <w:sz w:val="24"/>
              </w:rPr>
            </w:pPr>
            <w:r w:rsidRPr="00F1148D">
              <w:rPr>
                <w:rFonts w:ascii="宋体" w:hAnsi="宋体" w:cs="宋体" w:hint="eastAsia"/>
                <w:kern w:val="0"/>
                <w:sz w:val="24"/>
              </w:rPr>
              <w:t>内容的全面性（3分）：全面具体详实得3分；较全面得2分；全面性一般得1分。</w:t>
            </w:r>
          </w:p>
          <w:p w:rsidR="000555F4" w:rsidRDefault="000555F4" w:rsidP="003737C9">
            <w:pPr>
              <w:widowControl/>
              <w:spacing w:line="520" w:lineRule="exact"/>
              <w:jc w:val="left"/>
              <w:rPr>
                <w:rFonts w:ascii="宋体" w:hAnsi="宋体" w:cs="宋体"/>
                <w:kern w:val="0"/>
                <w:sz w:val="24"/>
              </w:rPr>
            </w:pPr>
            <w:r w:rsidRPr="00F1148D">
              <w:rPr>
                <w:rFonts w:ascii="宋体" w:hAnsi="宋体" w:cs="宋体" w:hint="eastAsia"/>
                <w:kern w:val="0"/>
                <w:sz w:val="24"/>
              </w:rPr>
              <w:t>可行性（2分）：切实可行得2分；较切实可行得1分。</w:t>
            </w:r>
          </w:p>
          <w:p w:rsidR="000555F4" w:rsidRPr="00A97FE9" w:rsidRDefault="000555F4" w:rsidP="003737C9">
            <w:pPr>
              <w:widowControl/>
              <w:spacing w:line="520" w:lineRule="exact"/>
              <w:jc w:val="left"/>
              <w:rPr>
                <w:rFonts w:ascii="宋体" w:hAnsi="宋体" w:cs="宋体"/>
                <w:kern w:val="0"/>
                <w:sz w:val="24"/>
              </w:rPr>
            </w:pPr>
            <w:r w:rsidRPr="00912745">
              <w:rPr>
                <w:rFonts w:ascii="宋体" w:hAnsi="宋体" w:cs="宋体" w:hint="eastAsia"/>
                <w:kern w:val="0"/>
                <w:sz w:val="24"/>
              </w:rPr>
              <w:t>本项最高得5分，未提供的得0分。</w:t>
            </w:r>
          </w:p>
        </w:tc>
        <w:tc>
          <w:tcPr>
            <w:tcW w:w="946" w:type="dxa"/>
            <w:tcBorders>
              <w:top w:val="single" w:sz="4" w:space="0" w:color="auto"/>
              <w:left w:val="single" w:sz="4" w:space="0" w:color="auto"/>
              <w:bottom w:val="single" w:sz="4" w:space="0" w:color="auto"/>
              <w:right w:val="single" w:sz="4" w:space="0" w:color="auto"/>
            </w:tcBorders>
          </w:tcPr>
          <w:p w:rsidR="000555F4" w:rsidRPr="00F1148D" w:rsidRDefault="000555F4" w:rsidP="003737C9">
            <w:pPr>
              <w:widowControl/>
              <w:spacing w:line="520" w:lineRule="exact"/>
              <w:jc w:val="left"/>
              <w:rPr>
                <w:rFonts w:ascii="宋体" w:hAnsi="宋体" w:cs="宋体"/>
                <w:kern w:val="0"/>
                <w:sz w:val="24"/>
              </w:rPr>
            </w:pPr>
          </w:p>
        </w:tc>
      </w:tr>
    </w:tbl>
    <w:p w:rsidR="00F47D25" w:rsidRPr="000555F4" w:rsidRDefault="00F47D25">
      <w:pPr>
        <w:widowControl/>
        <w:jc w:val="left"/>
        <w:rPr>
          <w:rFonts w:asciiTheme="minorEastAsia" w:eastAsiaTheme="minorEastAsia" w:hAnsiTheme="minorEastAsia" w:cs="华文楷体"/>
          <w:b/>
          <w:bCs/>
          <w:kern w:val="0"/>
          <w:sz w:val="24"/>
          <w:szCs w:val="20"/>
        </w:rPr>
      </w:pPr>
    </w:p>
    <w:p w:rsidR="00F47D25" w:rsidRPr="004160B6" w:rsidRDefault="002974B5">
      <w:pPr>
        <w:widowControl/>
        <w:jc w:val="left"/>
        <w:rPr>
          <w:rFonts w:asciiTheme="minorEastAsia" w:eastAsiaTheme="minorEastAsia" w:hAnsiTheme="minorEastAsia" w:cs="华文楷体"/>
          <w:bCs/>
          <w:kern w:val="0"/>
          <w:sz w:val="24"/>
          <w:szCs w:val="20"/>
        </w:rPr>
      </w:pPr>
      <w:r w:rsidRPr="004160B6">
        <w:rPr>
          <w:rFonts w:asciiTheme="minorEastAsia" w:eastAsiaTheme="minorEastAsia" w:hAnsiTheme="minorEastAsia" w:cs="华文楷体" w:hint="eastAsia"/>
          <w:bCs/>
          <w:kern w:val="0"/>
          <w:sz w:val="24"/>
          <w:szCs w:val="20"/>
        </w:rPr>
        <w:t>注：总分最高者为成交候选人；最高分相同时价格分高者优先。</w:t>
      </w:r>
    </w:p>
    <w:sectPr w:rsidR="00F47D25" w:rsidRPr="004160B6">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166" w:rsidRDefault="00F83166">
      <w:r>
        <w:separator/>
      </w:r>
    </w:p>
  </w:endnote>
  <w:endnote w:type="continuationSeparator" w:id="0">
    <w:p w:rsidR="00F83166" w:rsidRDefault="00F8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25" w:rsidRDefault="002974B5">
    <w:pPr>
      <w:pStyle w:val="ad"/>
      <w:framePr w:wrap="around" w:vAnchor="text" w:hAnchor="margin" w:xAlign="center" w:y="1"/>
      <w:rPr>
        <w:rStyle w:val="af6"/>
      </w:rPr>
    </w:pPr>
    <w:r>
      <w:fldChar w:fldCharType="begin"/>
    </w:r>
    <w:r>
      <w:rPr>
        <w:rStyle w:val="af6"/>
      </w:rPr>
      <w:instrText xml:space="preserve">PAGE  </w:instrText>
    </w:r>
    <w:r>
      <w:fldChar w:fldCharType="separate"/>
    </w:r>
    <w:r w:rsidR="00912745">
      <w:rPr>
        <w:rStyle w:val="af6"/>
        <w:noProof/>
      </w:rPr>
      <w:t>15</w:t>
    </w:r>
    <w:r>
      <w:fldChar w:fldCharType="end"/>
    </w:r>
  </w:p>
  <w:p w:rsidR="00F47D25" w:rsidRDefault="00F47D25">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166" w:rsidRDefault="00F83166">
      <w:r>
        <w:separator/>
      </w:r>
    </w:p>
  </w:footnote>
  <w:footnote w:type="continuationSeparator" w:id="0">
    <w:p w:rsidR="00F83166" w:rsidRDefault="00F83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4E41156"/>
    <w:multiLevelType w:val="multilevel"/>
    <w:tmpl w:val="44E41156"/>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2"/>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ZWRhYWNjOTliZDJkNTcxMTJhMmY4MzY4ZmYwNzcifQ=="/>
    <w:docVar w:name="KSO_WPS_MARK_KEY" w:val="e64b6de0-de05-4a1c-a667-66a14f675942"/>
  </w:docVars>
  <w:rsids>
    <w:rsidRoot w:val="00677253"/>
    <w:rsid w:val="00001165"/>
    <w:rsid w:val="000028F5"/>
    <w:rsid w:val="0000296C"/>
    <w:rsid w:val="000044EB"/>
    <w:rsid w:val="00011BF0"/>
    <w:rsid w:val="00012671"/>
    <w:rsid w:val="0001278C"/>
    <w:rsid w:val="00022936"/>
    <w:rsid w:val="000365D0"/>
    <w:rsid w:val="00040922"/>
    <w:rsid w:val="00043652"/>
    <w:rsid w:val="00047186"/>
    <w:rsid w:val="00051E51"/>
    <w:rsid w:val="000532D5"/>
    <w:rsid w:val="00054493"/>
    <w:rsid w:val="000548B7"/>
    <w:rsid w:val="000555F4"/>
    <w:rsid w:val="00056AD4"/>
    <w:rsid w:val="0005727A"/>
    <w:rsid w:val="00057CAB"/>
    <w:rsid w:val="00060C98"/>
    <w:rsid w:val="00061137"/>
    <w:rsid w:val="00070B3E"/>
    <w:rsid w:val="000714A9"/>
    <w:rsid w:val="00076272"/>
    <w:rsid w:val="0007712F"/>
    <w:rsid w:val="0008103D"/>
    <w:rsid w:val="00081F94"/>
    <w:rsid w:val="00082075"/>
    <w:rsid w:val="00082EE7"/>
    <w:rsid w:val="00086465"/>
    <w:rsid w:val="00090FA0"/>
    <w:rsid w:val="00091675"/>
    <w:rsid w:val="00092C1E"/>
    <w:rsid w:val="00092FA8"/>
    <w:rsid w:val="000937CB"/>
    <w:rsid w:val="00093C69"/>
    <w:rsid w:val="00095E35"/>
    <w:rsid w:val="0009602C"/>
    <w:rsid w:val="00097028"/>
    <w:rsid w:val="000A1B52"/>
    <w:rsid w:val="000A52D1"/>
    <w:rsid w:val="000A618D"/>
    <w:rsid w:val="000B028E"/>
    <w:rsid w:val="000B2A23"/>
    <w:rsid w:val="000B375E"/>
    <w:rsid w:val="000B46B6"/>
    <w:rsid w:val="000B5627"/>
    <w:rsid w:val="000B612A"/>
    <w:rsid w:val="000C509E"/>
    <w:rsid w:val="000C5C14"/>
    <w:rsid w:val="000C63E2"/>
    <w:rsid w:val="000C7202"/>
    <w:rsid w:val="000D063C"/>
    <w:rsid w:val="000D0F53"/>
    <w:rsid w:val="000D5D38"/>
    <w:rsid w:val="000D641B"/>
    <w:rsid w:val="000E1282"/>
    <w:rsid w:val="000E189D"/>
    <w:rsid w:val="000E4459"/>
    <w:rsid w:val="000F1AEB"/>
    <w:rsid w:val="000F42D4"/>
    <w:rsid w:val="000F4AEE"/>
    <w:rsid w:val="000F5E7F"/>
    <w:rsid w:val="000F6A46"/>
    <w:rsid w:val="000F738A"/>
    <w:rsid w:val="000F7AEC"/>
    <w:rsid w:val="001013C7"/>
    <w:rsid w:val="0010632C"/>
    <w:rsid w:val="001106FD"/>
    <w:rsid w:val="00113FC5"/>
    <w:rsid w:val="00115B12"/>
    <w:rsid w:val="00115F7A"/>
    <w:rsid w:val="00120740"/>
    <w:rsid w:val="00123792"/>
    <w:rsid w:val="00123E85"/>
    <w:rsid w:val="00124D6A"/>
    <w:rsid w:val="00132DF1"/>
    <w:rsid w:val="00136ECC"/>
    <w:rsid w:val="00143B82"/>
    <w:rsid w:val="0014532C"/>
    <w:rsid w:val="00145467"/>
    <w:rsid w:val="00145956"/>
    <w:rsid w:val="00145CB2"/>
    <w:rsid w:val="00150F9F"/>
    <w:rsid w:val="00151FE3"/>
    <w:rsid w:val="001523D1"/>
    <w:rsid w:val="00152AF7"/>
    <w:rsid w:val="00153546"/>
    <w:rsid w:val="00154D4B"/>
    <w:rsid w:val="0015538A"/>
    <w:rsid w:val="00157D41"/>
    <w:rsid w:val="00160CD5"/>
    <w:rsid w:val="00161281"/>
    <w:rsid w:val="0016213D"/>
    <w:rsid w:val="00162658"/>
    <w:rsid w:val="00162F0C"/>
    <w:rsid w:val="00164364"/>
    <w:rsid w:val="001669DC"/>
    <w:rsid w:val="00167689"/>
    <w:rsid w:val="0018039A"/>
    <w:rsid w:val="001805D4"/>
    <w:rsid w:val="00183741"/>
    <w:rsid w:val="001851E6"/>
    <w:rsid w:val="001915B6"/>
    <w:rsid w:val="001945DD"/>
    <w:rsid w:val="00194CA9"/>
    <w:rsid w:val="00195F1D"/>
    <w:rsid w:val="00197098"/>
    <w:rsid w:val="0019741D"/>
    <w:rsid w:val="001A0778"/>
    <w:rsid w:val="001A0DB4"/>
    <w:rsid w:val="001A1588"/>
    <w:rsid w:val="001A6BF2"/>
    <w:rsid w:val="001A6E28"/>
    <w:rsid w:val="001B0045"/>
    <w:rsid w:val="001B3587"/>
    <w:rsid w:val="001B463B"/>
    <w:rsid w:val="001B542D"/>
    <w:rsid w:val="001B66EB"/>
    <w:rsid w:val="001B7892"/>
    <w:rsid w:val="001B7DE0"/>
    <w:rsid w:val="001C19FE"/>
    <w:rsid w:val="001C1DC5"/>
    <w:rsid w:val="001C2FDD"/>
    <w:rsid w:val="001C34D6"/>
    <w:rsid w:val="001C56B0"/>
    <w:rsid w:val="001D0282"/>
    <w:rsid w:val="001D0617"/>
    <w:rsid w:val="001D1544"/>
    <w:rsid w:val="001D3813"/>
    <w:rsid w:val="001D546D"/>
    <w:rsid w:val="001D74AA"/>
    <w:rsid w:val="001E56B9"/>
    <w:rsid w:val="001E7F01"/>
    <w:rsid w:val="001F2311"/>
    <w:rsid w:val="001F387B"/>
    <w:rsid w:val="001F482C"/>
    <w:rsid w:val="001F5240"/>
    <w:rsid w:val="001F6CB1"/>
    <w:rsid w:val="00200108"/>
    <w:rsid w:val="002005EF"/>
    <w:rsid w:val="00200EAB"/>
    <w:rsid w:val="00201CCB"/>
    <w:rsid w:val="0020481F"/>
    <w:rsid w:val="00204CAD"/>
    <w:rsid w:val="00205CEA"/>
    <w:rsid w:val="0021015A"/>
    <w:rsid w:val="00210A91"/>
    <w:rsid w:val="00212832"/>
    <w:rsid w:val="00213F1F"/>
    <w:rsid w:val="00215195"/>
    <w:rsid w:val="002155D0"/>
    <w:rsid w:val="00216475"/>
    <w:rsid w:val="002169B9"/>
    <w:rsid w:val="00216C0E"/>
    <w:rsid w:val="00220FE2"/>
    <w:rsid w:val="0022114C"/>
    <w:rsid w:val="00222A21"/>
    <w:rsid w:val="00223BF0"/>
    <w:rsid w:val="0022497D"/>
    <w:rsid w:val="00225612"/>
    <w:rsid w:val="00225FFB"/>
    <w:rsid w:val="0023437D"/>
    <w:rsid w:val="00240B8F"/>
    <w:rsid w:val="00240CC0"/>
    <w:rsid w:val="00241F5B"/>
    <w:rsid w:val="0024380C"/>
    <w:rsid w:val="00244212"/>
    <w:rsid w:val="00247D77"/>
    <w:rsid w:val="0025108E"/>
    <w:rsid w:val="00254E58"/>
    <w:rsid w:val="00255210"/>
    <w:rsid w:val="00257537"/>
    <w:rsid w:val="00260909"/>
    <w:rsid w:val="00262268"/>
    <w:rsid w:val="002629AF"/>
    <w:rsid w:val="002633AD"/>
    <w:rsid w:val="00264F2E"/>
    <w:rsid w:val="00267B4C"/>
    <w:rsid w:val="0027035C"/>
    <w:rsid w:val="002712BA"/>
    <w:rsid w:val="0027442F"/>
    <w:rsid w:val="0027677F"/>
    <w:rsid w:val="0028245D"/>
    <w:rsid w:val="00282FF7"/>
    <w:rsid w:val="00283AF7"/>
    <w:rsid w:val="00283C74"/>
    <w:rsid w:val="00286153"/>
    <w:rsid w:val="002875EE"/>
    <w:rsid w:val="00290BA5"/>
    <w:rsid w:val="00294021"/>
    <w:rsid w:val="002974B5"/>
    <w:rsid w:val="002A4D83"/>
    <w:rsid w:val="002A6850"/>
    <w:rsid w:val="002A7FA0"/>
    <w:rsid w:val="002B2AFC"/>
    <w:rsid w:val="002B795C"/>
    <w:rsid w:val="002B7A95"/>
    <w:rsid w:val="002C0609"/>
    <w:rsid w:val="002C0DFC"/>
    <w:rsid w:val="002C2A8A"/>
    <w:rsid w:val="002C4EED"/>
    <w:rsid w:val="002C5AF4"/>
    <w:rsid w:val="002C6EE7"/>
    <w:rsid w:val="002C7509"/>
    <w:rsid w:val="002C7AFF"/>
    <w:rsid w:val="002D18F7"/>
    <w:rsid w:val="002D4BDA"/>
    <w:rsid w:val="002D4F26"/>
    <w:rsid w:val="002D4F55"/>
    <w:rsid w:val="002E2E09"/>
    <w:rsid w:val="002E3E0A"/>
    <w:rsid w:val="002E5361"/>
    <w:rsid w:val="002E77A0"/>
    <w:rsid w:val="002F27D3"/>
    <w:rsid w:val="002F3FA0"/>
    <w:rsid w:val="002F45F4"/>
    <w:rsid w:val="003009A8"/>
    <w:rsid w:val="003019B2"/>
    <w:rsid w:val="0030587B"/>
    <w:rsid w:val="00310E99"/>
    <w:rsid w:val="003110E7"/>
    <w:rsid w:val="003117A2"/>
    <w:rsid w:val="003133D5"/>
    <w:rsid w:val="00314EF2"/>
    <w:rsid w:val="00317D46"/>
    <w:rsid w:val="00322B5A"/>
    <w:rsid w:val="00322BE9"/>
    <w:rsid w:val="00331AEA"/>
    <w:rsid w:val="00333570"/>
    <w:rsid w:val="00333C42"/>
    <w:rsid w:val="00334BA9"/>
    <w:rsid w:val="00335D98"/>
    <w:rsid w:val="00336261"/>
    <w:rsid w:val="003379C1"/>
    <w:rsid w:val="00340D8E"/>
    <w:rsid w:val="00342672"/>
    <w:rsid w:val="0034289E"/>
    <w:rsid w:val="0034315E"/>
    <w:rsid w:val="003442B7"/>
    <w:rsid w:val="003461F4"/>
    <w:rsid w:val="00346833"/>
    <w:rsid w:val="003503A7"/>
    <w:rsid w:val="00351EBA"/>
    <w:rsid w:val="00356653"/>
    <w:rsid w:val="00363BF5"/>
    <w:rsid w:val="00363EAB"/>
    <w:rsid w:val="0036415A"/>
    <w:rsid w:val="003703FC"/>
    <w:rsid w:val="003712BC"/>
    <w:rsid w:val="003724E4"/>
    <w:rsid w:val="00374090"/>
    <w:rsid w:val="00376C6E"/>
    <w:rsid w:val="00386A35"/>
    <w:rsid w:val="00386D7F"/>
    <w:rsid w:val="00390090"/>
    <w:rsid w:val="0039062B"/>
    <w:rsid w:val="00390EFA"/>
    <w:rsid w:val="00391D9F"/>
    <w:rsid w:val="003928C5"/>
    <w:rsid w:val="00392EE6"/>
    <w:rsid w:val="0039404D"/>
    <w:rsid w:val="00394726"/>
    <w:rsid w:val="00394DB0"/>
    <w:rsid w:val="00394EDD"/>
    <w:rsid w:val="00397505"/>
    <w:rsid w:val="003A03FD"/>
    <w:rsid w:val="003A1F2F"/>
    <w:rsid w:val="003A26AA"/>
    <w:rsid w:val="003A283A"/>
    <w:rsid w:val="003A2D2A"/>
    <w:rsid w:val="003A3608"/>
    <w:rsid w:val="003B4C14"/>
    <w:rsid w:val="003B4F5B"/>
    <w:rsid w:val="003B58BE"/>
    <w:rsid w:val="003C0443"/>
    <w:rsid w:val="003C04DF"/>
    <w:rsid w:val="003C351D"/>
    <w:rsid w:val="003C4F47"/>
    <w:rsid w:val="003C7DC7"/>
    <w:rsid w:val="003D160A"/>
    <w:rsid w:val="003D317B"/>
    <w:rsid w:val="003D45B7"/>
    <w:rsid w:val="003D61FA"/>
    <w:rsid w:val="003D7C44"/>
    <w:rsid w:val="003E0302"/>
    <w:rsid w:val="003E0A16"/>
    <w:rsid w:val="003E476A"/>
    <w:rsid w:val="003E6540"/>
    <w:rsid w:val="003E7BD1"/>
    <w:rsid w:val="004002A7"/>
    <w:rsid w:val="00400972"/>
    <w:rsid w:val="0040195A"/>
    <w:rsid w:val="00402946"/>
    <w:rsid w:val="00402DB7"/>
    <w:rsid w:val="004064D4"/>
    <w:rsid w:val="0040657C"/>
    <w:rsid w:val="00407188"/>
    <w:rsid w:val="00410848"/>
    <w:rsid w:val="00411E88"/>
    <w:rsid w:val="004156E2"/>
    <w:rsid w:val="004160B6"/>
    <w:rsid w:val="00416531"/>
    <w:rsid w:val="004168FC"/>
    <w:rsid w:val="00417CCD"/>
    <w:rsid w:val="00425EB8"/>
    <w:rsid w:val="00430F93"/>
    <w:rsid w:val="004332DF"/>
    <w:rsid w:val="004344AC"/>
    <w:rsid w:val="00434C4C"/>
    <w:rsid w:val="00434E30"/>
    <w:rsid w:val="004405F3"/>
    <w:rsid w:val="00442C3E"/>
    <w:rsid w:val="00444E23"/>
    <w:rsid w:val="004451C9"/>
    <w:rsid w:val="0044540E"/>
    <w:rsid w:val="004457D0"/>
    <w:rsid w:val="00445C3E"/>
    <w:rsid w:val="00450E2C"/>
    <w:rsid w:val="00450F66"/>
    <w:rsid w:val="00456D07"/>
    <w:rsid w:val="004572C1"/>
    <w:rsid w:val="00460C45"/>
    <w:rsid w:val="00461EE9"/>
    <w:rsid w:val="004626B2"/>
    <w:rsid w:val="00464620"/>
    <w:rsid w:val="004648EC"/>
    <w:rsid w:val="00465D9A"/>
    <w:rsid w:val="004664FA"/>
    <w:rsid w:val="00467593"/>
    <w:rsid w:val="00467767"/>
    <w:rsid w:val="004702A0"/>
    <w:rsid w:val="00472726"/>
    <w:rsid w:val="00472FB2"/>
    <w:rsid w:val="00474623"/>
    <w:rsid w:val="004751B8"/>
    <w:rsid w:val="004834E0"/>
    <w:rsid w:val="004866C2"/>
    <w:rsid w:val="00486E4B"/>
    <w:rsid w:val="00491C12"/>
    <w:rsid w:val="00496BC3"/>
    <w:rsid w:val="004A1940"/>
    <w:rsid w:val="004B0D1E"/>
    <w:rsid w:val="004B1FF3"/>
    <w:rsid w:val="004B3E70"/>
    <w:rsid w:val="004B6171"/>
    <w:rsid w:val="004C1B92"/>
    <w:rsid w:val="004C43FD"/>
    <w:rsid w:val="004C6481"/>
    <w:rsid w:val="004C6E47"/>
    <w:rsid w:val="004C7C1E"/>
    <w:rsid w:val="004D476B"/>
    <w:rsid w:val="004D4836"/>
    <w:rsid w:val="004D4B85"/>
    <w:rsid w:val="004D7C65"/>
    <w:rsid w:val="004E2681"/>
    <w:rsid w:val="004E2F45"/>
    <w:rsid w:val="004E3241"/>
    <w:rsid w:val="004E38D8"/>
    <w:rsid w:val="004E3E67"/>
    <w:rsid w:val="004F035E"/>
    <w:rsid w:val="004F17A3"/>
    <w:rsid w:val="004F5349"/>
    <w:rsid w:val="004F54C9"/>
    <w:rsid w:val="004F59DC"/>
    <w:rsid w:val="004F7EC1"/>
    <w:rsid w:val="00502114"/>
    <w:rsid w:val="00503C8C"/>
    <w:rsid w:val="0050648D"/>
    <w:rsid w:val="00507342"/>
    <w:rsid w:val="0051003F"/>
    <w:rsid w:val="0051214A"/>
    <w:rsid w:val="005125DE"/>
    <w:rsid w:val="005134AD"/>
    <w:rsid w:val="00514196"/>
    <w:rsid w:val="00514396"/>
    <w:rsid w:val="00514489"/>
    <w:rsid w:val="00520800"/>
    <w:rsid w:val="00523CC2"/>
    <w:rsid w:val="00524882"/>
    <w:rsid w:val="00526A36"/>
    <w:rsid w:val="00527FDD"/>
    <w:rsid w:val="00530DB7"/>
    <w:rsid w:val="00533763"/>
    <w:rsid w:val="0053546D"/>
    <w:rsid w:val="00536572"/>
    <w:rsid w:val="0053698D"/>
    <w:rsid w:val="00540DB4"/>
    <w:rsid w:val="00541205"/>
    <w:rsid w:val="00541A76"/>
    <w:rsid w:val="00545C50"/>
    <w:rsid w:val="005462E4"/>
    <w:rsid w:val="005467C8"/>
    <w:rsid w:val="0054706B"/>
    <w:rsid w:val="00551974"/>
    <w:rsid w:val="005520D9"/>
    <w:rsid w:val="00552F6F"/>
    <w:rsid w:val="005540A8"/>
    <w:rsid w:val="0055652F"/>
    <w:rsid w:val="00560377"/>
    <w:rsid w:val="00562BD8"/>
    <w:rsid w:val="00563113"/>
    <w:rsid w:val="0056352A"/>
    <w:rsid w:val="00564586"/>
    <w:rsid w:val="00565D28"/>
    <w:rsid w:val="00566ED5"/>
    <w:rsid w:val="00575D68"/>
    <w:rsid w:val="00577276"/>
    <w:rsid w:val="00585366"/>
    <w:rsid w:val="005920A2"/>
    <w:rsid w:val="0059210A"/>
    <w:rsid w:val="005960FD"/>
    <w:rsid w:val="005A5D9E"/>
    <w:rsid w:val="005A6C3F"/>
    <w:rsid w:val="005A735A"/>
    <w:rsid w:val="005A79D1"/>
    <w:rsid w:val="005B1029"/>
    <w:rsid w:val="005B1476"/>
    <w:rsid w:val="005B1BFE"/>
    <w:rsid w:val="005B3816"/>
    <w:rsid w:val="005B460C"/>
    <w:rsid w:val="005C0456"/>
    <w:rsid w:val="005C0785"/>
    <w:rsid w:val="005C118A"/>
    <w:rsid w:val="005C1391"/>
    <w:rsid w:val="005C27D0"/>
    <w:rsid w:val="005C5AD0"/>
    <w:rsid w:val="005C67A7"/>
    <w:rsid w:val="005C6DA8"/>
    <w:rsid w:val="005C7576"/>
    <w:rsid w:val="005C76E7"/>
    <w:rsid w:val="005D0274"/>
    <w:rsid w:val="005D053E"/>
    <w:rsid w:val="005D1C9F"/>
    <w:rsid w:val="005D2CA0"/>
    <w:rsid w:val="005D67B0"/>
    <w:rsid w:val="005E1939"/>
    <w:rsid w:val="005E202B"/>
    <w:rsid w:val="005E2C35"/>
    <w:rsid w:val="005F25AB"/>
    <w:rsid w:val="005F2940"/>
    <w:rsid w:val="005F3B30"/>
    <w:rsid w:val="005F40F5"/>
    <w:rsid w:val="005F4BAA"/>
    <w:rsid w:val="005F5C62"/>
    <w:rsid w:val="005F7B14"/>
    <w:rsid w:val="00602752"/>
    <w:rsid w:val="00603792"/>
    <w:rsid w:val="00605BAA"/>
    <w:rsid w:val="00605CE6"/>
    <w:rsid w:val="0061067A"/>
    <w:rsid w:val="006121FB"/>
    <w:rsid w:val="00612484"/>
    <w:rsid w:val="00612567"/>
    <w:rsid w:val="00612E5D"/>
    <w:rsid w:val="00613362"/>
    <w:rsid w:val="0061419F"/>
    <w:rsid w:val="006159EC"/>
    <w:rsid w:val="00616A3D"/>
    <w:rsid w:val="00622C96"/>
    <w:rsid w:val="00623427"/>
    <w:rsid w:val="00624751"/>
    <w:rsid w:val="006275FB"/>
    <w:rsid w:val="006319E5"/>
    <w:rsid w:val="0063280B"/>
    <w:rsid w:val="0063507D"/>
    <w:rsid w:val="00635CC3"/>
    <w:rsid w:val="0063760A"/>
    <w:rsid w:val="00637C44"/>
    <w:rsid w:val="00645E65"/>
    <w:rsid w:val="006511D6"/>
    <w:rsid w:val="006567C0"/>
    <w:rsid w:val="00661830"/>
    <w:rsid w:val="00661E84"/>
    <w:rsid w:val="00663513"/>
    <w:rsid w:val="00663F1F"/>
    <w:rsid w:val="00664DBA"/>
    <w:rsid w:val="006653CE"/>
    <w:rsid w:val="0066617B"/>
    <w:rsid w:val="00666B4D"/>
    <w:rsid w:val="00671CC3"/>
    <w:rsid w:val="006727EA"/>
    <w:rsid w:val="0067480C"/>
    <w:rsid w:val="00677253"/>
    <w:rsid w:val="00680993"/>
    <w:rsid w:val="00680C81"/>
    <w:rsid w:val="00682A6E"/>
    <w:rsid w:val="00685751"/>
    <w:rsid w:val="00687101"/>
    <w:rsid w:val="006915F1"/>
    <w:rsid w:val="00691E55"/>
    <w:rsid w:val="00694EE3"/>
    <w:rsid w:val="006954D9"/>
    <w:rsid w:val="0069585B"/>
    <w:rsid w:val="0069748A"/>
    <w:rsid w:val="00697BF6"/>
    <w:rsid w:val="006A3F80"/>
    <w:rsid w:val="006A6518"/>
    <w:rsid w:val="006B0ABD"/>
    <w:rsid w:val="006B2C69"/>
    <w:rsid w:val="006B2C7C"/>
    <w:rsid w:val="006B39ED"/>
    <w:rsid w:val="006B628E"/>
    <w:rsid w:val="006B76C4"/>
    <w:rsid w:val="006C1F39"/>
    <w:rsid w:val="006C21C0"/>
    <w:rsid w:val="006C265B"/>
    <w:rsid w:val="006C2F3F"/>
    <w:rsid w:val="006C36F6"/>
    <w:rsid w:val="006C51C9"/>
    <w:rsid w:val="006D0494"/>
    <w:rsid w:val="006D2E6B"/>
    <w:rsid w:val="006D5397"/>
    <w:rsid w:val="006D5B53"/>
    <w:rsid w:val="006D6402"/>
    <w:rsid w:val="006D67A1"/>
    <w:rsid w:val="006E150D"/>
    <w:rsid w:val="006E174B"/>
    <w:rsid w:val="006E1FED"/>
    <w:rsid w:val="006E2B9E"/>
    <w:rsid w:val="006E6BA9"/>
    <w:rsid w:val="006F1545"/>
    <w:rsid w:val="006F2F2E"/>
    <w:rsid w:val="006F6105"/>
    <w:rsid w:val="006F6847"/>
    <w:rsid w:val="006F7A80"/>
    <w:rsid w:val="00700AD0"/>
    <w:rsid w:val="00704832"/>
    <w:rsid w:val="00707159"/>
    <w:rsid w:val="00707404"/>
    <w:rsid w:val="007110B2"/>
    <w:rsid w:val="0071278A"/>
    <w:rsid w:val="007128CE"/>
    <w:rsid w:val="0071378F"/>
    <w:rsid w:val="007155CE"/>
    <w:rsid w:val="00716385"/>
    <w:rsid w:val="00721656"/>
    <w:rsid w:val="00721713"/>
    <w:rsid w:val="007229E8"/>
    <w:rsid w:val="007233E2"/>
    <w:rsid w:val="00723444"/>
    <w:rsid w:val="007238BF"/>
    <w:rsid w:val="00726604"/>
    <w:rsid w:val="007338F3"/>
    <w:rsid w:val="007352D6"/>
    <w:rsid w:val="00736117"/>
    <w:rsid w:val="007408E3"/>
    <w:rsid w:val="0074110A"/>
    <w:rsid w:val="00741D1A"/>
    <w:rsid w:val="007420C7"/>
    <w:rsid w:val="0074403B"/>
    <w:rsid w:val="00745711"/>
    <w:rsid w:val="00745AED"/>
    <w:rsid w:val="007461D4"/>
    <w:rsid w:val="00753C2D"/>
    <w:rsid w:val="00761FFB"/>
    <w:rsid w:val="00762729"/>
    <w:rsid w:val="0076688D"/>
    <w:rsid w:val="0076725C"/>
    <w:rsid w:val="00770B3F"/>
    <w:rsid w:val="007740EA"/>
    <w:rsid w:val="0077428D"/>
    <w:rsid w:val="0078176E"/>
    <w:rsid w:val="0078419C"/>
    <w:rsid w:val="00790EF8"/>
    <w:rsid w:val="00791A73"/>
    <w:rsid w:val="00792C70"/>
    <w:rsid w:val="00792DFF"/>
    <w:rsid w:val="00794020"/>
    <w:rsid w:val="007954B2"/>
    <w:rsid w:val="00795FFF"/>
    <w:rsid w:val="007A639B"/>
    <w:rsid w:val="007B09B1"/>
    <w:rsid w:val="007B7053"/>
    <w:rsid w:val="007C19EB"/>
    <w:rsid w:val="007C3160"/>
    <w:rsid w:val="007C37DA"/>
    <w:rsid w:val="007C445E"/>
    <w:rsid w:val="007C5F28"/>
    <w:rsid w:val="007D00BE"/>
    <w:rsid w:val="007D1B24"/>
    <w:rsid w:val="007D5373"/>
    <w:rsid w:val="007D748D"/>
    <w:rsid w:val="007D7D46"/>
    <w:rsid w:val="007E410F"/>
    <w:rsid w:val="007F22DF"/>
    <w:rsid w:val="007F7A2D"/>
    <w:rsid w:val="00800C64"/>
    <w:rsid w:val="00802E02"/>
    <w:rsid w:val="00802E7E"/>
    <w:rsid w:val="008034DC"/>
    <w:rsid w:val="00806298"/>
    <w:rsid w:val="00807B6D"/>
    <w:rsid w:val="00810CF0"/>
    <w:rsid w:val="00814E41"/>
    <w:rsid w:val="0081554B"/>
    <w:rsid w:val="00815D13"/>
    <w:rsid w:val="00817E79"/>
    <w:rsid w:val="00822596"/>
    <w:rsid w:val="00825796"/>
    <w:rsid w:val="00827BE7"/>
    <w:rsid w:val="00830C5B"/>
    <w:rsid w:val="008322AF"/>
    <w:rsid w:val="00832429"/>
    <w:rsid w:val="00834A1E"/>
    <w:rsid w:val="00834C93"/>
    <w:rsid w:val="00835692"/>
    <w:rsid w:val="008365BE"/>
    <w:rsid w:val="00836909"/>
    <w:rsid w:val="0084036D"/>
    <w:rsid w:val="00842CB7"/>
    <w:rsid w:val="00843A4B"/>
    <w:rsid w:val="008452C7"/>
    <w:rsid w:val="00845AB0"/>
    <w:rsid w:val="008476B2"/>
    <w:rsid w:val="00850E9A"/>
    <w:rsid w:val="00851000"/>
    <w:rsid w:val="00860F85"/>
    <w:rsid w:val="00861569"/>
    <w:rsid w:val="00864A78"/>
    <w:rsid w:val="00867712"/>
    <w:rsid w:val="00872F4F"/>
    <w:rsid w:val="008763CB"/>
    <w:rsid w:val="00876C90"/>
    <w:rsid w:val="008770AC"/>
    <w:rsid w:val="00881D97"/>
    <w:rsid w:val="008829B4"/>
    <w:rsid w:val="00885D56"/>
    <w:rsid w:val="008862E6"/>
    <w:rsid w:val="00894717"/>
    <w:rsid w:val="008958BB"/>
    <w:rsid w:val="00897ED1"/>
    <w:rsid w:val="008A1A35"/>
    <w:rsid w:val="008A27C2"/>
    <w:rsid w:val="008A2A60"/>
    <w:rsid w:val="008A3E18"/>
    <w:rsid w:val="008A4A5A"/>
    <w:rsid w:val="008A4B74"/>
    <w:rsid w:val="008A7CC6"/>
    <w:rsid w:val="008B1E19"/>
    <w:rsid w:val="008B36D1"/>
    <w:rsid w:val="008B4438"/>
    <w:rsid w:val="008C2C86"/>
    <w:rsid w:val="008C72C1"/>
    <w:rsid w:val="008C7E9B"/>
    <w:rsid w:val="008D0953"/>
    <w:rsid w:val="008D0C57"/>
    <w:rsid w:val="008D2578"/>
    <w:rsid w:val="008E3982"/>
    <w:rsid w:val="008E5B97"/>
    <w:rsid w:val="008F26A5"/>
    <w:rsid w:val="009000D2"/>
    <w:rsid w:val="009026E0"/>
    <w:rsid w:val="00912745"/>
    <w:rsid w:val="00915985"/>
    <w:rsid w:val="00915A78"/>
    <w:rsid w:val="00920648"/>
    <w:rsid w:val="009214D3"/>
    <w:rsid w:val="00925597"/>
    <w:rsid w:val="00925BB9"/>
    <w:rsid w:val="0092700F"/>
    <w:rsid w:val="009317D2"/>
    <w:rsid w:val="00933AA1"/>
    <w:rsid w:val="009368AB"/>
    <w:rsid w:val="00936EF1"/>
    <w:rsid w:val="00942100"/>
    <w:rsid w:val="0094230C"/>
    <w:rsid w:val="00942CED"/>
    <w:rsid w:val="00943E26"/>
    <w:rsid w:val="00947B0E"/>
    <w:rsid w:val="00954516"/>
    <w:rsid w:val="0095461E"/>
    <w:rsid w:val="00954C1C"/>
    <w:rsid w:val="00954FCC"/>
    <w:rsid w:val="00955BBD"/>
    <w:rsid w:val="00961314"/>
    <w:rsid w:val="009645EB"/>
    <w:rsid w:val="00964D66"/>
    <w:rsid w:val="00967788"/>
    <w:rsid w:val="00967EAC"/>
    <w:rsid w:val="009701DD"/>
    <w:rsid w:val="00970953"/>
    <w:rsid w:val="009712B3"/>
    <w:rsid w:val="0097309F"/>
    <w:rsid w:val="009735D7"/>
    <w:rsid w:val="009769B0"/>
    <w:rsid w:val="00980598"/>
    <w:rsid w:val="009833FC"/>
    <w:rsid w:val="009836EB"/>
    <w:rsid w:val="00990815"/>
    <w:rsid w:val="009912B9"/>
    <w:rsid w:val="00992D86"/>
    <w:rsid w:val="00993F6B"/>
    <w:rsid w:val="009955CE"/>
    <w:rsid w:val="00995ABC"/>
    <w:rsid w:val="009A0F4E"/>
    <w:rsid w:val="009A3275"/>
    <w:rsid w:val="009A3E64"/>
    <w:rsid w:val="009A52B1"/>
    <w:rsid w:val="009A61CE"/>
    <w:rsid w:val="009B2DF4"/>
    <w:rsid w:val="009B4180"/>
    <w:rsid w:val="009B629B"/>
    <w:rsid w:val="009B75C8"/>
    <w:rsid w:val="009C4FD2"/>
    <w:rsid w:val="009C5500"/>
    <w:rsid w:val="009C6C61"/>
    <w:rsid w:val="009D27FC"/>
    <w:rsid w:val="009D491D"/>
    <w:rsid w:val="009D53B3"/>
    <w:rsid w:val="009D552E"/>
    <w:rsid w:val="009D5672"/>
    <w:rsid w:val="009D6C97"/>
    <w:rsid w:val="009E3C24"/>
    <w:rsid w:val="009E5CB9"/>
    <w:rsid w:val="009E684F"/>
    <w:rsid w:val="009F4511"/>
    <w:rsid w:val="00A00964"/>
    <w:rsid w:val="00A0141A"/>
    <w:rsid w:val="00A07108"/>
    <w:rsid w:val="00A073BD"/>
    <w:rsid w:val="00A0748D"/>
    <w:rsid w:val="00A07669"/>
    <w:rsid w:val="00A10C65"/>
    <w:rsid w:val="00A11352"/>
    <w:rsid w:val="00A127F1"/>
    <w:rsid w:val="00A14841"/>
    <w:rsid w:val="00A14E21"/>
    <w:rsid w:val="00A159CD"/>
    <w:rsid w:val="00A161C0"/>
    <w:rsid w:val="00A16B33"/>
    <w:rsid w:val="00A170F1"/>
    <w:rsid w:val="00A306CB"/>
    <w:rsid w:val="00A33491"/>
    <w:rsid w:val="00A35096"/>
    <w:rsid w:val="00A372F5"/>
    <w:rsid w:val="00A37AF7"/>
    <w:rsid w:val="00A40EB3"/>
    <w:rsid w:val="00A432E3"/>
    <w:rsid w:val="00A43E18"/>
    <w:rsid w:val="00A44149"/>
    <w:rsid w:val="00A45093"/>
    <w:rsid w:val="00A457C5"/>
    <w:rsid w:val="00A45B85"/>
    <w:rsid w:val="00A45DA3"/>
    <w:rsid w:val="00A53C90"/>
    <w:rsid w:val="00A55074"/>
    <w:rsid w:val="00A55966"/>
    <w:rsid w:val="00A609FF"/>
    <w:rsid w:val="00A60D17"/>
    <w:rsid w:val="00A619A9"/>
    <w:rsid w:val="00A62BE4"/>
    <w:rsid w:val="00A66275"/>
    <w:rsid w:val="00A66346"/>
    <w:rsid w:val="00A70CBA"/>
    <w:rsid w:val="00A711B8"/>
    <w:rsid w:val="00A73DFE"/>
    <w:rsid w:val="00A760AD"/>
    <w:rsid w:val="00A76F18"/>
    <w:rsid w:val="00A77BD3"/>
    <w:rsid w:val="00A804DB"/>
    <w:rsid w:val="00A81256"/>
    <w:rsid w:val="00A82182"/>
    <w:rsid w:val="00A826DF"/>
    <w:rsid w:val="00A828B7"/>
    <w:rsid w:val="00A839D8"/>
    <w:rsid w:val="00A9010C"/>
    <w:rsid w:val="00A92481"/>
    <w:rsid w:val="00A92603"/>
    <w:rsid w:val="00A93711"/>
    <w:rsid w:val="00A95A77"/>
    <w:rsid w:val="00A96FD0"/>
    <w:rsid w:val="00A97A47"/>
    <w:rsid w:val="00AA00E2"/>
    <w:rsid w:val="00AA2283"/>
    <w:rsid w:val="00AA4095"/>
    <w:rsid w:val="00AA7B75"/>
    <w:rsid w:val="00AB222C"/>
    <w:rsid w:val="00AB331D"/>
    <w:rsid w:val="00AB352D"/>
    <w:rsid w:val="00AB48EC"/>
    <w:rsid w:val="00AB786E"/>
    <w:rsid w:val="00AC2E95"/>
    <w:rsid w:val="00AC2FDF"/>
    <w:rsid w:val="00AC523F"/>
    <w:rsid w:val="00AC6549"/>
    <w:rsid w:val="00AC75AF"/>
    <w:rsid w:val="00AC7C79"/>
    <w:rsid w:val="00AD2BA6"/>
    <w:rsid w:val="00AD370E"/>
    <w:rsid w:val="00AD46CF"/>
    <w:rsid w:val="00AE31B8"/>
    <w:rsid w:val="00AE74FF"/>
    <w:rsid w:val="00AE7BBE"/>
    <w:rsid w:val="00AE7C9C"/>
    <w:rsid w:val="00AF1609"/>
    <w:rsid w:val="00AF1731"/>
    <w:rsid w:val="00AF675F"/>
    <w:rsid w:val="00B015AD"/>
    <w:rsid w:val="00B04D54"/>
    <w:rsid w:val="00B066B1"/>
    <w:rsid w:val="00B06C0D"/>
    <w:rsid w:val="00B1318B"/>
    <w:rsid w:val="00B14C64"/>
    <w:rsid w:val="00B14F58"/>
    <w:rsid w:val="00B24923"/>
    <w:rsid w:val="00B26A22"/>
    <w:rsid w:val="00B26AD4"/>
    <w:rsid w:val="00B277EE"/>
    <w:rsid w:val="00B32183"/>
    <w:rsid w:val="00B332B2"/>
    <w:rsid w:val="00B414C4"/>
    <w:rsid w:val="00B42E63"/>
    <w:rsid w:val="00B439AC"/>
    <w:rsid w:val="00B4691C"/>
    <w:rsid w:val="00B51B9B"/>
    <w:rsid w:val="00B53CC4"/>
    <w:rsid w:val="00B5559D"/>
    <w:rsid w:val="00B55A1E"/>
    <w:rsid w:val="00B63235"/>
    <w:rsid w:val="00B6647D"/>
    <w:rsid w:val="00B670A4"/>
    <w:rsid w:val="00B6749A"/>
    <w:rsid w:val="00B676A5"/>
    <w:rsid w:val="00B67E9D"/>
    <w:rsid w:val="00B703AA"/>
    <w:rsid w:val="00B73A67"/>
    <w:rsid w:val="00B7614A"/>
    <w:rsid w:val="00B76B93"/>
    <w:rsid w:val="00B81E08"/>
    <w:rsid w:val="00B81F44"/>
    <w:rsid w:val="00B83316"/>
    <w:rsid w:val="00B84A22"/>
    <w:rsid w:val="00B90BE7"/>
    <w:rsid w:val="00B9185D"/>
    <w:rsid w:val="00B93B78"/>
    <w:rsid w:val="00B9625A"/>
    <w:rsid w:val="00B9740D"/>
    <w:rsid w:val="00B97C93"/>
    <w:rsid w:val="00BA2DEC"/>
    <w:rsid w:val="00BA56D0"/>
    <w:rsid w:val="00BA6C76"/>
    <w:rsid w:val="00BB2F70"/>
    <w:rsid w:val="00BB41AE"/>
    <w:rsid w:val="00BB5CDA"/>
    <w:rsid w:val="00BC0BAF"/>
    <w:rsid w:val="00BC488E"/>
    <w:rsid w:val="00BC49BC"/>
    <w:rsid w:val="00BC6604"/>
    <w:rsid w:val="00BC788C"/>
    <w:rsid w:val="00BC7A12"/>
    <w:rsid w:val="00BD47CA"/>
    <w:rsid w:val="00BE0F1B"/>
    <w:rsid w:val="00BE716D"/>
    <w:rsid w:val="00BF2DDE"/>
    <w:rsid w:val="00BF3440"/>
    <w:rsid w:val="00BF3973"/>
    <w:rsid w:val="00BF6589"/>
    <w:rsid w:val="00BF78E2"/>
    <w:rsid w:val="00C105A0"/>
    <w:rsid w:val="00C11997"/>
    <w:rsid w:val="00C1540B"/>
    <w:rsid w:val="00C20B52"/>
    <w:rsid w:val="00C20E15"/>
    <w:rsid w:val="00C237E9"/>
    <w:rsid w:val="00C301E9"/>
    <w:rsid w:val="00C4020C"/>
    <w:rsid w:val="00C40CAA"/>
    <w:rsid w:val="00C4225C"/>
    <w:rsid w:val="00C45E03"/>
    <w:rsid w:val="00C46333"/>
    <w:rsid w:val="00C47D5D"/>
    <w:rsid w:val="00C520F6"/>
    <w:rsid w:val="00C530D4"/>
    <w:rsid w:val="00C55248"/>
    <w:rsid w:val="00C55A03"/>
    <w:rsid w:val="00C562C6"/>
    <w:rsid w:val="00C56366"/>
    <w:rsid w:val="00C56B54"/>
    <w:rsid w:val="00C62B83"/>
    <w:rsid w:val="00C63E66"/>
    <w:rsid w:val="00C671BA"/>
    <w:rsid w:val="00C73918"/>
    <w:rsid w:val="00C73AE3"/>
    <w:rsid w:val="00C73CA5"/>
    <w:rsid w:val="00C74162"/>
    <w:rsid w:val="00C77D5D"/>
    <w:rsid w:val="00C812E8"/>
    <w:rsid w:val="00C8334D"/>
    <w:rsid w:val="00C835A2"/>
    <w:rsid w:val="00C86035"/>
    <w:rsid w:val="00C867CA"/>
    <w:rsid w:val="00C92E40"/>
    <w:rsid w:val="00C94217"/>
    <w:rsid w:val="00C96A1D"/>
    <w:rsid w:val="00CA1DAC"/>
    <w:rsid w:val="00CA2DDD"/>
    <w:rsid w:val="00CA45C5"/>
    <w:rsid w:val="00CA4F31"/>
    <w:rsid w:val="00CA6BD1"/>
    <w:rsid w:val="00CA751D"/>
    <w:rsid w:val="00CA76F8"/>
    <w:rsid w:val="00CB0820"/>
    <w:rsid w:val="00CB1382"/>
    <w:rsid w:val="00CB1FC5"/>
    <w:rsid w:val="00CB4486"/>
    <w:rsid w:val="00CB68CD"/>
    <w:rsid w:val="00CB73BF"/>
    <w:rsid w:val="00CC17F7"/>
    <w:rsid w:val="00CC256B"/>
    <w:rsid w:val="00CC3C21"/>
    <w:rsid w:val="00CC7209"/>
    <w:rsid w:val="00CD494D"/>
    <w:rsid w:val="00CD4AF0"/>
    <w:rsid w:val="00CE1007"/>
    <w:rsid w:val="00CE2F3E"/>
    <w:rsid w:val="00CE5136"/>
    <w:rsid w:val="00CE7272"/>
    <w:rsid w:val="00CF094D"/>
    <w:rsid w:val="00CF3C00"/>
    <w:rsid w:val="00CF5AB0"/>
    <w:rsid w:val="00CF623D"/>
    <w:rsid w:val="00D01E95"/>
    <w:rsid w:val="00D03395"/>
    <w:rsid w:val="00D03596"/>
    <w:rsid w:val="00D0438E"/>
    <w:rsid w:val="00D061F5"/>
    <w:rsid w:val="00D133ED"/>
    <w:rsid w:val="00D134A9"/>
    <w:rsid w:val="00D1521F"/>
    <w:rsid w:val="00D160A0"/>
    <w:rsid w:val="00D17B8D"/>
    <w:rsid w:val="00D21539"/>
    <w:rsid w:val="00D2272B"/>
    <w:rsid w:val="00D2305E"/>
    <w:rsid w:val="00D24352"/>
    <w:rsid w:val="00D33176"/>
    <w:rsid w:val="00D33648"/>
    <w:rsid w:val="00D378D9"/>
    <w:rsid w:val="00D40068"/>
    <w:rsid w:val="00D41A85"/>
    <w:rsid w:val="00D42C6E"/>
    <w:rsid w:val="00D43678"/>
    <w:rsid w:val="00D461DF"/>
    <w:rsid w:val="00D4667C"/>
    <w:rsid w:val="00D54B95"/>
    <w:rsid w:val="00D55E2F"/>
    <w:rsid w:val="00D5750D"/>
    <w:rsid w:val="00D61714"/>
    <w:rsid w:val="00D620A5"/>
    <w:rsid w:val="00D624C3"/>
    <w:rsid w:val="00D6540B"/>
    <w:rsid w:val="00D66953"/>
    <w:rsid w:val="00D6774A"/>
    <w:rsid w:val="00D706AC"/>
    <w:rsid w:val="00D70A63"/>
    <w:rsid w:val="00D7270B"/>
    <w:rsid w:val="00D75C8F"/>
    <w:rsid w:val="00D75D37"/>
    <w:rsid w:val="00D80FA1"/>
    <w:rsid w:val="00D84F45"/>
    <w:rsid w:val="00D85233"/>
    <w:rsid w:val="00D85C5E"/>
    <w:rsid w:val="00D86BA3"/>
    <w:rsid w:val="00D86D69"/>
    <w:rsid w:val="00D86DB9"/>
    <w:rsid w:val="00D97A71"/>
    <w:rsid w:val="00DA4A6D"/>
    <w:rsid w:val="00DA7095"/>
    <w:rsid w:val="00DB3AC7"/>
    <w:rsid w:val="00DB3C3D"/>
    <w:rsid w:val="00DC13B5"/>
    <w:rsid w:val="00DC4161"/>
    <w:rsid w:val="00DC4976"/>
    <w:rsid w:val="00DC72AA"/>
    <w:rsid w:val="00DC77BD"/>
    <w:rsid w:val="00DD032B"/>
    <w:rsid w:val="00DD6622"/>
    <w:rsid w:val="00DD6B77"/>
    <w:rsid w:val="00DD7A97"/>
    <w:rsid w:val="00DE0162"/>
    <w:rsid w:val="00DE6C76"/>
    <w:rsid w:val="00DF2723"/>
    <w:rsid w:val="00DF2B68"/>
    <w:rsid w:val="00DF527B"/>
    <w:rsid w:val="00DF5389"/>
    <w:rsid w:val="00E00D1E"/>
    <w:rsid w:val="00E03197"/>
    <w:rsid w:val="00E034EE"/>
    <w:rsid w:val="00E05367"/>
    <w:rsid w:val="00E060E2"/>
    <w:rsid w:val="00E069E8"/>
    <w:rsid w:val="00E12DE5"/>
    <w:rsid w:val="00E144B8"/>
    <w:rsid w:val="00E20BFD"/>
    <w:rsid w:val="00E2206E"/>
    <w:rsid w:val="00E22D60"/>
    <w:rsid w:val="00E24F5B"/>
    <w:rsid w:val="00E3381F"/>
    <w:rsid w:val="00E34907"/>
    <w:rsid w:val="00E35C4A"/>
    <w:rsid w:val="00E3641B"/>
    <w:rsid w:val="00E36F08"/>
    <w:rsid w:val="00E37BFD"/>
    <w:rsid w:val="00E40571"/>
    <w:rsid w:val="00E410CF"/>
    <w:rsid w:val="00E42937"/>
    <w:rsid w:val="00E50C12"/>
    <w:rsid w:val="00E55116"/>
    <w:rsid w:val="00E552A6"/>
    <w:rsid w:val="00E600FD"/>
    <w:rsid w:val="00E601F6"/>
    <w:rsid w:val="00E65495"/>
    <w:rsid w:val="00E675E1"/>
    <w:rsid w:val="00E676F1"/>
    <w:rsid w:val="00E67F05"/>
    <w:rsid w:val="00E71350"/>
    <w:rsid w:val="00E7210B"/>
    <w:rsid w:val="00E731B3"/>
    <w:rsid w:val="00E81C26"/>
    <w:rsid w:val="00E81DC1"/>
    <w:rsid w:val="00E8527C"/>
    <w:rsid w:val="00E91076"/>
    <w:rsid w:val="00E91CE2"/>
    <w:rsid w:val="00E94198"/>
    <w:rsid w:val="00E94B13"/>
    <w:rsid w:val="00E95376"/>
    <w:rsid w:val="00EA2A2F"/>
    <w:rsid w:val="00EA38B1"/>
    <w:rsid w:val="00EC033A"/>
    <w:rsid w:val="00EC28B9"/>
    <w:rsid w:val="00EC41C5"/>
    <w:rsid w:val="00EC48EF"/>
    <w:rsid w:val="00EC4FBF"/>
    <w:rsid w:val="00ED4359"/>
    <w:rsid w:val="00EE1BBF"/>
    <w:rsid w:val="00EF128D"/>
    <w:rsid w:val="00EF5E0D"/>
    <w:rsid w:val="00EF5E85"/>
    <w:rsid w:val="00F010D2"/>
    <w:rsid w:val="00F013B8"/>
    <w:rsid w:val="00F0146A"/>
    <w:rsid w:val="00F01F78"/>
    <w:rsid w:val="00F02447"/>
    <w:rsid w:val="00F032B8"/>
    <w:rsid w:val="00F03998"/>
    <w:rsid w:val="00F039BB"/>
    <w:rsid w:val="00F044EE"/>
    <w:rsid w:val="00F11315"/>
    <w:rsid w:val="00F118C0"/>
    <w:rsid w:val="00F1294E"/>
    <w:rsid w:val="00F13491"/>
    <w:rsid w:val="00F20395"/>
    <w:rsid w:val="00F21864"/>
    <w:rsid w:val="00F22317"/>
    <w:rsid w:val="00F22504"/>
    <w:rsid w:val="00F25030"/>
    <w:rsid w:val="00F331ED"/>
    <w:rsid w:val="00F33F05"/>
    <w:rsid w:val="00F34682"/>
    <w:rsid w:val="00F3532F"/>
    <w:rsid w:val="00F40F44"/>
    <w:rsid w:val="00F411C2"/>
    <w:rsid w:val="00F42AD4"/>
    <w:rsid w:val="00F4449A"/>
    <w:rsid w:val="00F4578E"/>
    <w:rsid w:val="00F47D25"/>
    <w:rsid w:val="00F51C3A"/>
    <w:rsid w:val="00F54126"/>
    <w:rsid w:val="00F55497"/>
    <w:rsid w:val="00F60965"/>
    <w:rsid w:val="00F60A30"/>
    <w:rsid w:val="00F64162"/>
    <w:rsid w:val="00F70FD1"/>
    <w:rsid w:val="00F719EB"/>
    <w:rsid w:val="00F76194"/>
    <w:rsid w:val="00F76908"/>
    <w:rsid w:val="00F817F3"/>
    <w:rsid w:val="00F82734"/>
    <w:rsid w:val="00F83166"/>
    <w:rsid w:val="00F83F89"/>
    <w:rsid w:val="00F85C3F"/>
    <w:rsid w:val="00F85FAD"/>
    <w:rsid w:val="00F906E4"/>
    <w:rsid w:val="00F95535"/>
    <w:rsid w:val="00F9604D"/>
    <w:rsid w:val="00F96C3A"/>
    <w:rsid w:val="00F974E5"/>
    <w:rsid w:val="00FA0A17"/>
    <w:rsid w:val="00FA2E80"/>
    <w:rsid w:val="00FA30FA"/>
    <w:rsid w:val="00FA6657"/>
    <w:rsid w:val="00FA7D64"/>
    <w:rsid w:val="00FB08B1"/>
    <w:rsid w:val="00FB0CAA"/>
    <w:rsid w:val="00FB1A0A"/>
    <w:rsid w:val="00FB1E86"/>
    <w:rsid w:val="00FB2546"/>
    <w:rsid w:val="00FB36AF"/>
    <w:rsid w:val="00FB5ECF"/>
    <w:rsid w:val="00FC65E9"/>
    <w:rsid w:val="00FD0DF0"/>
    <w:rsid w:val="00FD3A90"/>
    <w:rsid w:val="00FD6FC6"/>
    <w:rsid w:val="00FE20CB"/>
    <w:rsid w:val="00FE3673"/>
    <w:rsid w:val="00FE524C"/>
    <w:rsid w:val="00FF0E56"/>
    <w:rsid w:val="00FF2F48"/>
    <w:rsid w:val="00FF3080"/>
    <w:rsid w:val="00FF32D4"/>
    <w:rsid w:val="00FF51A3"/>
    <w:rsid w:val="00FF52B3"/>
    <w:rsid w:val="00FF596A"/>
    <w:rsid w:val="00FF71B1"/>
    <w:rsid w:val="01616169"/>
    <w:rsid w:val="01DF624F"/>
    <w:rsid w:val="05022463"/>
    <w:rsid w:val="077F43B3"/>
    <w:rsid w:val="0B480098"/>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7EE5919"/>
    <w:rsid w:val="293159F3"/>
    <w:rsid w:val="29920994"/>
    <w:rsid w:val="2A197EFA"/>
    <w:rsid w:val="305675B0"/>
    <w:rsid w:val="3073521F"/>
    <w:rsid w:val="3191788B"/>
    <w:rsid w:val="331665FC"/>
    <w:rsid w:val="34A85964"/>
    <w:rsid w:val="36A24822"/>
    <w:rsid w:val="38064E37"/>
    <w:rsid w:val="38065EBD"/>
    <w:rsid w:val="39E7040C"/>
    <w:rsid w:val="3ADA76DA"/>
    <w:rsid w:val="3B3C0CE1"/>
    <w:rsid w:val="3B9E560F"/>
    <w:rsid w:val="3D9020E8"/>
    <w:rsid w:val="3DA20817"/>
    <w:rsid w:val="40523A4C"/>
    <w:rsid w:val="40BD17EF"/>
    <w:rsid w:val="420E191A"/>
    <w:rsid w:val="4B636F99"/>
    <w:rsid w:val="4E867CD5"/>
    <w:rsid w:val="52532FCE"/>
    <w:rsid w:val="52B17225"/>
    <w:rsid w:val="52EC166D"/>
    <w:rsid w:val="53717C06"/>
    <w:rsid w:val="547C5D86"/>
    <w:rsid w:val="563433C5"/>
    <w:rsid w:val="59D050BB"/>
    <w:rsid w:val="59F25A39"/>
    <w:rsid w:val="5DA30B5A"/>
    <w:rsid w:val="5DB907FE"/>
    <w:rsid w:val="611B627C"/>
    <w:rsid w:val="61374CD1"/>
    <w:rsid w:val="61BC315C"/>
    <w:rsid w:val="65C87292"/>
    <w:rsid w:val="66144017"/>
    <w:rsid w:val="663E522D"/>
    <w:rsid w:val="68024C9D"/>
    <w:rsid w:val="6B5C3951"/>
    <w:rsid w:val="6C8B34FC"/>
    <w:rsid w:val="717F4C96"/>
    <w:rsid w:val="71C97C3F"/>
    <w:rsid w:val="74FA7E4E"/>
    <w:rsid w:val="78CF4963"/>
    <w:rsid w:val="79154C3B"/>
    <w:rsid w:val="7B613FEA"/>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D5BDD55-0F49-4518-BBC8-234AA6C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6"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rFonts w:asciiTheme="minorHAnsi" w:eastAsiaTheme="minorEastAsia" w:hAnsiTheme="minorHAnsi" w:cstheme="minorBidi"/>
      <w:kern w:val="0"/>
      <w:sz w:val="20"/>
      <w:szCs w:val="20"/>
    </w:rPr>
  </w:style>
  <w:style w:type="paragraph" w:styleId="a4">
    <w:name w:val="Body Text"/>
    <w:basedOn w:val="a"/>
    <w:link w:val="a5"/>
    <w:uiPriority w:val="99"/>
    <w:semiHidden/>
    <w:unhideWhenUsed/>
    <w:qFormat/>
    <w:pPr>
      <w:spacing w:after="120"/>
    </w:pPr>
  </w:style>
  <w:style w:type="paragraph" w:styleId="a6">
    <w:name w:val="Body Text Indent"/>
    <w:basedOn w:val="a"/>
    <w:link w:val="a7"/>
    <w:uiPriority w:val="99"/>
    <w:semiHidden/>
    <w:unhideWhenUsed/>
    <w:qFormat/>
    <w:pPr>
      <w:spacing w:after="120"/>
      <w:ind w:leftChars="200" w:left="420"/>
    </w:pPr>
  </w:style>
  <w:style w:type="paragraph" w:styleId="a8">
    <w:name w:val="Block Text"/>
    <w:basedOn w:val="a"/>
    <w:uiPriority w:val="6"/>
    <w:qFormat/>
    <w:pPr>
      <w:autoSpaceDE w:val="0"/>
      <w:autoSpaceDN w:val="0"/>
      <w:adjustRightInd w:val="0"/>
      <w:ind w:left="256" w:right="6" w:firstLineChars="200" w:firstLine="624"/>
    </w:pPr>
    <w:rPr>
      <w:rFonts w:eastAsia="仿宋_GB2312"/>
      <w:kern w:val="0"/>
      <w:sz w:val="28"/>
      <w:szCs w:val="20"/>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qFormat/>
    <w:pPr>
      <w:tabs>
        <w:tab w:val="center" w:pos="4153"/>
        <w:tab w:val="right" w:pos="8306"/>
      </w:tabs>
      <w:adjustRightInd w:val="0"/>
      <w:spacing w:line="240" w:lineRule="atLeast"/>
      <w:jc w:val="left"/>
    </w:pPr>
    <w:rPr>
      <w:kern w:val="0"/>
      <w:sz w:val="18"/>
      <w:szCs w:val="20"/>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widowControl/>
      <w:spacing w:before="100" w:beforeAutospacing="1" w:after="100" w:afterAutospacing="1"/>
      <w:jc w:val="left"/>
    </w:pPr>
    <w:rPr>
      <w:rFonts w:ascii="宋体" w:hAnsi="宋体" w:cs="宋体"/>
      <w:kern w:val="0"/>
      <w:sz w:val="24"/>
    </w:rPr>
  </w:style>
  <w:style w:type="paragraph" w:styleId="af2">
    <w:name w:val="Body Text First Indent"/>
    <w:basedOn w:val="a4"/>
    <w:link w:val="af3"/>
    <w:qFormat/>
    <w:pPr>
      <w:ind w:firstLineChars="100" w:firstLine="420"/>
    </w:pPr>
    <w:rPr>
      <w:rFonts w:eastAsia="仿宋_GB2312"/>
      <w:szCs w:val="20"/>
    </w:rPr>
  </w:style>
  <w:style w:type="paragraph" w:styleId="21">
    <w:name w:val="Body Text First Indent 2"/>
    <w:basedOn w:val="a6"/>
    <w:link w:val="22"/>
    <w:uiPriority w:val="99"/>
    <w:semiHidden/>
    <w:unhideWhenUsed/>
    <w:qFormat/>
    <w:pPr>
      <w:ind w:firstLineChars="200" w:firstLine="420"/>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Pr>
      <w:b/>
    </w:rPr>
  </w:style>
  <w:style w:type="character" w:styleId="af6">
    <w:name w:val="page number"/>
    <w:basedOn w:val="a0"/>
    <w:qFormat/>
  </w:style>
  <w:style w:type="character" w:styleId="af7">
    <w:name w:val="Hyperlink"/>
    <w:basedOn w:val="a0"/>
    <w:uiPriority w:val="99"/>
    <w:unhideWhenUsed/>
    <w:qFormat/>
    <w:rPr>
      <w:color w:val="0000FF" w:themeColor="hyperlink"/>
      <w:u w:val="single"/>
    </w:rPr>
  </w:style>
  <w:style w:type="character" w:customStyle="1" w:styleId="a5">
    <w:name w:val="正文文本 字符"/>
    <w:basedOn w:val="a0"/>
    <w:link w:val="a4"/>
    <w:uiPriority w:val="99"/>
    <w:semiHidden/>
    <w:qFormat/>
    <w:rPr>
      <w:rFonts w:ascii="Times New Roman" w:eastAsia="宋体" w:hAnsi="Times New Roman" w:cs="Times New Roman"/>
      <w:szCs w:val="24"/>
    </w:rPr>
  </w:style>
  <w:style w:type="character" w:customStyle="1" w:styleId="af3">
    <w:name w:val="正文文本首行缩进 字符"/>
    <w:basedOn w:val="a5"/>
    <w:link w:val="af2"/>
    <w:qFormat/>
    <w:rPr>
      <w:rFonts w:ascii="Times New Roman" w:eastAsia="仿宋_GB2312" w:hAnsi="Times New Roman" w:cs="Times New Roman"/>
      <w:szCs w:val="20"/>
    </w:rPr>
  </w:style>
  <w:style w:type="character" w:customStyle="1" w:styleId="ae">
    <w:name w:val="页脚 字符"/>
    <w:basedOn w:val="a0"/>
    <w:link w:val="ad"/>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8">
    <w:name w:val="样式 宋体 五号 两端对齐 行距: 单倍行距"/>
    <w:basedOn w:val="a"/>
    <w:qFormat/>
    <w:pPr>
      <w:adjustRightInd w:val="0"/>
    </w:pPr>
    <w:rPr>
      <w:rFonts w:ascii="宋体" w:hAnsi="宋体"/>
      <w:kern w:val="0"/>
      <w:szCs w:val="20"/>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uiPriority w:val="9"/>
    <w:qFormat/>
    <w:rPr>
      <w:rFonts w:ascii="Times New Roman" w:eastAsia="宋体" w:hAnsi="Times New Roman" w:cs="Times New Roman"/>
      <w:b/>
      <w:bCs/>
      <w:kern w:val="44"/>
      <w:sz w:val="44"/>
      <w:szCs w:val="44"/>
    </w:rPr>
  </w:style>
  <w:style w:type="character" w:customStyle="1" w:styleId="ac">
    <w:name w:val="批注框文本 字符"/>
    <w:basedOn w:val="a0"/>
    <w:link w:val="ab"/>
    <w:uiPriority w:val="99"/>
    <w:semiHidden/>
    <w:qFormat/>
    <w:rPr>
      <w:rFonts w:ascii="Times New Roman" w:eastAsia="宋体" w:hAnsi="Times New Roman" w:cs="Times New Roman"/>
      <w:sz w:val="18"/>
      <w:szCs w:val="18"/>
    </w:rPr>
  </w:style>
  <w:style w:type="character" w:customStyle="1" w:styleId="af0">
    <w:name w:val="页眉 字符"/>
    <w:basedOn w:val="a0"/>
    <w:link w:val="af"/>
    <w:uiPriority w:val="99"/>
    <w:qFormat/>
    <w:rPr>
      <w:rFonts w:ascii="Times New Roman" w:eastAsia="宋体" w:hAnsi="Times New Roman" w:cs="Times New Roman"/>
      <w:sz w:val="18"/>
      <w:szCs w:val="18"/>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single"/>
    </w:rPr>
  </w:style>
  <w:style w:type="paragraph" w:styleId="af9">
    <w:name w:val="List Paragraph"/>
    <w:basedOn w:val="a"/>
    <w:link w:val="afa"/>
    <w:uiPriority w:val="99"/>
    <w:qFormat/>
    <w:pPr>
      <w:ind w:firstLineChars="200" w:firstLine="420"/>
    </w:p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qFormat/>
    <w:pPr>
      <w:ind w:firstLineChars="200" w:firstLine="420"/>
    </w:pPr>
    <w:rPr>
      <w:rFonts w:asciiTheme="minorHAnsi" w:eastAsiaTheme="minorEastAsia" w:hAnsiTheme="minorHAnsi" w:cstheme="minorBidi"/>
      <w:szCs w:val="22"/>
    </w:rPr>
  </w:style>
  <w:style w:type="character" w:customStyle="1" w:styleId="afa">
    <w:name w:val="列表段落 字符"/>
    <w:link w:val="af9"/>
    <w:qFormat/>
    <w:rPr>
      <w:kern w:val="2"/>
      <w:sz w:val="21"/>
      <w:szCs w:val="24"/>
    </w:rPr>
  </w:style>
  <w:style w:type="character" w:customStyle="1" w:styleId="aa">
    <w:name w:val="日期 字符"/>
    <w:basedOn w:val="a0"/>
    <w:link w:val="a9"/>
    <w:uiPriority w:val="99"/>
    <w:semiHidden/>
    <w:qFormat/>
    <w:rPr>
      <w:kern w:val="2"/>
      <w:sz w:val="21"/>
      <w:szCs w:val="24"/>
    </w:rPr>
  </w:style>
  <w:style w:type="character" w:customStyle="1" w:styleId="a7">
    <w:name w:val="正文文本缩进 字符"/>
    <w:basedOn w:val="a0"/>
    <w:link w:val="a6"/>
    <w:uiPriority w:val="99"/>
    <w:semiHidden/>
    <w:qFormat/>
    <w:rPr>
      <w:kern w:val="2"/>
      <w:sz w:val="21"/>
      <w:szCs w:val="24"/>
    </w:rPr>
  </w:style>
  <w:style w:type="character" w:customStyle="1" w:styleId="22">
    <w:name w:val="正文文本首行缩进 2 字符"/>
    <w:basedOn w:val="a7"/>
    <w:link w:val="21"/>
    <w:uiPriority w:val="99"/>
    <w:semiHidden/>
    <w:qFormat/>
    <w:rPr>
      <w:kern w:val="2"/>
      <w:sz w:val="21"/>
      <w:szCs w:val="24"/>
    </w:rPr>
  </w:style>
  <w:style w:type="paragraph" w:customStyle="1" w:styleId="Style83">
    <w:name w:val="_Style 83"/>
    <w:basedOn w:val="a4"/>
    <w:next w:val="af2"/>
    <w:qFormat/>
    <w:pPr>
      <w:ind w:firstLineChars="100" w:firstLine="420"/>
    </w:pPr>
    <w:rPr>
      <w:rFonts w:eastAsia="仿宋_GB2312"/>
      <w:szCs w:val="20"/>
    </w:rPr>
  </w:style>
  <w:style w:type="paragraph" w:customStyle="1" w:styleId="Char1">
    <w:name w:val="Char1"/>
    <w:basedOn w:val="a"/>
    <w:qFormat/>
    <w:pPr>
      <w:tabs>
        <w:tab w:val="left" w:pos="432"/>
      </w:tabs>
      <w:spacing w:beforeLines="50" w:before="156" w:afterLines="50" w:after="156"/>
      <w:ind w:left="432" w:hanging="432"/>
    </w:pPr>
  </w:style>
  <w:style w:type="paragraph" w:customStyle="1" w:styleId="1481215">
    <w:name w:val="样式 标题 1 + 宋体 居中 段前: 48 磅 段后: 12 磅 行距: 1.5 倍行距"/>
    <w:basedOn w:val="10"/>
    <w:qFormat/>
    <w:pPr>
      <w:keepNext w:val="0"/>
      <w:keepLines w:val="0"/>
      <w:adjustRightInd w:val="0"/>
      <w:spacing w:before="0" w:after="0" w:line="360" w:lineRule="auto"/>
      <w:jc w:val="center"/>
      <w:textAlignment w:val="baseline"/>
    </w:pPr>
    <w:rPr>
      <w:rFonts w:ascii="宋体" w:eastAsia="黑体" w:hAnsi="宋体" w:cs="宋体"/>
      <w:kern w:val="2"/>
      <w:sz w:val="32"/>
      <w:szCs w:val="32"/>
      <w:lang w:val="zh-CN"/>
    </w:rPr>
  </w:style>
  <w:style w:type="paragraph" w:customStyle="1" w:styleId="afb">
    <w:name w:val="一级条标题"/>
    <w:basedOn w:val="a"/>
    <w:next w:val="a"/>
    <w:qFormat/>
    <w:pPr>
      <w:widowControl/>
      <w:tabs>
        <w:tab w:val="left" w:pos="810"/>
        <w:tab w:val="left" w:pos="907"/>
        <w:tab w:val="left" w:pos="1265"/>
      </w:tabs>
      <w:ind w:left="907" w:hanging="907"/>
      <w:outlineLvl w:val="2"/>
    </w:pPr>
    <w:rPr>
      <w:rFonts w:ascii="黑体" w:eastAsia="黑体" w:hAnsi="宋体"/>
      <w:kern w:val="0"/>
      <w:sz w:val="20"/>
      <w:szCs w:val="20"/>
    </w:rPr>
  </w:style>
  <w:style w:type="character" w:styleId="afc">
    <w:name w:val="annotation reference"/>
    <w:basedOn w:val="a0"/>
    <w:uiPriority w:val="99"/>
    <w:semiHidden/>
    <w:unhideWhenUsed/>
    <w:rsid w:val="00912745"/>
    <w:rPr>
      <w:sz w:val="21"/>
      <w:szCs w:val="21"/>
    </w:rPr>
  </w:style>
  <w:style w:type="paragraph" w:styleId="afd">
    <w:name w:val="annotation text"/>
    <w:basedOn w:val="a"/>
    <w:link w:val="afe"/>
    <w:uiPriority w:val="99"/>
    <w:semiHidden/>
    <w:unhideWhenUsed/>
    <w:rsid w:val="00912745"/>
    <w:pPr>
      <w:jc w:val="left"/>
    </w:pPr>
  </w:style>
  <w:style w:type="character" w:customStyle="1" w:styleId="afe">
    <w:name w:val="批注文字 字符"/>
    <w:basedOn w:val="a0"/>
    <w:link w:val="afd"/>
    <w:uiPriority w:val="99"/>
    <w:semiHidden/>
    <w:rsid w:val="00912745"/>
    <w:rPr>
      <w:kern w:val="2"/>
      <w:sz w:val="21"/>
      <w:szCs w:val="24"/>
    </w:rPr>
  </w:style>
  <w:style w:type="paragraph" w:styleId="aff">
    <w:name w:val="annotation subject"/>
    <w:basedOn w:val="afd"/>
    <w:next w:val="afd"/>
    <w:link w:val="aff0"/>
    <w:uiPriority w:val="99"/>
    <w:semiHidden/>
    <w:unhideWhenUsed/>
    <w:rsid w:val="00912745"/>
    <w:rPr>
      <w:b/>
      <w:bCs/>
    </w:rPr>
  </w:style>
  <w:style w:type="character" w:customStyle="1" w:styleId="aff0">
    <w:name w:val="批注主题 字符"/>
    <w:basedOn w:val="afe"/>
    <w:link w:val="aff"/>
    <w:uiPriority w:val="99"/>
    <w:semiHidden/>
    <w:rsid w:val="0091274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07E6E0-0A1D-4E9F-9925-06E74DDD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21</Pages>
  <Words>2449</Words>
  <Characters>13960</Characters>
  <Application>Microsoft Office Word</Application>
  <DocSecurity>0</DocSecurity>
  <Lines>116</Lines>
  <Paragraphs>32</Paragraphs>
  <ScaleCrop>false</ScaleCrop>
  <Company>Microsoft</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用户</cp:lastModifiedBy>
  <cp:revision>36</cp:revision>
  <cp:lastPrinted>2020-06-18T09:09:00Z</cp:lastPrinted>
  <dcterms:created xsi:type="dcterms:W3CDTF">2025-01-03T07:55:00Z</dcterms:created>
  <dcterms:modified xsi:type="dcterms:W3CDTF">2025-07-01T01:55:00Z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GrammarlyDocumentId">
    <vt:lpwstr>9758c39e1a67454d71e3f33b0f3a0395e9c14793ef54898f91170b83a75bef3e</vt:lpwstr>
  </property>
  <property fmtid="{D5CDD505-2E9C-101B-9397-08002B2CF9AE}" pid="4" name="ICV">
    <vt:lpwstr>459A5FF5F47B47B0808AD20D44BD3B07_13</vt:lpwstr>
  </property>
  <property fmtid="{D5CDD505-2E9C-101B-9397-08002B2CF9AE}" pid="5" name="KSOTemplateDocerSaveRecord">
    <vt:lpwstr>eyJoZGlkIjoiODhhYWJiZjI0YTM1ZTcyOGFhZmQ5MWY3ZjQyNWQxZGYiLCJ1c2VySWQiOiIzMzI3OTY4NjIifQ==</vt:lpwstr>
  </property>
</Properties>
</file>