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CBEF" w14:textId="77777777" w:rsidR="00C31FE4" w:rsidRDefault="00C31FE4">
      <w:pPr>
        <w:spacing w:line="480" w:lineRule="auto"/>
        <w:jc w:val="center"/>
        <w:rPr>
          <w:rFonts w:asciiTheme="minorEastAsia" w:eastAsiaTheme="minorEastAsia" w:hAnsiTheme="minorEastAsia" w:cs="华文楷体" w:hint="eastAsia"/>
          <w:b/>
          <w:sz w:val="52"/>
          <w:szCs w:val="52"/>
        </w:rPr>
      </w:pPr>
    </w:p>
    <w:p w14:paraId="58033A88" w14:textId="77777777" w:rsidR="00C31FE4" w:rsidRPr="00A97FE9" w:rsidRDefault="008D5A70">
      <w:pPr>
        <w:jc w:val="center"/>
        <w:rPr>
          <w:rFonts w:asciiTheme="minorEastAsia" w:eastAsiaTheme="minorEastAsia" w:hAnsiTheme="minorEastAsia" w:cs="华文楷体" w:hint="eastAsia"/>
          <w:b/>
          <w:sz w:val="52"/>
          <w:szCs w:val="52"/>
        </w:rPr>
      </w:pPr>
      <w:r w:rsidRPr="00A97FE9">
        <w:rPr>
          <w:rFonts w:asciiTheme="minorEastAsia" w:eastAsiaTheme="minorEastAsia" w:hAnsiTheme="minorEastAsia" w:cs="华文楷体" w:hint="eastAsia"/>
          <w:b/>
          <w:sz w:val="52"/>
          <w:szCs w:val="52"/>
        </w:rPr>
        <w:t>江苏师范大学</w:t>
      </w:r>
    </w:p>
    <w:p w14:paraId="0EE961C7" w14:textId="7DC4B47E" w:rsidR="00C31FE4" w:rsidRPr="00A97FE9" w:rsidRDefault="00E04B18">
      <w:pPr>
        <w:jc w:val="center"/>
        <w:rPr>
          <w:rFonts w:asciiTheme="minorEastAsia" w:eastAsiaTheme="minorEastAsia" w:hAnsiTheme="minorEastAsia" w:hint="eastAsia"/>
          <w:b/>
          <w:sz w:val="48"/>
          <w:szCs w:val="52"/>
        </w:rPr>
      </w:pPr>
      <w:r>
        <w:rPr>
          <w:rFonts w:asciiTheme="minorEastAsia" w:eastAsiaTheme="minorEastAsia" w:hAnsiTheme="minorEastAsia" w:hint="eastAsia"/>
          <w:b/>
          <w:sz w:val="48"/>
          <w:szCs w:val="52"/>
        </w:rPr>
        <w:t>研究生在线教学平台</w:t>
      </w:r>
      <w:r w:rsidR="008D5A70" w:rsidRPr="00A97FE9">
        <w:rPr>
          <w:rFonts w:asciiTheme="minorEastAsia" w:eastAsiaTheme="minorEastAsia" w:hAnsiTheme="minorEastAsia" w:hint="eastAsia"/>
          <w:b/>
          <w:sz w:val="48"/>
          <w:szCs w:val="52"/>
        </w:rPr>
        <w:t>项目</w:t>
      </w:r>
    </w:p>
    <w:p w14:paraId="2A58D820" w14:textId="77777777" w:rsidR="00C31FE4" w:rsidRPr="00A97FE9" w:rsidRDefault="00C31FE4">
      <w:pPr>
        <w:adjustRightInd w:val="0"/>
        <w:snapToGrid w:val="0"/>
        <w:rPr>
          <w:rFonts w:asciiTheme="minorEastAsia" w:eastAsiaTheme="minorEastAsia" w:hAnsiTheme="minorEastAsia" w:cs="华文楷体" w:hint="eastAsia"/>
          <w:b/>
          <w:sz w:val="32"/>
          <w:szCs w:val="32"/>
        </w:rPr>
      </w:pPr>
    </w:p>
    <w:p w14:paraId="2D680C62" w14:textId="77777777" w:rsidR="00C31FE4" w:rsidRPr="00A97FE9" w:rsidRDefault="00C31FE4">
      <w:pPr>
        <w:adjustRightInd w:val="0"/>
        <w:snapToGrid w:val="0"/>
        <w:jc w:val="center"/>
        <w:rPr>
          <w:rFonts w:asciiTheme="minorEastAsia" w:eastAsiaTheme="minorEastAsia" w:hAnsiTheme="minorEastAsia" w:cs="华文楷体" w:hint="eastAsia"/>
          <w:b/>
          <w:sz w:val="32"/>
          <w:szCs w:val="32"/>
        </w:rPr>
      </w:pPr>
    </w:p>
    <w:p w14:paraId="0BAFCD64" w14:textId="0750DADD" w:rsidR="00C31FE4" w:rsidRPr="00A97FE9" w:rsidRDefault="008D5A70">
      <w:pPr>
        <w:adjustRightInd w:val="0"/>
        <w:snapToGrid w:val="0"/>
        <w:jc w:val="center"/>
        <w:rPr>
          <w:rFonts w:asciiTheme="minorEastAsia" w:eastAsiaTheme="minorEastAsia" w:hAnsiTheme="minorEastAsia" w:cs="华文楷体" w:hint="eastAsia"/>
          <w:b/>
          <w:bCs/>
          <w:sz w:val="32"/>
          <w:szCs w:val="32"/>
          <w:u w:val="single"/>
        </w:rPr>
      </w:pPr>
      <w:r w:rsidRPr="00A97FE9">
        <w:rPr>
          <w:rFonts w:asciiTheme="minorEastAsia" w:eastAsiaTheme="minorEastAsia" w:hAnsiTheme="minorEastAsia" w:cs="华文楷体" w:hint="eastAsia"/>
          <w:b/>
          <w:sz w:val="32"/>
          <w:szCs w:val="32"/>
        </w:rPr>
        <w:t>(项目编号：</w:t>
      </w:r>
      <w:r w:rsidRPr="00A97FE9">
        <w:rPr>
          <w:rFonts w:asciiTheme="minorEastAsia" w:eastAsiaTheme="minorEastAsia" w:hAnsiTheme="minorEastAsia" w:cs="华文楷体"/>
          <w:b/>
          <w:sz w:val="32"/>
          <w:szCs w:val="32"/>
        </w:rPr>
        <w:t>202</w:t>
      </w:r>
      <w:r w:rsidR="00E04B18">
        <w:rPr>
          <w:rFonts w:asciiTheme="minorEastAsia" w:eastAsiaTheme="minorEastAsia" w:hAnsiTheme="minorEastAsia" w:cs="华文楷体" w:hint="eastAsia"/>
          <w:b/>
          <w:sz w:val="32"/>
          <w:szCs w:val="32"/>
        </w:rPr>
        <w:t>6</w:t>
      </w:r>
      <w:r w:rsidRPr="00A97FE9">
        <w:rPr>
          <w:rFonts w:asciiTheme="minorEastAsia" w:eastAsiaTheme="minorEastAsia" w:hAnsiTheme="minorEastAsia" w:cs="华文楷体"/>
          <w:b/>
          <w:sz w:val="32"/>
          <w:szCs w:val="32"/>
        </w:rPr>
        <w:t>F</w:t>
      </w:r>
      <w:r w:rsidR="00243D49">
        <w:rPr>
          <w:rFonts w:asciiTheme="minorEastAsia" w:eastAsiaTheme="minorEastAsia" w:hAnsiTheme="minorEastAsia" w:cs="华文楷体" w:hint="eastAsia"/>
          <w:b/>
          <w:sz w:val="32"/>
          <w:szCs w:val="32"/>
        </w:rPr>
        <w:t>02005</w:t>
      </w:r>
      <w:r w:rsidRPr="00A97FE9">
        <w:rPr>
          <w:rFonts w:asciiTheme="minorEastAsia" w:eastAsiaTheme="minorEastAsia" w:hAnsiTheme="minorEastAsia" w:cs="华文楷体" w:hint="eastAsia"/>
          <w:b/>
          <w:sz w:val="32"/>
          <w:szCs w:val="32"/>
        </w:rPr>
        <w:t>)</w:t>
      </w:r>
    </w:p>
    <w:p w14:paraId="72673B3C" w14:textId="77777777" w:rsidR="00C31FE4" w:rsidRPr="00A97FE9" w:rsidRDefault="00C31FE4">
      <w:pPr>
        <w:adjustRightInd w:val="0"/>
        <w:snapToGrid w:val="0"/>
        <w:rPr>
          <w:rFonts w:asciiTheme="minorEastAsia" w:eastAsiaTheme="minorEastAsia" w:hAnsiTheme="minorEastAsia" w:cs="华文楷体" w:hint="eastAsia"/>
          <w:b/>
          <w:sz w:val="72"/>
          <w:szCs w:val="72"/>
        </w:rPr>
      </w:pPr>
    </w:p>
    <w:p w14:paraId="7D5858B1" w14:textId="77777777" w:rsidR="00C31FE4" w:rsidRPr="00A97FE9" w:rsidRDefault="008D5A70">
      <w:pPr>
        <w:adjustRightInd w:val="0"/>
        <w:snapToGrid w:val="0"/>
        <w:spacing w:line="276" w:lineRule="auto"/>
        <w:jc w:val="center"/>
        <w:rPr>
          <w:rFonts w:asciiTheme="minorEastAsia" w:eastAsiaTheme="minorEastAsia" w:hAnsiTheme="minorEastAsia" w:cs="华文楷体" w:hint="eastAsia"/>
          <w:b/>
          <w:sz w:val="96"/>
          <w:szCs w:val="120"/>
        </w:rPr>
      </w:pPr>
      <w:r w:rsidRPr="00A97FE9">
        <w:rPr>
          <w:rFonts w:asciiTheme="minorEastAsia" w:eastAsiaTheme="minorEastAsia" w:hAnsiTheme="minorEastAsia" w:cs="华文楷体" w:hint="eastAsia"/>
          <w:b/>
          <w:sz w:val="96"/>
          <w:szCs w:val="120"/>
        </w:rPr>
        <w:t>招</w:t>
      </w:r>
    </w:p>
    <w:p w14:paraId="414F6DB8" w14:textId="77777777" w:rsidR="00C31FE4" w:rsidRPr="00A97FE9" w:rsidRDefault="008D5A70">
      <w:pPr>
        <w:adjustRightInd w:val="0"/>
        <w:snapToGrid w:val="0"/>
        <w:spacing w:line="276" w:lineRule="auto"/>
        <w:jc w:val="center"/>
        <w:rPr>
          <w:rFonts w:asciiTheme="minorEastAsia" w:eastAsiaTheme="minorEastAsia" w:hAnsiTheme="minorEastAsia" w:cs="华文楷体" w:hint="eastAsia"/>
          <w:b/>
          <w:sz w:val="96"/>
          <w:szCs w:val="120"/>
        </w:rPr>
      </w:pPr>
      <w:r w:rsidRPr="00A97FE9">
        <w:rPr>
          <w:rFonts w:asciiTheme="minorEastAsia" w:eastAsiaTheme="minorEastAsia" w:hAnsiTheme="minorEastAsia" w:cs="华文楷体" w:hint="eastAsia"/>
          <w:b/>
          <w:sz w:val="96"/>
          <w:szCs w:val="120"/>
        </w:rPr>
        <w:t>标</w:t>
      </w:r>
    </w:p>
    <w:p w14:paraId="1F310995" w14:textId="77777777" w:rsidR="00C31FE4" w:rsidRPr="00A97FE9" w:rsidRDefault="008D5A70">
      <w:pPr>
        <w:adjustRightInd w:val="0"/>
        <w:snapToGrid w:val="0"/>
        <w:spacing w:line="276" w:lineRule="auto"/>
        <w:jc w:val="center"/>
        <w:rPr>
          <w:rFonts w:asciiTheme="minorEastAsia" w:eastAsiaTheme="minorEastAsia" w:hAnsiTheme="minorEastAsia" w:cs="华文楷体" w:hint="eastAsia"/>
          <w:b/>
          <w:sz w:val="96"/>
          <w:szCs w:val="120"/>
        </w:rPr>
      </w:pPr>
      <w:r w:rsidRPr="00A97FE9">
        <w:rPr>
          <w:rFonts w:asciiTheme="minorEastAsia" w:eastAsiaTheme="minorEastAsia" w:hAnsiTheme="minorEastAsia" w:cs="华文楷体" w:hint="eastAsia"/>
          <w:b/>
          <w:sz w:val="96"/>
          <w:szCs w:val="120"/>
        </w:rPr>
        <w:t>文</w:t>
      </w:r>
    </w:p>
    <w:p w14:paraId="37495586" w14:textId="77777777" w:rsidR="00C31FE4" w:rsidRPr="00A97FE9" w:rsidRDefault="008D5A70">
      <w:pPr>
        <w:adjustRightInd w:val="0"/>
        <w:snapToGrid w:val="0"/>
        <w:spacing w:line="276" w:lineRule="auto"/>
        <w:jc w:val="center"/>
        <w:rPr>
          <w:rFonts w:asciiTheme="minorEastAsia" w:eastAsiaTheme="minorEastAsia" w:hAnsiTheme="minorEastAsia" w:cs="华文楷体" w:hint="eastAsia"/>
          <w:b/>
          <w:sz w:val="96"/>
          <w:szCs w:val="144"/>
        </w:rPr>
      </w:pPr>
      <w:r w:rsidRPr="00A97FE9">
        <w:rPr>
          <w:rFonts w:asciiTheme="minorEastAsia" w:eastAsiaTheme="minorEastAsia" w:hAnsiTheme="minorEastAsia" w:cs="华文楷体" w:hint="eastAsia"/>
          <w:b/>
          <w:sz w:val="96"/>
          <w:szCs w:val="120"/>
        </w:rPr>
        <w:t>件</w:t>
      </w:r>
    </w:p>
    <w:p w14:paraId="1362B898" w14:textId="77777777" w:rsidR="00C31FE4" w:rsidRPr="00A97FE9" w:rsidRDefault="00C31FE4">
      <w:pPr>
        <w:ind w:leftChars="1520" w:left="3192" w:firstLineChars="1899" w:firstLine="6077"/>
        <w:rPr>
          <w:rFonts w:asciiTheme="minorEastAsia" w:eastAsiaTheme="minorEastAsia" w:hAnsiTheme="minorEastAsia" w:cs="华文楷体" w:hint="eastAsia"/>
          <w:sz w:val="32"/>
        </w:rPr>
      </w:pPr>
    </w:p>
    <w:p w14:paraId="4D505A90" w14:textId="77777777" w:rsidR="00C31FE4" w:rsidRPr="00A97FE9" w:rsidRDefault="00C31FE4">
      <w:pPr>
        <w:ind w:leftChars="1520" w:left="3192" w:firstLineChars="1899" w:firstLine="6077"/>
        <w:rPr>
          <w:rFonts w:asciiTheme="minorEastAsia" w:eastAsiaTheme="minorEastAsia" w:hAnsiTheme="minorEastAsia" w:cs="华文楷体" w:hint="eastAsia"/>
          <w:sz w:val="32"/>
        </w:rPr>
      </w:pPr>
    </w:p>
    <w:p w14:paraId="1EAF1AC2" w14:textId="72FA51D6" w:rsidR="00C31FE4" w:rsidRPr="00A97FE9" w:rsidRDefault="008D5A70" w:rsidP="006B2B2F">
      <w:pPr>
        <w:jc w:val="center"/>
        <w:rPr>
          <w:rFonts w:asciiTheme="minorEastAsia" w:eastAsiaTheme="minorEastAsia" w:hAnsiTheme="minorEastAsia" w:cs="华文楷体" w:hint="eastAsia"/>
          <w:sz w:val="32"/>
        </w:rPr>
      </w:pPr>
      <w:bookmarkStart w:id="0" w:name="_Hlk103584543"/>
      <w:r w:rsidRPr="00A97FE9">
        <w:rPr>
          <w:rFonts w:asciiTheme="minorEastAsia" w:eastAsiaTheme="minorEastAsia" w:hAnsiTheme="minorEastAsia" w:cs="华文楷体"/>
          <w:sz w:val="32"/>
        </w:rPr>
        <w:t>江苏师范大学招</w:t>
      </w:r>
      <w:r w:rsidR="00E04B18">
        <w:rPr>
          <w:rFonts w:asciiTheme="minorEastAsia" w:eastAsiaTheme="minorEastAsia" w:hAnsiTheme="minorEastAsia" w:cs="华文楷体" w:hint="eastAsia"/>
          <w:sz w:val="32"/>
        </w:rPr>
        <w:t>投</w:t>
      </w:r>
      <w:r w:rsidRPr="00A97FE9">
        <w:rPr>
          <w:rFonts w:asciiTheme="minorEastAsia" w:eastAsiaTheme="minorEastAsia" w:hAnsiTheme="minorEastAsia" w:cs="华文楷体"/>
          <w:sz w:val="32"/>
        </w:rPr>
        <w:t>标</w:t>
      </w:r>
      <w:r w:rsidRPr="00A97FE9">
        <w:rPr>
          <w:rFonts w:asciiTheme="minorEastAsia" w:eastAsiaTheme="minorEastAsia" w:hAnsiTheme="minorEastAsia" w:cs="华文楷体" w:hint="eastAsia"/>
          <w:sz w:val="32"/>
        </w:rPr>
        <w:t>办公室</w:t>
      </w:r>
    </w:p>
    <w:p w14:paraId="3EA25327" w14:textId="0F81F15C" w:rsidR="00C31FE4" w:rsidRPr="00A97FE9" w:rsidRDefault="008D5A70" w:rsidP="006B2B2F">
      <w:pPr>
        <w:jc w:val="center"/>
        <w:rPr>
          <w:rFonts w:asciiTheme="minorEastAsia" w:eastAsiaTheme="minorEastAsia" w:hAnsiTheme="minorEastAsia" w:cs="华文楷体" w:hint="eastAsia"/>
          <w:sz w:val="32"/>
        </w:rPr>
      </w:pPr>
      <w:r w:rsidRPr="00A97FE9">
        <w:rPr>
          <w:rFonts w:asciiTheme="minorEastAsia" w:eastAsiaTheme="minorEastAsia" w:hAnsiTheme="minorEastAsia" w:cs="华文楷体" w:hint="eastAsia"/>
          <w:sz w:val="32"/>
        </w:rPr>
        <w:t>202</w:t>
      </w:r>
      <w:r w:rsidR="00E04B18">
        <w:rPr>
          <w:rFonts w:asciiTheme="minorEastAsia" w:eastAsiaTheme="minorEastAsia" w:hAnsiTheme="minorEastAsia" w:cs="华文楷体" w:hint="eastAsia"/>
          <w:sz w:val="32"/>
        </w:rPr>
        <w:t>6</w:t>
      </w:r>
      <w:r w:rsidRPr="00A97FE9">
        <w:rPr>
          <w:rFonts w:asciiTheme="minorEastAsia" w:eastAsiaTheme="minorEastAsia" w:hAnsiTheme="minorEastAsia" w:cs="华文楷体" w:hint="eastAsia"/>
          <w:sz w:val="32"/>
        </w:rPr>
        <w:t xml:space="preserve">年 </w:t>
      </w:r>
      <w:r w:rsidR="006B2B2F">
        <w:rPr>
          <w:rFonts w:asciiTheme="minorEastAsia" w:eastAsiaTheme="minorEastAsia" w:hAnsiTheme="minorEastAsia" w:cs="华文楷体" w:hint="eastAsia"/>
          <w:sz w:val="32"/>
        </w:rPr>
        <w:t>5</w:t>
      </w:r>
      <w:r w:rsidRPr="00A97FE9">
        <w:rPr>
          <w:rFonts w:asciiTheme="minorEastAsia" w:eastAsiaTheme="minorEastAsia" w:hAnsiTheme="minorEastAsia" w:cs="华文楷体" w:hint="eastAsia"/>
          <w:sz w:val="32"/>
        </w:rPr>
        <w:t>月</w:t>
      </w:r>
    </w:p>
    <w:bookmarkEnd w:id="0"/>
    <w:p w14:paraId="745CCE5D" w14:textId="77777777" w:rsidR="00C31FE4" w:rsidRPr="00A97FE9" w:rsidRDefault="008D5A70">
      <w:pPr>
        <w:widowControl/>
        <w:jc w:val="left"/>
        <w:rPr>
          <w:rFonts w:asciiTheme="minorEastAsia" w:eastAsiaTheme="minorEastAsia" w:hAnsiTheme="minorEastAsia" w:cs="华文楷体" w:hint="eastAsia"/>
          <w:sz w:val="32"/>
        </w:rPr>
      </w:pPr>
      <w:r w:rsidRPr="00A97FE9">
        <w:rPr>
          <w:rFonts w:asciiTheme="minorEastAsia" w:eastAsiaTheme="minorEastAsia" w:hAnsiTheme="minorEastAsia" w:cs="华文楷体"/>
          <w:sz w:val="32"/>
        </w:rPr>
        <w:br w:type="page"/>
      </w:r>
    </w:p>
    <w:p w14:paraId="2765C5C4" w14:textId="77777777" w:rsidR="00C31FE4" w:rsidRPr="00A97FE9" w:rsidRDefault="00C31FE4">
      <w:pPr>
        <w:ind w:firstLineChars="1100" w:firstLine="3520"/>
        <w:rPr>
          <w:rFonts w:asciiTheme="minorEastAsia" w:eastAsiaTheme="minorEastAsia" w:hAnsiTheme="minorEastAsia" w:cs="华文楷体" w:hint="eastAsia"/>
          <w:sz w:val="32"/>
        </w:rPr>
      </w:pPr>
    </w:p>
    <w:p w14:paraId="0660ACF9" w14:textId="64EC4C8A" w:rsidR="00C31FE4" w:rsidRPr="00A97FE9" w:rsidRDefault="008D5A70">
      <w:pPr>
        <w:pStyle w:val="11212"/>
        <w:numPr>
          <w:ilvl w:val="0"/>
          <w:numId w:val="0"/>
        </w:numPr>
        <w:spacing w:before="0" w:after="0" w:line="400" w:lineRule="exact"/>
        <w:outlineLvl w:val="9"/>
        <w:rPr>
          <w:rFonts w:asciiTheme="minorEastAsia" w:eastAsiaTheme="minorEastAsia" w:hAnsiTheme="minorEastAsia" w:cs="华文楷体" w:hint="eastAsia"/>
        </w:rPr>
      </w:pPr>
      <w:r w:rsidRPr="00A97FE9">
        <w:rPr>
          <w:rFonts w:asciiTheme="minorEastAsia" w:eastAsiaTheme="minorEastAsia" w:hAnsiTheme="minorEastAsia" w:cs="华文楷体" w:hint="eastAsia"/>
        </w:rPr>
        <w:t>第一章</w:t>
      </w:r>
      <w:r w:rsidR="00CF74F9">
        <w:rPr>
          <w:rFonts w:asciiTheme="minorEastAsia" w:eastAsiaTheme="minorEastAsia" w:hAnsiTheme="minorEastAsia" w:cs="华文楷体" w:hint="eastAsia"/>
        </w:rPr>
        <w:t xml:space="preserve">  </w:t>
      </w:r>
      <w:r w:rsidRPr="00A97FE9">
        <w:rPr>
          <w:rFonts w:asciiTheme="minorEastAsia" w:eastAsiaTheme="minorEastAsia" w:hAnsiTheme="minorEastAsia" w:cs="华文楷体" w:hint="eastAsia"/>
        </w:rPr>
        <w:t>总 则</w:t>
      </w:r>
    </w:p>
    <w:p w14:paraId="45D88BD9"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bCs w:val="0"/>
          <w:color w:val="auto"/>
          <w:sz w:val="24"/>
          <w:szCs w:val="24"/>
        </w:rPr>
      </w:pPr>
      <w:r w:rsidRPr="00A97FE9">
        <w:rPr>
          <w:rFonts w:asciiTheme="minorEastAsia" w:eastAsiaTheme="minorEastAsia" w:hAnsiTheme="minorEastAsia" w:cs="华文楷体" w:hint="eastAsia"/>
          <w:bCs w:val="0"/>
          <w:color w:val="auto"/>
          <w:sz w:val="24"/>
          <w:szCs w:val="24"/>
        </w:rPr>
        <w:t>一、招标文件</w:t>
      </w:r>
    </w:p>
    <w:p w14:paraId="1F79D0F0"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1.投标人应详细阅读招标文件的全部内容。</w:t>
      </w:r>
    </w:p>
    <w:p w14:paraId="1F513725"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2.招标文件的澄清</w:t>
      </w:r>
    </w:p>
    <w:p w14:paraId="09BD4383" w14:textId="3A01E192" w:rsidR="00C31FE4" w:rsidRPr="00A97FE9" w:rsidRDefault="008D5A70">
      <w:pPr>
        <w:pStyle w:val="1"/>
        <w:numPr>
          <w:ilvl w:val="0"/>
          <w:numId w:val="0"/>
        </w:numPr>
        <w:spacing w:line="360" w:lineRule="exact"/>
        <w:ind w:firstLineChars="200" w:firstLine="480"/>
        <w:rPr>
          <w:rFonts w:asciiTheme="minorEastAsia" w:eastAsiaTheme="minorEastAsia" w:hAnsiTheme="minorEastAsia" w:hint="eastAsia"/>
          <w:sz w:val="24"/>
          <w:szCs w:val="24"/>
        </w:rPr>
      </w:pPr>
      <w:r w:rsidRPr="00A97FE9">
        <w:rPr>
          <w:rFonts w:asciiTheme="minorEastAsia" w:eastAsiaTheme="minorEastAsia" w:hAnsiTheme="minorEastAsia" w:hint="eastAsia"/>
          <w:sz w:val="24"/>
          <w:szCs w:val="24"/>
        </w:rPr>
        <w:t>投标人可要求对招标文件进行澄清。澄清要求应在规定时间以书面或传真形式（须加盖单位公章）送达我校招标办，同时将澄清要求以WORD文档形式发送到招标办邮箱（zbb@jsnu.edu.cn）。招标办将以书面形式或通过</w:t>
      </w:r>
      <w:r w:rsidRPr="00A97FE9">
        <w:rPr>
          <w:rFonts w:asciiTheme="minorEastAsia" w:eastAsiaTheme="minorEastAsia" w:hAnsiTheme="minorEastAsia" w:hint="eastAsia"/>
          <w:kern w:val="2"/>
          <w:sz w:val="24"/>
          <w:szCs w:val="24"/>
        </w:rPr>
        <w:t>“江苏师范大学招标网”（http://ztbb.jsnu.edu.cn/）发布</w:t>
      </w:r>
      <w:r w:rsidRPr="00A97FE9">
        <w:rPr>
          <w:rFonts w:asciiTheme="minorEastAsia" w:eastAsiaTheme="minorEastAsia" w:hAnsiTheme="minorEastAsia" w:hint="eastAsia"/>
          <w:sz w:val="24"/>
          <w:szCs w:val="24"/>
        </w:rPr>
        <w:t>公告。</w:t>
      </w:r>
    </w:p>
    <w:p w14:paraId="3CD3AD7D"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 xml:space="preserve"> 3.招标文件的修改</w:t>
      </w:r>
    </w:p>
    <w:p w14:paraId="1FB37765" w14:textId="7421E4FA"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3.1</w:t>
      </w:r>
      <w:bookmarkStart w:id="1" w:name="_Hlk103583398"/>
      <w:r w:rsidRPr="00A97FE9">
        <w:rPr>
          <w:rFonts w:asciiTheme="minorEastAsia" w:eastAsiaTheme="minorEastAsia" w:hAnsiTheme="minorEastAsia" w:cs="华文楷体" w:hint="eastAsia"/>
          <w:sz w:val="24"/>
          <w:szCs w:val="24"/>
        </w:rPr>
        <w:t>在投标截止期</w:t>
      </w:r>
      <w:r w:rsidRPr="00A97FE9">
        <w:rPr>
          <w:rFonts w:asciiTheme="minorEastAsia" w:eastAsiaTheme="minorEastAsia" w:hAnsiTheme="minorEastAsia" w:cs="华文楷体"/>
          <w:sz w:val="24"/>
          <w:szCs w:val="24"/>
        </w:rPr>
        <w:t>10</w:t>
      </w:r>
      <w:r w:rsidRPr="00A97FE9">
        <w:rPr>
          <w:rFonts w:asciiTheme="minorEastAsia" w:eastAsiaTheme="minorEastAsia" w:hAnsiTheme="minorEastAsia" w:cs="华文楷体" w:hint="eastAsia"/>
          <w:sz w:val="24"/>
          <w:szCs w:val="24"/>
        </w:rPr>
        <w:t>日以前任何时候，采购人无论出于何种原因，均可对</w:t>
      </w:r>
      <w:r w:rsidR="00E04B18">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文件用补充文件的方式进行修改。</w:t>
      </w:r>
      <w:bookmarkEnd w:id="1"/>
    </w:p>
    <w:p w14:paraId="42F80F25" w14:textId="753781FE"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3.2</w:t>
      </w:r>
      <w:bookmarkStart w:id="2" w:name="_Hlk103583413"/>
      <w:r w:rsidRPr="00A97FE9">
        <w:rPr>
          <w:rFonts w:asciiTheme="minorEastAsia" w:eastAsiaTheme="minorEastAsia" w:hAnsiTheme="minorEastAsia" w:cs="华文楷体" w:hint="eastAsia"/>
          <w:sz w:val="24"/>
          <w:szCs w:val="24"/>
        </w:rPr>
        <w:t>对</w:t>
      </w:r>
      <w:r w:rsidR="00E04B18">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文件的修改，将通过</w:t>
      </w:r>
      <w:r w:rsidRPr="00A97FE9">
        <w:rPr>
          <w:rFonts w:asciiTheme="minorEastAsia" w:eastAsiaTheme="minorEastAsia" w:hAnsiTheme="minorEastAsia" w:cs="华文楷体" w:hint="eastAsia"/>
          <w:kern w:val="2"/>
          <w:sz w:val="24"/>
          <w:szCs w:val="24"/>
        </w:rPr>
        <w:t>“江苏师范大学招标网”</w:t>
      </w:r>
      <w:bookmarkStart w:id="3" w:name="_Hlk103584882"/>
      <w:r w:rsidRPr="00A97FE9">
        <w:rPr>
          <w:rFonts w:asciiTheme="minorEastAsia" w:eastAsiaTheme="minorEastAsia" w:hAnsiTheme="minorEastAsia" w:cs="华文楷体" w:hint="eastAsia"/>
          <w:kern w:val="2"/>
          <w:sz w:val="24"/>
          <w:szCs w:val="24"/>
        </w:rPr>
        <w:t>（http://ztbb.jsnu.edu.cn/）发布</w:t>
      </w:r>
      <w:bookmarkEnd w:id="3"/>
      <w:r w:rsidRPr="00A97FE9">
        <w:rPr>
          <w:rFonts w:asciiTheme="minorEastAsia" w:eastAsiaTheme="minorEastAsia" w:hAnsiTheme="minorEastAsia" w:cs="华文楷体" w:hint="eastAsia"/>
          <w:sz w:val="24"/>
          <w:szCs w:val="24"/>
        </w:rPr>
        <w:t>公告。补充文件将作为</w:t>
      </w:r>
      <w:r w:rsidR="00E04B18">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文件的组成部分，对所有领取了</w:t>
      </w:r>
      <w:r w:rsidR="00E04B18">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文件的投标人均具有约束力。</w:t>
      </w:r>
    </w:p>
    <w:bookmarkEnd w:id="2"/>
    <w:p w14:paraId="4169D3C9" w14:textId="6D82D2F3"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3.3</w:t>
      </w:r>
      <w:bookmarkStart w:id="4" w:name="_Hlk103583434"/>
      <w:r w:rsidRPr="00A97FE9">
        <w:rPr>
          <w:rFonts w:asciiTheme="minorEastAsia" w:eastAsiaTheme="minorEastAsia" w:hAnsiTheme="minorEastAsia" w:cs="华文楷体" w:hint="eastAsia"/>
          <w:sz w:val="24"/>
          <w:szCs w:val="24"/>
        </w:rPr>
        <w:t>为使投标人有足够的时间按</w:t>
      </w:r>
      <w:r w:rsidR="00E04B18">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文件的修改要求考虑修正投标文件，采购人可酌情推迟投标日期，并将具体变更情况通过</w:t>
      </w:r>
      <w:r w:rsidRPr="00A97FE9">
        <w:rPr>
          <w:rFonts w:asciiTheme="minorEastAsia" w:eastAsiaTheme="minorEastAsia" w:hAnsiTheme="minorEastAsia" w:cs="华文楷体" w:hint="eastAsia"/>
          <w:kern w:val="2"/>
          <w:sz w:val="24"/>
          <w:szCs w:val="24"/>
        </w:rPr>
        <w:t xml:space="preserve"> “江苏师范大学招标网”</w:t>
      </w:r>
      <w:r w:rsidRPr="00A97FE9">
        <w:rPr>
          <w:rFonts w:asciiTheme="minorEastAsia" w:eastAsiaTheme="minorEastAsia" w:hAnsiTheme="minorEastAsia" w:cs="华文楷体" w:hint="eastAsia"/>
          <w:sz w:val="24"/>
          <w:szCs w:val="24"/>
        </w:rPr>
        <w:t>公告。</w:t>
      </w:r>
      <w:bookmarkEnd w:id="4"/>
    </w:p>
    <w:p w14:paraId="13EE9B97"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4. 通知</w:t>
      </w:r>
    </w:p>
    <w:p w14:paraId="43D3B3F7" w14:textId="4EE3A0D9"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bookmarkStart w:id="5" w:name="_Hlk103583495"/>
      <w:r w:rsidRPr="00A97FE9">
        <w:rPr>
          <w:rFonts w:asciiTheme="minorEastAsia" w:eastAsiaTheme="minorEastAsia" w:hAnsiTheme="minorEastAsia" w:cs="华文楷体" w:hint="eastAsia"/>
          <w:sz w:val="24"/>
          <w:szCs w:val="24"/>
        </w:rPr>
        <w:t>对与本项目有关的通知，采购人将通过 “江苏师范大学招标网”发布公告，请投标人自行关注。</w:t>
      </w:r>
    </w:p>
    <w:p w14:paraId="78266145" w14:textId="54FA6748" w:rsidR="00C31FE4" w:rsidRPr="009B2ECC" w:rsidRDefault="008D5A70">
      <w:pPr>
        <w:pStyle w:val="1"/>
        <w:numPr>
          <w:ilvl w:val="0"/>
          <w:numId w:val="0"/>
        </w:numPr>
        <w:spacing w:line="340" w:lineRule="exact"/>
        <w:ind w:firstLineChars="200" w:firstLine="482"/>
        <w:rPr>
          <w:rFonts w:asciiTheme="minorEastAsia" w:eastAsiaTheme="minorEastAsia" w:hAnsiTheme="minorEastAsia" w:cs="华文楷体" w:hint="eastAsia"/>
          <w:sz w:val="24"/>
          <w:szCs w:val="24"/>
        </w:rPr>
      </w:pPr>
      <w:bookmarkStart w:id="6" w:name="OLE_LINK1"/>
      <w:bookmarkEnd w:id="5"/>
      <w:r w:rsidRPr="00A97FE9">
        <w:rPr>
          <w:rFonts w:asciiTheme="minorEastAsia" w:eastAsiaTheme="minorEastAsia" w:hAnsiTheme="minorEastAsia" w:cs="华文楷体" w:hint="eastAsia"/>
          <w:b/>
          <w:sz w:val="24"/>
        </w:rPr>
        <w:t>5.付款方式</w:t>
      </w:r>
      <w:r w:rsidR="009B2ECC" w:rsidRPr="009B2ECC">
        <w:rPr>
          <w:rFonts w:asciiTheme="minorEastAsia" w:eastAsiaTheme="minorEastAsia" w:hAnsiTheme="minorEastAsia" w:cs="华文楷体" w:hint="eastAsia"/>
          <w:sz w:val="24"/>
          <w:szCs w:val="24"/>
        </w:rPr>
        <w:t>：</w:t>
      </w:r>
      <w:r w:rsidR="009B2ECC" w:rsidRPr="009B2ECC">
        <w:rPr>
          <w:rFonts w:asciiTheme="minorEastAsia" w:eastAsiaTheme="minorEastAsia" w:hAnsiTheme="minorEastAsia" w:cs="华文楷体"/>
          <w:sz w:val="24"/>
          <w:szCs w:val="24"/>
        </w:rPr>
        <w:t>费用按年支付。第一年度服务周期:2026年8月30日起至2027年8月29日止;第二年度服务周期:2027年8月30日起至2028年8月29日止;第三年度服务周期:2028年8月30日起至2029年8月29日止。每年服务结束后，经双方确认服务期内平台运行正常，甲向乙方出具书面《验收单》后10日内，甲方支付合同总价款的三分之一，计¥</w:t>
      </w:r>
      <w:r w:rsidR="003078AA" w:rsidRPr="003078AA">
        <w:rPr>
          <w:rFonts w:asciiTheme="minorEastAsia" w:eastAsiaTheme="minorEastAsia" w:hAnsiTheme="minorEastAsia" w:cs="华文楷体" w:hint="eastAsia"/>
          <w:sz w:val="24"/>
          <w:szCs w:val="24"/>
          <w:u w:val="single"/>
        </w:rPr>
        <w:t xml:space="preserve"> </w:t>
      </w:r>
      <w:r w:rsidR="009B2ECC" w:rsidRPr="009B2ECC">
        <w:rPr>
          <w:rFonts w:asciiTheme="minorEastAsia" w:eastAsiaTheme="minorEastAsia" w:hAnsiTheme="minorEastAsia" w:cs="华文楷体"/>
          <w:sz w:val="24"/>
          <w:szCs w:val="24"/>
        </w:rPr>
        <w:t>_</w:t>
      </w:r>
      <w:r w:rsidR="003078AA" w:rsidRPr="003078AA">
        <w:rPr>
          <w:rFonts w:asciiTheme="minorEastAsia" w:eastAsiaTheme="minorEastAsia" w:hAnsiTheme="minorEastAsia" w:cs="华文楷体" w:hint="eastAsia"/>
          <w:sz w:val="24"/>
          <w:szCs w:val="24"/>
          <w:u w:val="single"/>
        </w:rPr>
        <w:t xml:space="preserve">  </w:t>
      </w:r>
      <w:r w:rsidR="009B2ECC" w:rsidRPr="009B2ECC">
        <w:rPr>
          <w:rFonts w:asciiTheme="minorEastAsia" w:eastAsiaTheme="minorEastAsia" w:hAnsiTheme="minorEastAsia" w:cs="华文楷体"/>
          <w:sz w:val="24"/>
          <w:szCs w:val="24"/>
        </w:rPr>
        <w:t>元(大写:人民币__元整)，付款前，乙方需向甲方出具合法发票，否则，甲方有权拒绝付款。</w:t>
      </w:r>
    </w:p>
    <w:p w14:paraId="736E9E28" w14:textId="77777777"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cs="华文楷体" w:hint="eastAsia"/>
          <w:bCs/>
          <w:sz w:val="24"/>
          <w:szCs w:val="24"/>
        </w:rPr>
      </w:pPr>
      <w:r w:rsidRPr="00A97FE9">
        <w:rPr>
          <w:rFonts w:asciiTheme="minorEastAsia" w:eastAsiaTheme="minorEastAsia" w:hAnsiTheme="minorEastAsia" w:cs="华文楷体" w:hint="eastAsia"/>
          <w:b/>
          <w:sz w:val="24"/>
          <w:szCs w:val="24"/>
        </w:rPr>
        <w:t>6.</w:t>
      </w:r>
      <w:r w:rsidRPr="00A97FE9">
        <w:rPr>
          <w:rFonts w:asciiTheme="minorEastAsia" w:eastAsiaTheme="minorEastAsia" w:hAnsiTheme="minorEastAsia" w:hint="eastAsia"/>
          <w:b/>
          <w:kern w:val="2"/>
          <w:sz w:val="24"/>
          <w:szCs w:val="24"/>
        </w:rPr>
        <w:t xml:space="preserve"> </w:t>
      </w:r>
      <w:r w:rsidRPr="00A97FE9">
        <w:rPr>
          <w:rFonts w:asciiTheme="minorEastAsia" w:eastAsiaTheme="minorEastAsia" w:hAnsiTheme="minorEastAsia" w:cs="华文楷体" w:hint="eastAsia"/>
          <w:b/>
          <w:sz w:val="24"/>
          <w:szCs w:val="24"/>
        </w:rPr>
        <w:t>服务期限：</w:t>
      </w:r>
      <w:r w:rsidRPr="00A97FE9">
        <w:rPr>
          <w:rFonts w:asciiTheme="minorEastAsia" w:eastAsiaTheme="minorEastAsia" w:hAnsiTheme="minorEastAsia" w:cs="华文楷体" w:hint="eastAsia"/>
          <w:sz w:val="24"/>
          <w:szCs w:val="24"/>
        </w:rPr>
        <w:t>见项目需求部分</w:t>
      </w:r>
      <w:r w:rsidRPr="00A97FE9">
        <w:rPr>
          <w:rFonts w:asciiTheme="minorEastAsia" w:eastAsiaTheme="minorEastAsia" w:hAnsiTheme="minorEastAsia" w:cs="华文楷体" w:hint="eastAsia"/>
          <w:bCs/>
          <w:sz w:val="24"/>
          <w:szCs w:val="24"/>
        </w:rPr>
        <w:t>。</w:t>
      </w:r>
    </w:p>
    <w:p w14:paraId="0DADAD8D" w14:textId="72C3AB9F" w:rsidR="00C31FE4" w:rsidRPr="00A97FE9" w:rsidRDefault="008D5A70" w:rsidP="00E04B18">
      <w:pPr>
        <w:pStyle w:val="1"/>
        <w:numPr>
          <w:ilvl w:val="0"/>
          <w:numId w:val="0"/>
        </w:numPr>
        <w:spacing w:line="340" w:lineRule="exact"/>
        <w:ind w:leftChars="228" w:left="701" w:hangingChars="92" w:hanging="222"/>
        <w:rPr>
          <w:rFonts w:asciiTheme="minorEastAsia" w:eastAsiaTheme="minorEastAsia" w:hAnsiTheme="minorEastAsia" w:hint="eastAsia"/>
          <w:bCs/>
          <w:sz w:val="24"/>
          <w:szCs w:val="24"/>
        </w:rPr>
      </w:pPr>
      <w:r w:rsidRPr="00A97FE9">
        <w:rPr>
          <w:rFonts w:asciiTheme="minorEastAsia" w:eastAsiaTheme="minorEastAsia" w:hAnsiTheme="minorEastAsia" w:cs="华文楷体"/>
          <w:b/>
          <w:sz w:val="24"/>
          <w:szCs w:val="24"/>
        </w:rPr>
        <w:t>7</w:t>
      </w:r>
      <w:r w:rsidRPr="00A97FE9">
        <w:rPr>
          <w:rFonts w:asciiTheme="minorEastAsia" w:eastAsiaTheme="minorEastAsia" w:hAnsiTheme="minorEastAsia" w:cs="华文楷体" w:hint="eastAsia"/>
          <w:b/>
          <w:sz w:val="24"/>
          <w:szCs w:val="24"/>
        </w:rPr>
        <w:t>.</w:t>
      </w:r>
      <w:r w:rsidRPr="00A97FE9">
        <w:rPr>
          <w:rFonts w:asciiTheme="minorEastAsia" w:eastAsiaTheme="minorEastAsia" w:hAnsiTheme="minorEastAsia" w:hint="eastAsia"/>
          <w:b/>
          <w:kern w:val="2"/>
          <w:sz w:val="24"/>
          <w:szCs w:val="24"/>
        </w:rPr>
        <w:t xml:space="preserve"> </w:t>
      </w:r>
      <w:r w:rsidRPr="00A97FE9">
        <w:rPr>
          <w:rFonts w:asciiTheme="minorEastAsia" w:eastAsiaTheme="minorEastAsia" w:hAnsiTheme="minorEastAsia" w:cs="华文楷体" w:hint="eastAsia"/>
          <w:b/>
          <w:sz w:val="24"/>
          <w:szCs w:val="24"/>
        </w:rPr>
        <w:t>采购预算</w:t>
      </w:r>
      <w:r w:rsidR="00896645">
        <w:rPr>
          <w:rFonts w:asciiTheme="minorEastAsia" w:eastAsiaTheme="minorEastAsia" w:hAnsiTheme="minorEastAsia" w:cs="华文楷体" w:hint="eastAsia"/>
          <w:b/>
          <w:sz w:val="24"/>
          <w:shd w:val="clear" w:color="auto" w:fill="FFFFFF" w:themeFill="background1"/>
        </w:rPr>
        <w:t>金额（最高限价）</w:t>
      </w:r>
      <w:r w:rsidR="00E04B18">
        <w:rPr>
          <w:rFonts w:asciiTheme="minorEastAsia" w:eastAsiaTheme="minorEastAsia" w:hAnsiTheme="minorEastAsia" w:cs="华文楷体" w:hint="eastAsia"/>
          <w:b/>
          <w:sz w:val="24"/>
          <w:szCs w:val="24"/>
        </w:rPr>
        <w:t>：</w:t>
      </w:r>
      <w:r w:rsidR="007B7601">
        <w:rPr>
          <w:rFonts w:asciiTheme="minorEastAsia" w:eastAsiaTheme="minorEastAsia" w:hAnsiTheme="minorEastAsia" w:cs="华文楷体" w:hint="eastAsia"/>
          <w:sz w:val="24"/>
          <w:szCs w:val="24"/>
        </w:rPr>
        <w:t>见项目需求部分</w:t>
      </w:r>
      <w:r w:rsidRPr="00A97FE9">
        <w:rPr>
          <w:rFonts w:asciiTheme="minorEastAsia" w:eastAsiaTheme="minorEastAsia" w:hAnsiTheme="minorEastAsia" w:hint="eastAsia"/>
          <w:bCs/>
          <w:sz w:val="24"/>
          <w:szCs w:val="24"/>
        </w:rPr>
        <w:t>。</w:t>
      </w:r>
    </w:p>
    <w:bookmarkEnd w:id="6"/>
    <w:p w14:paraId="5AE7C4C6" w14:textId="77777777"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hint="eastAsia"/>
          <w:b/>
          <w:sz w:val="24"/>
          <w:szCs w:val="24"/>
        </w:rPr>
      </w:pPr>
      <w:r w:rsidRPr="00A97FE9">
        <w:rPr>
          <w:rFonts w:asciiTheme="minorEastAsia" w:eastAsiaTheme="minorEastAsia" w:hAnsiTheme="minorEastAsia" w:cs="华文楷体" w:hint="eastAsia"/>
          <w:b/>
          <w:sz w:val="24"/>
          <w:szCs w:val="24"/>
        </w:rPr>
        <w:t>8</w:t>
      </w:r>
      <w:r w:rsidRPr="00A97FE9">
        <w:rPr>
          <w:rFonts w:asciiTheme="minorEastAsia" w:eastAsiaTheme="minorEastAsia" w:hAnsiTheme="minorEastAsia" w:cs="华文楷体"/>
          <w:b/>
          <w:sz w:val="24"/>
          <w:szCs w:val="24"/>
        </w:rPr>
        <w:t>.</w:t>
      </w:r>
      <w:r w:rsidRPr="00A97FE9">
        <w:rPr>
          <w:rFonts w:asciiTheme="minorEastAsia" w:eastAsiaTheme="minorEastAsia" w:hAnsiTheme="minorEastAsia" w:hint="eastAsia"/>
          <w:b/>
          <w:sz w:val="24"/>
          <w:szCs w:val="24"/>
        </w:rPr>
        <w:t>投标人资格条件</w:t>
      </w:r>
    </w:p>
    <w:p w14:paraId="053D7BBF" w14:textId="77777777"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hint="eastAsia"/>
        </w:rPr>
      </w:pPr>
      <w:r w:rsidRPr="00A97FE9">
        <w:rPr>
          <w:rFonts w:asciiTheme="minorEastAsia" w:eastAsiaTheme="minorEastAsia" w:hAnsiTheme="minorEastAsia" w:cs="华文楷体" w:hint="eastAsia"/>
        </w:rPr>
        <w:t>（1）具有独立承担民事责任的能力；</w:t>
      </w:r>
    </w:p>
    <w:p w14:paraId="22C0F68D" w14:textId="77777777"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hint="eastAsia"/>
        </w:rPr>
      </w:pPr>
      <w:r w:rsidRPr="00A97FE9">
        <w:rPr>
          <w:rFonts w:asciiTheme="minorEastAsia" w:eastAsiaTheme="minorEastAsia" w:hAnsiTheme="minorEastAsia" w:cs="华文楷体" w:hint="eastAsia"/>
        </w:rPr>
        <w:t>（2）具有良好的商业信誉和健全的财务会计制度；</w:t>
      </w:r>
    </w:p>
    <w:p w14:paraId="5FBF407C" w14:textId="77777777"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hint="eastAsia"/>
        </w:rPr>
      </w:pPr>
      <w:r w:rsidRPr="00A97FE9">
        <w:rPr>
          <w:rFonts w:asciiTheme="minorEastAsia" w:eastAsiaTheme="minorEastAsia" w:hAnsiTheme="minorEastAsia" w:cs="华文楷体" w:hint="eastAsia"/>
        </w:rPr>
        <w:t>（3）具有履行合同所必需的设备和专业技术能力；</w:t>
      </w:r>
    </w:p>
    <w:p w14:paraId="4719B6E7" w14:textId="77777777" w:rsidR="00C31FE4" w:rsidRPr="00A97FE9" w:rsidRDefault="008D5A70">
      <w:pPr>
        <w:pStyle w:val="af1"/>
        <w:shd w:val="clear" w:color="auto" w:fill="FFFFFF"/>
        <w:spacing w:before="0" w:beforeAutospacing="0" w:after="0" w:afterAutospacing="0"/>
        <w:ind w:firstLine="318"/>
        <w:rPr>
          <w:rFonts w:asciiTheme="minorEastAsia" w:eastAsiaTheme="minorEastAsia" w:hAnsiTheme="minorEastAsia" w:cs="华文楷体" w:hint="eastAsia"/>
        </w:rPr>
      </w:pPr>
      <w:r w:rsidRPr="00A97FE9">
        <w:rPr>
          <w:rFonts w:asciiTheme="minorEastAsia" w:eastAsiaTheme="minorEastAsia" w:hAnsiTheme="minorEastAsia" w:cs="华文楷体" w:hint="eastAsia"/>
        </w:rPr>
        <w:t>（4）有依法缴纳税收和社会保障资金的良好记录；</w:t>
      </w:r>
    </w:p>
    <w:p w14:paraId="408A9E4D" w14:textId="77777777" w:rsidR="00C31FE4" w:rsidRDefault="008D5A70">
      <w:pPr>
        <w:pStyle w:val="af1"/>
        <w:shd w:val="clear" w:color="auto" w:fill="FFFFFF"/>
        <w:spacing w:before="0" w:beforeAutospacing="0" w:after="0" w:afterAutospacing="0"/>
        <w:ind w:firstLine="318"/>
        <w:rPr>
          <w:rFonts w:asciiTheme="minorEastAsia" w:eastAsiaTheme="minorEastAsia" w:hAnsiTheme="minorEastAsia" w:cs="华文楷体" w:hint="eastAsia"/>
        </w:rPr>
      </w:pPr>
      <w:r w:rsidRPr="00A97FE9">
        <w:rPr>
          <w:rFonts w:asciiTheme="minorEastAsia" w:eastAsiaTheme="minorEastAsia" w:hAnsiTheme="minorEastAsia" w:cs="华文楷体" w:hint="eastAsia"/>
        </w:rPr>
        <w:t>（5）参加采购活动前3年内在经营活动中没有重大违法记录</w:t>
      </w:r>
      <w:r w:rsidR="00D42399">
        <w:rPr>
          <w:rFonts w:asciiTheme="minorEastAsia" w:eastAsiaTheme="minorEastAsia" w:hAnsiTheme="minorEastAsia" w:cs="华文楷体" w:hint="eastAsia"/>
        </w:rPr>
        <w:t>；</w:t>
      </w:r>
    </w:p>
    <w:p w14:paraId="20E7B668" w14:textId="59447343" w:rsidR="00E77784" w:rsidRDefault="00E77784">
      <w:pPr>
        <w:pStyle w:val="af1"/>
        <w:shd w:val="clear" w:color="auto" w:fill="FFFFFF"/>
        <w:spacing w:before="0" w:beforeAutospacing="0" w:after="0" w:afterAutospacing="0"/>
        <w:ind w:firstLine="318"/>
        <w:rPr>
          <w:rFonts w:hint="eastAsia"/>
          <w:color w:val="000000"/>
        </w:rPr>
      </w:pPr>
      <w:r>
        <w:rPr>
          <w:rFonts w:asciiTheme="minorEastAsia" w:eastAsiaTheme="minorEastAsia" w:hAnsiTheme="minorEastAsia" w:cs="华文楷体" w:hint="eastAsia"/>
        </w:rPr>
        <w:t>（</w:t>
      </w:r>
      <w:r w:rsidR="007A6BC1">
        <w:rPr>
          <w:rFonts w:asciiTheme="minorEastAsia" w:eastAsiaTheme="minorEastAsia" w:hAnsiTheme="minorEastAsia" w:cs="华文楷体"/>
        </w:rPr>
        <w:t>6</w:t>
      </w:r>
      <w:r>
        <w:rPr>
          <w:rFonts w:asciiTheme="minorEastAsia" w:eastAsiaTheme="minorEastAsia" w:hAnsiTheme="minorEastAsia" w:cs="华文楷体" w:hint="eastAsia"/>
        </w:rPr>
        <w:t>）不接受联合体投标</w:t>
      </w:r>
      <w:r w:rsidR="00896645">
        <w:rPr>
          <w:rFonts w:hint="eastAsia"/>
          <w:color w:val="000000"/>
        </w:rPr>
        <w:t>，单位负责人为同一人或者存在控股、管理关系的不同单位不得参加同一项目的投标活动；</w:t>
      </w:r>
    </w:p>
    <w:p w14:paraId="60F1AB5D" w14:textId="3AB7AF4E" w:rsidR="00FF71E1" w:rsidRDefault="00FF71E1">
      <w:pPr>
        <w:pStyle w:val="af1"/>
        <w:shd w:val="clear" w:color="auto" w:fill="FFFFFF"/>
        <w:spacing w:before="0" w:beforeAutospacing="0" w:after="0" w:afterAutospacing="0"/>
        <w:ind w:firstLine="318"/>
        <w:rPr>
          <w:rFonts w:hint="eastAsia"/>
          <w:color w:val="000000"/>
        </w:rPr>
      </w:pPr>
      <w:r>
        <w:rPr>
          <w:rFonts w:hint="eastAsia"/>
          <w:color w:val="000000"/>
        </w:rPr>
        <w:t>（7）</w:t>
      </w:r>
      <w:r w:rsidRPr="00FF71E1">
        <w:rPr>
          <w:rFonts w:hint="eastAsia"/>
          <w:color w:val="000000"/>
        </w:rPr>
        <w:t>为本项目某包提供整体设计、规范编制或者项目管理、监理、检测等服务的供应商，不得参加该包的投标；</w:t>
      </w:r>
    </w:p>
    <w:p w14:paraId="458E4DA0" w14:textId="5D1C0D95" w:rsidR="00896645" w:rsidRDefault="00896645">
      <w:pPr>
        <w:pStyle w:val="af1"/>
        <w:shd w:val="clear" w:color="auto" w:fill="FFFFFF"/>
        <w:spacing w:before="0" w:beforeAutospacing="0" w:after="0" w:afterAutospacing="0"/>
        <w:ind w:firstLine="318"/>
        <w:rPr>
          <w:rFonts w:asciiTheme="minorEastAsia" w:eastAsiaTheme="minorEastAsia" w:hAnsiTheme="minorEastAsia" w:cs="华文楷体" w:hint="eastAsia"/>
        </w:rPr>
      </w:pPr>
      <w:r>
        <w:rPr>
          <w:rFonts w:hint="eastAsia"/>
          <w:color w:val="000000"/>
        </w:rPr>
        <w:t>（</w:t>
      </w:r>
      <w:r w:rsidR="00FF71E1">
        <w:rPr>
          <w:rFonts w:hint="eastAsia"/>
          <w:color w:val="000000"/>
        </w:rPr>
        <w:t>8</w:t>
      </w:r>
      <w:r>
        <w:rPr>
          <w:rFonts w:hint="eastAsia"/>
          <w:color w:val="000000"/>
        </w:rPr>
        <w:t>）符合法律、行政法规规定的其他条件。</w:t>
      </w:r>
    </w:p>
    <w:p w14:paraId="50F1CE7B"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二、投标文件</w:t>
      </w:r>
    </w:p>
    <w:p w14:paraId="678B14B4"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1. 投标文件的语言和计量单位</w:t>
      </w:r>
    </w:p>
    <w:p w14:paraId="5DA63D4B"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1.1</w:t>
      </w:r>
      <w:bookmarkStart w:id="7" w:name="_Hlk103583607"/>
      <w:r w:rsidRPr="00A97FE9">
        <w:rPr>
          <w:rFonts w:asciiTheme="minorEastAsia" w:eastAsiaTheme="minorEastAsia" w:hAnsiTheme="minorEastAsia" w:cs="华文楷体" w:hint="eastAsia"/>
          <w:sz w:val="24"/>
          <w:szCs w:val="24"/>
        </w:rPr>
        <w:t>投标人所提供的投标文件包含技术文件、有关资料、说明等，均应使用中文简化</w:t>
      </w:r>
      <w:r w:rsidRPr="00A97FE9">
        <w:rPr>
          <w:rFonts w:asciiTheme="minorEastAsia" w:eastAsiaTheme="minorEastAsia" w:hAnsiTheme="minorEastAsia" w:cs="华文楷体" w:hint="eastAsia"/>
          <w:sz w:val="24"/>
          <w:szCs w:val="24"/>
        </w:rPr>
        <w:lastRenderedPageBreak/>
        <w:t>字。</w:t>
      </w:r>
    </w:p>
    <w:bookmarkEnd w:id="7"/>
    <w:p w14:paraId="4D8A4268"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1.2</w:t>
      </w:r>
      <w:bookmarkStart w:id="8" w:name="_Hlk103583658"/>
      <w:r w:rsidRPr="00A97FE9">
        <w:rPr>
          <w:rFonts w:asciiTheme="minorEastAsia" w:eastAsiaTheme="minorEastAsia" w:hAnsiTheme="minorEastAsia" w:cs="华文楷体" w:hint="eastAsia"/>
          <w:sz w:val="24"/>
          <w:szCs w:val="24"/>
        </w:rPr>
        <w:t>投标文件所使用的计量单位，除相关规范另有规定外，均采用中华人民共和国法定计量单位。</w:t>
      </w:r>
      <w:bookmarkEnd w:id="8"/>
    </w:p>
    <w:p w14:paraId="4C2279A8"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2.投标文件的组成及相关要求</w:t>
      </w:r>
    </w:p>
    <w:p w14:paraId="61A1EEC2"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按本章“4</w:t>
      </w:r>
      <w:r w:rsidRPr="00A97FE9">
        <w:rPr>
          <w:rFonts w:asciiTheme="minorEastAsia" w:eastAsiaTheme="minorEastAsia" w:hAnsiTheme="minorEastAsia" w:cs="华文楷体"/>
          <w:sz w:val="24"/>
          <w:szCs w:val="24"/>
        </w:rPr>
        <w:t>.</w:t>
      </w:r>
      <w:r w:rsidRPr="00A97FE9">
        <w:rPr>
          <w:rFonts w:hint="eastAsia"/>
        </w:rPr>
        <w:t xml:space="preserve"> </w:t>
      </w:r>
      <w:r w:rsidRPr="00A97FE9">
        <w:rPr>
          <w:rFonts w:asciiTheme="minorEastAsia" w:eastAsiaTheme="minorEastAsia" w:hAnsiTheme="minorEastAsia" w:cs="华文楷体" w:hint="eastAsia"/>
          <w:sz w:val="24"/>
          <w:szCs w:val="24"/>
        </w:rPr>
        <w:t>投标文件的编制”顺序编制。</w:t>
      </w:r>
    </w:p>
    <w:p w14:paraId="1C516251"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3.投标内容填写说明</w:t>
      </w:r>
    </w:p>
    <w:p w14:paraId="79358F18" w14:textId="4C82649E"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3.1投标人应按照</w:t>
      </w:r>
      <w:r w:rsidR="00B411DD">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文件的要求编制完整的投标文件。</w:t>
      </w:r>
    </w:p>
    <w:p w14:paraId="16BF8B79" w14:textId="6B53AE3B"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3.2</w:t>
      </w:r>
      <w:r w:rsidR="00B411DD">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文件对投标文件格式有要求的应按格式逐项填写内容，不应有空项；无相应内容可填的项应填写“无”、“没有相应指标”等明确的回答文字。</w:t>
      </w:r>
    </w:p>
    <w:p w14:paraId="4D566F42"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3.3投标人须保证投标文件所提供的全部资料真实可靠，并接受采购人对其中任何资料进一步审查的要求。</w:t>
      </w:r>
    </w:p>
    <w:p w14:paraId="07F709B3" w14:textId="77777777" w:rsidR="00C31FE4" w:rsidRPr="00A97FE9" w:rsidRDefault="008D5A70">
      <w:pPr>
        <w:adjustRightInd w:val="0"/>
        <w:snapToGrid w:val="0"/>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3.4报价一览表要求按格式统一填写，不得自行增减内容。</w:t>
      </w:r>
    </w:p>
    <w:p w14:paraId="2B3BDFE3"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3.5投标文件须对采购文件中的内容做出实质性的响应。</w:t>
      </w:r>
    </w:p>
    <w:p w14:paraId="3308C25C" w14:textId="77777777" w:rsidR="00C31FE4" w:rsidRPr="00A97FE9" w:rsidRDefault="008D5A70">
      <w:pPr>
        <w:pStyle w:val="1"/>
        <w:numPr>
          <w:ilvl w:val="0"/>
          <w:numId w:val="0"/>
        </w:numPr>
        <w:spacing w:line="340" w:lineRule="exact"/>
        <w:ind w:leftChars="228" w:left="701" w:hangingChars="92" w:hanging="22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4.</w:t>
      </w:r>
      <w:bookmarkStart w:id="9" w:name="_Hlk169795759"/>
      <w:r w:rsidRPr="00A97FE9">
        <w:rPr>
          <w:rFonts w:asciiTheme="minorEastAsia" w:eastAsiaTheme="minorEastAsia" w:hAnsiTheme="minorEastAsia" w:cs="华文楷体" w:hint="eastAsia"/>
          <w:b/>
          <w:sz w:val="24"/>
          <w:szCs w:val="24"/>
        </w:rPr>
        <w:t>投标文件的编制</w:t>
      </w:r>
      <w:bookmarkEnd w:id="9"/>
    </w:p>
    <w:p w14:paraId="7215146B" w14:textId="77777777" w:rsidR="0027588E" w:rsidRPr="00A97FE9" w:rsidRDefault="0027588E" w:rsidP="0027588E">
      <w:pPr>
        <w:pStyle w:val="1"/>
        <w:numPr>
          <w:ilvl w:val="0"/>
          <w:numId w:val="0"/>
        </w:numPr>
        <w:ind w:firstLineChars="200" w:firstLine="482"/>
        <w:rPr>
          <w:rFonts w:asciiTheme="minorEastAsia" w:eastAsiaTheme="minorEastAsia" w:hAnsiTheme="minorEastAsia" w:hint="eastAsia"/>
          <w:b/>
          <w:kern w:val="2"/>
          <w:sz w:val="24"/>
          <w:szCs w:val="24"/>
        </w:rPr>
      </w:pPr>
      <w:bookmarkStart w:id="10" w:name="_Hlk184021452"/>
      <w:r w:rsidRPr="00A97FE9">
        <w:rPr>
          <w:rFonts w:asciiTheme="minorEastAsia" w:eastAsiaTheme="minorEastAsia" w:hAnsiTheme="minorEastAsia" w:hint="eastAsia"/>
          <w:b/>
          <w:kern w:val="2"/>
          <w:sz w:val="24"/>
          <w:szCs w:val="24"/>
        </w:rPr>
        <w:t>投标人应按照以下顺序制作投标文件（标书）；</w:t>
      </w:r>
      <w:r>
        <w:rPr>
          <w:rFonts w:asciiTheme="minorEastAsia" w:eastAsiaTheme="minorEastAsia" w:hAnsiTheme="minorEastAsia" w:hint="eastAsia"/>
          <w:b/>
          <w:kern w:val="2"/>
          <w:sz w:val="24"/>
          <w:szCs w:val="24"/>
        </w:rPr>
        <w:t>招标</w:t>
      </w:r>
      <w:r w:rsidRPr="00A97FE9">
        <w:rPr>
          <w:rFonts w:asciiTheme="minorEastAsia" w:eastAsiaTheme="minorEastAsia" w:hAnsiTheme="minorEastAsia" w:hint="eastAsia"/>
          <w:b/>
          <w:kern w:val="2"/>
          <w:sz w:val="24"/>
          <w:szCs w:val="24"/>
        </w:rPr>
        <w:t>文件有格式的（具体格式见“第三章 投标文件格式”）在制作投标文件时须按照招标文件提供的格式填写，</w:t>
      </w:r>
      <w:r>
        <w:rPr>
          <w:rFonts w:asciiTheme="minorEastAsia" w:eastAsiaTheme="minorEastAsia" w:hAnsiTheme="minorEastAsia" w:hint="eastAsia"/>
          <w:b/>
          <w:kern w:val="2"/>
          <w:sz w:val="24"/>
          <w:szCs w:val="24"/>
        </w:rPr>
        <w:t>招标</w:t>
      </w:r>
      <w:r w:rsidRPr="00A97FE9">
        <w:rPr>
          <w:rFonts w:asciiTheme="minorEastAsia" w:eastAsiaTheme="minorEastAsia" w:hAnsiTheme="minorEastAsia" w:hint="eastAsia"/>
          <w:b/>
          <w:kern w:val="2"/>
          <w:sz w:val="24"/>
          <w:szCs w:val="24"/>
        </w:rPr>
        <w:t>文件</w:t>
      </w:r>
      <w:r>
        <w:rPr>
          <w:rFonts w:asciiTheme="minorEastAsia" w:eastAsiaTheme="minorEastAsia" w:hAnsiTheme="minorEastAsia" w:hint="eastAsia"/>
          <w:b/>
          <w:kern w:val="2"/>
          <w:sz w:val="24"/>
          <w:szCs w:val="24"/>
        </w:rPr>
        <w:t>未提供</w:t>
      </w:r>
      <w:r w:rsidRPr="00A97FE9">
        <w:rPr>
          <w:rFonts w:asciiTheme="minorEastAsia" w:eastAsiaTheme="minorEastAsia" w:hAnsiTheme="minorEastAsia" w:hint="eastAsia"/>
          <w:b/>
          <w:kern w:val="2"/>
          <w:sz w:val="24"/>
          <w:szCs w:val="24"/>
        </w:rPr>
        <w:t>格式的投标人自行编制；混乱的编排以致投标文件被误读或招标人查找不到有效文件，后果由投标人承担。</w:t>
      </w:r>
    </w:p>
    <w:bookmarkEnd w:id="10"/>
    <w:p w14:paraId="5B8ADBE5" w14:textId="6F8B09E1" w:rsidR="001D5BD9" w:rsidRPr="001D5BD9" w:rsidRDefault="001D5BD9" w:rsidP="001D5BD9">
      <w:pPr>
        <w:pStyle w:val="1"/>
        <w:numPr>
          <w:ilvl w:val="0"/>
          <w:numId w:val="0"/>
        </w:numPr>
        <w:spacing w:line="340" w:lineRule="exact"/>
        <w:ind w:leftChars="228" w:left="700" w:hangingChars="92" w:hanging="221"/>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4.</w:t>
      </w:r>
      <w:r>
        <w:rPr>
          <w:rFonts w:asciiTheme="minorEastAsia" w:eastAsiaTheme="minorEastAsia" w:hAnsiTheme="minorEastAsia" w:cs="华文楷体" w:hint="eastAsia"/>
          <w:sz w:val="24"/>
          <w:szCs w:val="24"/>
        </w:rPr>
        <w:t>1</w:t>
      </w:r>
      <w:r w:rsidRPr="00A97FE9">
        <w:rPr>
          <w:rFonts w:asciiTheme="minorEastAsia" w:eastAsiaTheme="minorEastAsia" w:hAnsiTheme="minorEastAsia" w:cs="华文楷体" w:hint="eastAsia"/>
          <w:sz w:val="24"/>
          <w:szCs w:val="24"/>
        </w:rPr>
        <w:t>评分索引表；</w:t>
      </w:r>
    </w:p>
    <w:p w14:paraId="2DBD3446" w14:textId="567F50C8" w:rsidR="00C31FE4" w:rsidRPr="00A97FE9" w:rsidRDefault="008D5A70">
      <w:pPr>
        <w:adjustRightInd w:val="0"/>
        <w:snapToGrid w:val="0"/>
        <w:spacing w:line="400" w:lineRule="exact"/>
        <w:ind w:firstLineChars="200" w:firstLine="482"/>
        <w:rPr>
          <w:rFonts w:ascii="宋体" w:hAnsi="宋体" w:cs="宋体" w:hint="eastAsia"/>
          <w:b/>
          <w:sz w:val="24"/>
        </w:rPr>
      </w:pPr>
      <w:r w:rsidRPr="00A97FE9">
        <w:rPr>
          <w:rFonts w:ascii="宋体" w:hAnsi="宋体" w:cs="宋体"/>
          <w:b/>
          <w:sz w:val="24"/>
        </w:rPr>
        <w:t>4.</w:t>
      </w:r>
      <w:r w:rsidR="001D5BD9">
        <w:rPr>
          <w:rFonts w:ascii="宋体" w:hAnsi="宋体" w:cs="宋体" w:hint="eastAsia"/>
          <w:b/>
          <w:sz w:val="24"/>
        </w:rPr>
        <w:t>2</w:t>
      </w:r>
      <w:r w:rsidRPr="00A97FE9">
        <w:rPr>
          <w:rFonts w:ascii="宋体" w:hAnsi="宋体" w:cs="宋体" w:hint="eastAsia"/>
          <w:b/>
          <w:sz w:val="24"/>
        </w:rPr>
        <w:t>供应商的资格证明文件（提供复印件加盖公章）：</w:t>
      </w:r>
    </w:p>
    <w:p w14:paraId="4E8B2E61" w14:textId="77777777" w:rsidR="00C31FE4" w:rsidRPr="00A97FE9" w:rsidRDefault="008D5A70">
      <w:pPr>
        <w:adjustRightInd w:val="0"/>
        <w:snapToGrid w:val="0"/>
        <w:spacing w:line="400" w:lineRule="exact"/>
        <w:ind w:firstLineChars="200" w:firstLine="480"/>
        <w:rPr>
          <w:rFonts w:ascii="宋体" w:hAnsi="宋体" w:cs="宋体" w:hint="eastAsia"/>
          <w:bCs/>
          <w:sz w:val="24"/>
        </w:rPr>
      </w:pPr>
      <w:r w:rsidRPr="00A97FE9">
        <w:rPr>
          <w:rFonts w:ascii="宋体" w:hAnsi="宋体" w:cs="宋体" w:hint="eastAsia"/>
          <w:bCs/>
          <w:sz w:val="24"/>
        </w:rPr>
        <w:t xml:space="preserve">（1）合法有效的法人营业执照或者其他组织的法人证明文件复印件并加盖公章； </w:t>
      </w:r>
    </w:p>
    <w:p w14:paraId="4C7F2DFB" w14:textId="77777777" w:rsidR="00C31FE4" w:rsidRPr="00A97FE9" w:rsidRDefault="008D5A70">
      <w:pPr>
        <w:adjustRightInd w:val="0"/>
        <w:snapToGrid w:val="0"/>
        <w:spacing w:line="400" w:lineRule="exact"/>
        <w:ind w:firstLineChars="200" w:firstLine="480"/>
        <w:rPr>
          <w:rFonts w:ascii="宋体" w:hAnsi="宋体" w:cs="宋体" w:hint="eastAsia"/>
          <w:bCs/>
          <w:sz w:val="24"/>
        </w:rPr>
      </w:pPr>
      <w:r w:rsidRPr="00A97FE9">
        <w:rPr>
          <w:rFonts w:ascii="宋体" w:hAnsi="宋体" w:cs="宋体" w:hint="eastAsia"/>
          <w:bCs/>
          <w:sz w:val="24"/>
        </w:rPr>
        <w:t xml:space="preserve">（2）财务状况报告，至少提供： </w:t>
      </w:r>
    </w:p>
    <w:p w14:paraId="4613E1DB" w14:textId="77777777" w:rsidR="00C31FE4" w:rsidRPr="00A97FE9" w:rsidRDefault="008D5A70">
      <w:pPr>
        <w:spacing w:line="400" w:lineRule="exact"/>
        <w:ind w:firstLineChars="200" w:firstLine="480"/>
        <w:rPr>
          <w:rFonts w:ascii="宋体" w:hAnsi="宋体" w:cs="宋体" w:hint="eastAsia"/>
          <w:bCs/>
          <w:sz w:val="24"/>
        </w:rPr>
      </w:pPr>
      <w:r w:rsidRPr="00A97FE9">
        <w:rPr>
          <w:rFonts w:ascii="宋体" w:hAnsi="宋体" w:cs="宋体" w:hint="eastAsia"/>
          <w:bCs/>
          <w:sz w:val="24"/>
        </w:rPr>
        <w:t xml:space="preserve"> ①供应商在“提交首次响应文件截止时间”前6个月内任何月份（不含“提交首次响应文件截止时间”当月）的资产负债表复印件1份并加盖公章； </w:t>
      </w:r>
    </w:p>
    <w:p w14:paraId="03CC6913" w14:textId="77777777" w:rsidR="00C31FE4" w:rsidRPr="00A97FE9" w:rsidRDefault="008D5A70">
      <w:pPr>
        <w:spacing w:line="400" w:lineRule="exact"/>
        <w:ind w:firstLineChars="200" w:firstLine="480"/>
        <w:rPr>
          <w:rFonts w:ascii="宋体" w:hAnsi="宋体" w:cs="宋体" w:hint="eastAsia"/>
          <w:bCs/>
          <w:sz w:val="24"/>
        </w:rPr>
      </w:pPr>
      <w:r w:rsidRPr="00A97FE9">
        <w:rPr>
          <w:rFonts w:ascii="宋体" w:hAnsi="宋体" w:cs="宋体" w:hint="eastAsia"/>
          <w:bCs/>
          <w:sz w:val="24"/>
        </w:rPr>
        <w:t xml:space="preserve"> ②供应商在“提交首次响应文件截止时间”前6个月内任何月份（不含“提交首次响应文件截止时间”当月）的利润表月报表复印件1份并加盖公章。 </w:t>
      </w:r>
    </w:p>
    <w:p w14:paraId="53E7C190" w14:textId="77777777" w:rsidR="00C31FE4" w:rsidRPr="00A97FE9" w:rsidRDefault="008D5A70">
      <w:pPr>
        <w:spacing w:line="400" w:lineRule="exact"/>
        <w:rPr>
          <w:rFonts w:ascii="宋体" w:hAnsi="宋体" w:cs="宋体" w:hint="eastAsia"/>
          <w:bCs/>
          <w:sz w:val="24"/>
        </w:rPr>
      </w:pPr>
      <w:r w:rsidRPr="00A97FE9">
        <w:rPr>
          <w:rFonts w:ascii="宋体" w:hAnsi="宋体" w:cs="宋体" w:hint="eastAsia"/>
          <w:bCs/>
          <w:sz w:val="24"/>
        </w:rPr>
        <w:t xml:space="preserve">    （3）供应商在“提交首次响应文件截止时间”前6个月内任何月份（不含“提交首次响应文件截止时间”当月）依法缴纳税收和社会保障资金的相关材料复印件各1份并加盖公章</w:t>
      </w:r>
      <w:r w:rsidRPr="00A97FE9">
        <w:rPr>
          <w:rFonts w:ascii="宋体" w:hAnsi="宋体" w:cs="宋体" w:hint="eastAsia"/>
          <w:sz w:val="24"/>
        </w:rPr>
        <w:t>（依法免缴税收和社会保障资金的应提供相应证明材料）</w:t>
      </w:r>
      <w:r w:rsidRPr="00A97FE9">
        <w:rPr>
          <w:rFonts w:ascii="宋体" w:hAnsi="宋体" w:cs="宋体" w:hint="eastAsia"/>
          <w:bCs/>
          <w:sz w:val="24"/>
        </w:rPr>
        <w:t>；</w:t>
      </w:r>
    </w:p>
    <w:p w14:paraId="7CF98BF9" w14:textId="77777777" w:rsidR="00C31FE4" w:rsidRPr="00A97FE9" w:rsidRDefault="008D5A70">
      <w:pPr>
        <w:spacing w:line="400" w:lineRule="exact"/>
        <w:ind w:firstLineChars="200" w:firstLine="480"/>
        <w:rPr>
          <w:rFonts w:ascii="宋体" w:hAnsi="宋体" w:cs="宋体" w:hint="eastAsia"/>
          <w:bCs/>
          <w:sz w:val="24"/>
        </w:rPr>
      </w:pPr>
      <w:r w:rsidRPr="00A97FE9">
        <w:rPr>
          <w:rFonts w:ascii="宋体" w:hAnsi="宋体" w:cs="宋体" w:hint="eastAsia"/>
          <w:bCs/>
          <w:sz w:val="24"/>
        </w:rPr>
        <w:t xml:space="preserve">（4）具备履行合同所必需的设备和专业技术能力的书面声明（加盖公章）； </w:t>
      </w:r>
    </w:p>
    <w:p w14:paraId="0C7BC76C" w14:textId="77777777" w:rsidR="00C31FE4" w:rsidRPr="00A97FE9" w:rsidRDefault="008D5A70">
      <w:pPr>
        <w:spacing w:line="400" w:lineRule="exact"/>
        <w:ind w:rightChars="-44" w:right="-92" w:firstLineChars="200" w:firstLine="480"/>
        <w:rPr>
          <w:rFonts w:ascii="宋体" w:hAnsi="宋体" w:cs="宋体" w:hint="eastAsia"/>
          <w:sz w:val="24"/>
        </w:rPr>
      </w:pPr>
      <w:r w:rsidRPr="00A97FE9">
        <w:rPr>
          <w:rFonts w:ascii="宋体" w:hAnsi="宋体" w:cs="宋体" w:hint="eastAsia"/>
          <w:bCs/>
          <w:sz w:val="24"/>
        </w:rPr>
        <w:t>（5）供应商参加采购活动前3年内在经营活动中没有重大违法记录的书面声明</w:t>
      </w:r>
      <w:r w:rsidRPr="00A97FE9">
        <w:rPr>
          <w:rFonts w:ascii="宋体" w:hAnsi="宋体" w:cs="宋体" w:hint="eastAsia"/>
          <w:sz w:val="24"/>
        </w:rPr>
        <w:t>（加盖公章）；</w:t>
      </w:r>
    </w:p>
    <w:p w14:paraId="039E265F" w14:textId="77777777" w:rsidR="00C31FE4"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（6）</w:t>
      </w:r>
      <w:r w:rsidRPr="00A97FE9">
        <w:rPr>
          <w:rFonts w:asciiTheme="minorEastAsia" w:eastAsiaTheme="minorEastAsia" w:hAnsiTheme="minorEastAsia" w:hint="eastAsia"/>
          <w:b/>
          <w:sz w:val="24"/>
        </w:rPr>
        <w:t>投标人资格条件部分</w:t>
      </w:r>
      <w:r w:rsidR="00C52C34">
        <w:rPr>
          <w:rFonts w:asciiTheme="minorEastAsia" w:eastAsiaTheme="minorEastAsia" w:hAnsiTheme="minorEastAsia" w:hint="eastAsia"/>
          <w:b/>
          <w:sz w:val="24"/>
        </w:rPr>
        <w:t>有其它</w:t>
      </w:r>
      <w:r w:rsidRPr="00A97FE9">
        <w:rPr>
          <w:rFonts w:asciiTheme="minorEastAsia" w:eastAsiaTheme="minorEastAsia" w:hAnsiTheme="minorEastAsia" w:hint="eastAsia"/>
          <w:b/>
          <w:sz w:val="24"/>
        </w:rPr>
        <w:t>资格（资质）要求时须提供相关资格（资质）证书复印件</w:t>
      </w:r>
      <w:r w:rsidR="00450100" w:rsidRPr="00450100">
        <w:rPr>
          <w:rFonts w:asciiTheme="minorEastAsia" w:eastAsiaTheme="minorEastAsia" w:hAnsiTheme="minorEastAsia" w:hint="eastAsia"/>
          <w:sz w:val="24"/>
        </w:rPr>
        <w:t>（加盖公章）</w:t>
      </w:r>
      <w:r w:rsidRPr="00A97FE9">
        <w:rPr>
          <w:rFonts w:asciiTheme="minorEastAsia" w:eastAsiaTheme="minorEastAsia" w:hAnsiTheme="minorEastAsia" w:hint="eastAsia"/>
          <w:sz w:val="24"/>
        </w:rPr>
        <w:t>。</w:t>
      </w:r>
      <w:r w:rsidR="00450100" w:rsidRPr="00A97FE9">
        <w:rPr>
          <w:rFonts w:asciiTheme="minorEastAsia" w:eastAsiaTheme="minorEastAsia" w:hAnsiTheme="minorEastAsia" w:hint="eastAsia"/>
          <w:b/>
          <w:sz w:val="24"/>
        </w:rPr>
        <w:t>（如有）</w:t>
      </w:r>
    </w:p>
    <w:p w14:paraId="669B457C" w14:textId="77777777" w:rsidR="00C31FE4" w:rsidRPr="00A97FE9" w:rsidRDefault="008D5A70">
      <w:pPr>
        <w:spacing w:line="380" w:lineRule="exact"/>
        <w:ind w:firstLineChars="195" w:firstLine="468"/>
        <w:rPr>
          <w:rFonts w:asciiTheme="minorEastAsia" w:eastAsiaTheme="minorEastAsia" w:hAnsiTheme="minorEastAsia" w:hint="eastAsia"/>
          <w:sz w:val="24"/>
        </w:rPr>
      </w:pPr>
      <w:r w:rsidRPr="00A97FE9">
        <w:rPr>
          <w:rFonts w:asciiTheme="minorEastAsia" w:eastAsiaTheme="minorEastAsia" w:hAnsiTheme="minorEastAsia" w:hint="eastAsia"/>
          <w:sz w:val="24"/>
        </w:rPr>
        <w:t>4.3投标函；</w:t>
      </w:r>
    </w:p>
    <w:p w14:paraId="6DC59C48" w14:textId="77777777" w:rsidR="00C31FE4" w:rsidRPr="00A97FE9" w:rsidRDefault="008D5A70">
      <w:pPr>
        <w:spacing w:line="380" w:lineRule="exact"/>
        <w:ind w:firstLineChars="195" w:firstLine="468"/>
        <w:rPr>
          <w:rFonts w:asciiTheme="minorEastAsia" w:eastAsiaTheme="minorEastAsia" w:hAnsiTheme="minorEastAsia" w:hint="eastAsia"/>
          <w:sz w:val="24"/>
        </w:rPr>
      </w:pPr>
      <w:r w:rsidRPr="00A97FE9">
        <w:rPr>
          <w:rFonts w:asciiTheme="minorEastAsia" w:eastAsiaTheme="minorEastAsia" w:hAnsiTheme="minorEastAsia" w:hint="eastAsia"/>
          <w:sz w:val="24"/>
        </w:rPr>
        <w:t>4.4投标报价一览表；</w:t>
      </w:r>
    </w:p>
    <w:p w14:paraId="5109681F" w14:textId="77777777" w:rsidR="00C31FE4" w:rsidRPr="00A97FE9" w:rsidRDefault="008D5A70">
      <w:pPr>
        <w:spacing w:line="380" w:lineRule="exact"/>
        <w:ind w:firstLineChars="195" w:firstLine="468"/>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.5投标报价明细表；</w:t>
      </w:r>
    </w:p>
    <w:p w14:paraId="70EC51BD" w14:textId="77777777" w:rsidR="00C31FE4" w:rsidRPr="00A97FE9" w:rsidRDefault="008D5A70">
      <w:pPr>
        <w:spacing w:line="380" w:lineRule="exact"/>
        <w:ind w:firstLineChars="195" w:firstLine="468"/>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6</w:t>
      </w:r>
      <w:r w:rsidRPr="00A97FE9">
        <w:rPr>
          <w:rFonts w:asciiTheme="minorEastAsia" w:eastAsiaTheme="minorEastAsia" w:hAnsiTheme="minorEastAsia" w:hint="eastAsia"/>
          <w:sz w:val="24"/>
        </w:rPr>
        <w:t>法定代表人的授权委托书（原件封于投标文件正本中）；</w:t>
      </w:r>
    </w:p>
    <w:p w14:paraId="3508AFC1" w14:textId="77777777" w:rsidR="00C31FE4" w:rsidRPr="00A97FE9" w:rsidRDefault="008D5A70">
      <w:pPr>
        <w:spacing w:line="380" w:lineRule="exact"/>
        <w:ind w:firstLineChars="195" w:firstLine="468"/>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.7</w:t>
      </w:r>
      <w:r w:rsidRPr="00A97FE9">
        <w:rPr>
          <w:rFonts w:asciiTheme="minorEastAsia" w:eastAsiaTheme="minorEastAsia" w:hAnsiTheme="minorEastAsia" w:hint="eastAsia"/>
          <w:sz w:val="24"/>
        </w:rPr>
        <w:t>承诺书（原件封于投标文件正本中）；</w:t>
      </w:r>
    </w:p>
    <w:p w14:paraId="294B4EC4" w14:textId="01449778" w:rsidR="00C31FE4" w:rsidRPr="00A97FE9" w:rsidRDefault="008D5A70">
      <w:pPr>
        <w:spacing w:line="380" w:lineRule="exact"/>
        <w:ind w:firstLineChars="195" w:firstLine="468"/>
        <w:rPr>
          <w:rFonts w:asciiTheme="minorEastAsia" w:eastAsiaTheme="minorEastAsia" w:hAnsiTheme="minorEastAsia" w:hint="eastAsia"/>
          <w:sz w:val="24"/>
        </w:rPr>
      </w:pPr>
      <w:r w:rsidRPr="00A97FE9">
        <w:rPr>
          <w:rFonts w:asciiTheme="minorEastAsia" w:eastAsiaTheme="minorEastAsia" w:hAnsiTheme="minorEastAsia" w:hint="eastAsia"/>
          <w:sz w:val="24"/>
        </w:rPr>
        <w:lastRenderedPageBreak/>
        <w:t>4</w:t>
      </w:r>
      <w:r w:rsidRPr="00A97FE9">
        <w:rPr>
          <w:rFonts w:asciiTheme="minorEastAsia" w:eastAsiaTheme="minorEastAsia" w:hAnsiTheme="minorEastAsia"/>
          <w:sz w:val="24"/>
        </w:rPr>
        <w:t>.8</w:t>
      </w:r>
      <w:r w:rsidR="001D5BD9" w:rsidRPr="00A97FE9">
        <w:rPr>
          <w:rFonts w:asciiTheme="minorEastAsia" w:eastAsiaTheme="minorEastAsia" w:hAnsiTheme="minorEastAsia" w:hint="eastAsia"/>
          <w:sz w:val="24"/>
        </w:rPr>
        <w:t>未被“信用中国”网站（www.creditchina.gov.cn）列入失信执行人、重大税收违法案件当事人名单、政府采购严重违法失信行为记录名单，否则投标无效，</w:t>
      </w:r>
      <w:r w:rsidR="001D5BD9" w:rsidRPr="00A97FE9">
        <w:rPr>
          <w:rFonts w:asciiTheme="minorEastAsia" w:eastAsiaTheme="minorEastAsia" w:hAnsiTheme="minorEastAsia" w:hint="eastAsia"/>
          <w:b/>
          <w:sz w:val="24"/>
        </w:rPr>
        <w:t>须提供信用查询截图；</w:t>
      </w:r>
      <w:r w:rsidR="001D5BD9" w:rsidRPr="00A97FE9">
        <w:rPr>
          <w:rFonts w:asciiTheme="minorEastAsia" w:eastAsiaTheme="minorEastAsia" w:hAnsiTheme="minorEastAsia" w:hint="eastAsia"/>
          <w:sz w:val="24"/>
        </w:rPr>
        <w:t xml:space="preserve"> </w:t>
      </w:r>
    </w:p>
    <w:p w14:paraId="49196BE7"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.9</w:t>
      </w:r>
      <w:r w:rsidRPr="00A97FE9">
        <w:rPr>
          <w:rFonts w:asciiTheme="minorEastAsia" w:eastAsiaTheme="minorEastAsia" w:hAnsiTheme="minorEastAsia" w:hint="eastAsia"/>
          <w:sz w:val="24"/>
        </w:rPr>
        <w:t>商务和技术偏离表；</w:t>
      </w:r>
    </w:p>
    <w:p w14:paraId="6F4D4752"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w:t>
      </w:r>
      <w:r w:rsidRPr="00A97FE9">
        <w:rPr>
          <w:rFonts w:asciiTheme="minorEastAsia" w:eastAsiaTheme="minorEastAsia" w:hAnsiTheme="minorEastAsia" w:hint="eastAsia"/>
          <w:sz w:val="24"/>
        </w:rPr>
        <w:t>1</w:t>
      </w:r>
      <w:r w:rsidRPr="00A97FE9">
        <w:rPr>
          <w:rFonts w:asciiTheme="minorEastAsia" w:eastAsiaTheme="minorEastAsia" w:hAnsiTheme="minorEastAsia"/>
          <w:sz w:val="24"/>
        </w:rPr>
        <w:t>0</w:t>
      </w:r>
      <w:r w:rsidRPr="00A97FE9">
        <w:rPr>
          <w:rFonts w:asciiTheme="minorEastAsia" w:eastAsiaTheme="minorEastAsia" w:hAnsiTheme="minorEastAsia" w:hint="eastAsia"/>
          <w:sz w:val="24"/>
        </w:rPr>
        <w:t>服务方案；</w:t>
      </w:r>
    </w:p>
    <w:p w14:paraId="02B5FCCB" w14:textId="09D269E3"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w:t>
      </w:r>
      <w:r w:rsidRPr="00A97FE9">
        <w:rPr>
          <w:rFonts w:asciiTheme="minorEastAsia" w:eastAsiaTheme="minorEastAsia" w:hAnsiTheme="minorEastAsia" w:hint="eastAsia"/>
          <w:sz w:val="24"/>
        </w:rPr>
        <w:t>1</w:t>
      </w:r>
      <w:r w:rsidRPr="00A97FE9">
        <w:rPr>
          <w:rFonts w:asciiTheme="minorEastAsia" w:eastAsiaTheme="minorEastAsia" w:hAnsiTheme="minorEastAsia"/>
          <w:sz w:val="24"/>
        </w:rPr>
        <w:t>1</w:t>
      </w:r>
      <w:r w:rsidRPr="00A97FE9">
        <w:rPr>
          <w:rFonts w:asciiTheme="minorEastAsia" w:eastAsiaTheme="minorEastAsia" w:hAnsiTheme="minorEastAsia" w:hint="eastAsia"/>
          <w:sz w:val="24"/>
        </w:rPr>
        <w:t>企业类似业绩</w:t>
      </w:r>
      <w:r w:rsidRPr="00A97FE9">
        <w:rPr>
          <w:rFonts w:asciiTheme="minorEastAsia" w:eastAsiaTheme="minorEastAsia" w:hAnsiTheme="minorEastAsia" w:hint="eastAsia"/>
          <w:b/>
          <w:sz w:val="24"/>
        </w:rPr>
        <w:t>（20</w:t>
      </w:r>
      <w:r w:rsidRPr="00A97FE9">
        <w:rPr>
          <w:rFonts w:asciiTheme="minorEastAsia" w:eastAsiaTheme="minorEastAsia" w:hAnsiTheme="minorEastAsia"/>
          <w:b/>
          <w:sz w:val="24"/>
        </w:rPr>
        <w:t>2</w:t>
      </w:r>
      <w:r w:rsidR="00B411DD">
        <w:rPr>
          <w:rFonts w:asciiTheme="minorEastAsia" w:eastAsiaTheme="minorEastAsia" w:hAnsiTheme="minorEastAsia" w:hint="eastAsia"/>
          <w:b/>
          <w:sz w:val="24"/>
        </w:rPr>
        <w:t>3</w:t>
      </w:r>
      <w:r w:rsidRPr="00A97FE9">
        <w:rPr>
          <w:rFonts w:asciiTheme="minorEastAsia" w:eastAsiaTheme="minorEastAsia" w:hAnsiTheme="minorEastAsia" w:hint="eastAsia"/>
          <w:b/>
          <w:sz w:val="24"/>
        </w:rPr>
        <w:t>年1月1日以来类似业绩，合同复印件加盖公章备查）</w:t>
      </w:r>
      <w:r w:rsidRPr="00A97FE9">
        <w:rPr>
          <w:rFonts w:asciiTheme="minorEastAsia" w:eastAsiaTheme="minorEastAsia" w:hAnsiTheme="minorEastAsia" w:hint="eastAsia"/>
          <w:sz w:val="24"/>
        </w:rPr>
        <w:t>；</w:t>
      </w:r>
    </w:p>
    <w:p w14:paraId="1AAFAFB8" w14:textId="3F7392B0"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w:t>
      </w:r>
      <w:r w:rsidRPr="00A97FE9">
        <w:rPr>
          <w:rFonts w:asciiTheme="minorEastAsia" w:eastAsiaTheme="minorEastAsia" w:hAnsiTheme="minorEastAsia" w:hint="eastAsia"/>
          <w:sz w:val="24"/>
        </w:rPr>
        <w:t>1</w:t>
      </w:r>
      <w:r w:rsidRPr="00A97FE9">
        <w:rPr>
          <w:rFonts w:asciiTheme="minorEastAsia" w:eastAsiaTheme="minorEastAsia" w:hAnsiTheme="minorEastAsia"/>
          <w:sz w:val="24"/>
        </w:rPr>
        <w:t>2</w:t>
      </w:r>
      <w:r w:rsidR="001D5BD9" w:rsidRPr="00A97FE9">
        <w:rPr>
          <w:rFonts w:asciiTheme="minorEastAsia" w:eastAsiaTheme="minorEastAsia" w:hAnsiTheme="minorEastAsia" w:hint="eastAsia"/>
          <w:sz w:val="24"/>
        </w:rPr>
        <w:t xml:space="preserve"> 投标单位情况介绍（简要说明）；</w:t>
      </w:r>
    </w:p>
    <w:p w14:paraId="60F4F39F"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4.1</w:t>
      </w:r>
      <w:r w:rsidRPr="00A97FE9">
        <w:rPr>
          <w:rFonts w:asciiTheme="minorEastAsia" w:eastAsiaTheme="minorEastAsia" w:hAnsiTheme="minorEastAsia"/>
          <w:sz w:val="24"/>
        </w:rPr>
        <w:t>3</w:t>
      </w:r>
      <w:r w:rsidRPr="00A97FE9">
        <w:rPr>
          <w:rFonts w:asciiTheme="minorEastAsia" w:eastAsiaTheme="minorEastAsia" w:hAnsiTheme="minorEastAsia" w:hint="eastAsia"/>
          <w:sz w:val="24"/>
        </w:rPr>
        <w:t>评分细则中提到的评审需要相关材料（如有）；</w:t>
      </w:r>
    </w:p>
    <w:p w14:paraId="3032FA12"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.14</w:t>
      </w:r>
      <w:r w:rsidRPr="00A97FE9">
        <w:rPr>
          <w:rFonts w:asciiTheme="minorEastAsia" w:eastAsiaTheme="minorEastAsia" w:hAnsiTheme="minorEastAsia" w:hint="eastAsia"/>
          <w:sz w:val="24"/>
        </w:rPr>
        <w:t>采购文件中要求提交的和投标人认为需要提供的其它材料。</w:t>
      </w:r>
    </w:p>
    <w:p w14:paraId="2EB0602E" w14:textId="5A7E8600" w:rsidR="00C31FE4" w:rsidRPr="001D5BD9" w:rsidRDefault="008D5A70">
      <w:pPr>
        <w:ind w:firstLineChars="200" w:firstLine="482"/>
        <w:rPr>
          <w:rFonts w:asciiTheme="minorEastAsia" w:eastAsiaTheme="minorEastAsia" w:hAnsiTheme="minorEastAsia" w:hint="eastAsia"/>
          <w:b/>
          <w:bCs/>
          <w:sz w:val="24"/>
        </w:rPr>
      </w:pPr>
      <w:r w:rsidRPr="00A97FE9">
        <w:rPr>
          <w:rFonts w:asciiTheme="minorEastAsia" w:eastAsiaTheme="minorEastAsia" w:hAnsiTheme="minorEastAsia" w:hint="eastAsia"/>
          <w:b/>
          <w:sz w:val="24"/>
        </w:rPr>
        <w:t>注：</w:t>
      </w:r>
      <w:r w:rsidRPr="00A97FE9">
        <w:rPr>
          <w:rFonts w:asciiTheme="minorEastAsia" w:eastAsiaTheme="minorEastAsia" w:hAnsiTheme="minorEastAsia" w:hint="eastAsia"/>
          <w:sz w:val="24"/>
        </w:rPr>
        <w:t>1）投标文件封面应注明项目编号、项目名称、投标单位全称及“正本”或“副本”字样。</w:t>
      </w:r>
      <w:r w:rsidRPr="00A97FE9">
        <w:rPr>
          <w:rFonts w:asciiTheme="minorEastAsia" w:eastAsiaTheme="minorEastAsia" w:hAnsiTheme="minorEastAsia"/>
          <w:sz w:val="24"/>
        </w:rPr>
        <w:t>2</w:t>
      </w:r>
      <w:r w:rsidRPr="00A97FE9">
        <w:rPr>
          <w:rFonts w:asciiTheme="minorEastAsia" w:eastAsiaTheme="minorEastAsia" w:hAnsiTheme="minorEastAsia" w:hint="eastAsia"/>
          <w:sz w:val="24"/>
        </w:rPr>
        <w:t>）</w:t>
      </w:r>
      <w:r w:rsidRPr="001D5BD9">
        <w:rPr>
          <w:rFonts w:asciiTheme="minorEastAsia" w:eastAsiaTheme="minorEastAsia" w:hAnsiTheme="minorEastAsia" w:hint="eastAsia"/>
          <w:b/>
          <w:sz w:val="24"/>
        </w:rPr>
        <w:t>投标文件应编制目录及页码</w:t>
      </w:r>
      <w:r w:rsidRPr="00A97FE9">
        <w:rPr>
          <w:rFonts w:asciiTheme="minorEastAsia" w:eastAsiaTheme="minorEastAsia" w:hAnsiTheme="minorEastAsia" w:hint="eastAsia"/>
          <w:sz w:val="24"/>
        </w:rPr>
        <w:t>。</w:t>
      </w:r>
      <w:r w:rsidR="001D5BD9">
        <w:rPr>
          <w:rFonts w:asciiTheme="minorEastAsia" w:eastAsiaTheme="minorEastAsia" w:hAnsiTheme="minorEastAsia" w:hint="eastAsia"/>
          <w:sz w:val="24"/>
        </w:rPr>
        <w:t>3）</w:t>
      </w:r>
      <w:r w:rsidR="001D5BD9">
        <w:rPr>
          <w:rFonts w:asciiTheme="minorEastAsia" w:eastAsiaTheme="minorEastAsia" w:hAnsiTheme="minorEastAsia" w:hint="eastAsia"/>
          <w:b/>
          <w:bCs/>
          <w:sz w:val="24"/>
        </w:rPr>
        <w:t>4.</w:t>
      </w:r>
      <w:r w:rsidR="009C4B87">
        <w:rPr>
          <w:rFonts w:asciiTheme="minorEastAsia" w:eastAsiaTheme="minorEastAsia" w:hAnsiTheme="minorEastAsia" w:hint="eastAsia"/>
          <w:b/>
          <w:bCs/>
          <w:sz w:val="24"/>
        </w:rPr>
        <w:t>3</w:t>
      </w:r>
      <w:r w:rsidR="001D5BD9">
        <w:rPr>
          <w:rFonts w:asciiTheme="minorEastAsia" w:eastAsiaTheme="minorEastAsia" w:hAnsiTheme="minorEastAsia" w:hint="eastAsia"/>
          <w:b/>
          <w:bCs/>
          <w:sz w:val="24"/>
        </w:rPr>
        <w:t>-4.9项为</w:t>
      </w:r>
      <w:r w:rsidR="001D5BD9" w:rsidRPr="004160B6">
        <w:rPr>
          <w:rFonts w:asciiTheme="minorEastAsia" w:eastAsiaTheme="minorEastAsia" w:hAnsiTheme="minorEastAsia" w:hint="eastAsia"/>
          <w:b/>
          <w:sz w:val="24"/>
        </w:rPr>
        <w:t>符合性审查项</w:t>
      </w:r>
      <w:r w:rsidR="001D5BD9">
        <w:rPr>
          <w:rFonts w:asciiTheme="minorEastAsia" w:eastAsiaTheme="minorEastAsia" w:hAnsiTheme="minorEastAsia" w:hint="eastAsia"/>
          <w:b/>
          <w:sz w:val="24"/>
        </w:rPr>
        <w:t>。</w:t>
      </w:r>
    </w:p>
    <w:p w14:paraId="3F667DCF" w14:textId="77777777" w:rsidR="00C31FE4" w:rsidRPr="00A97FE9" w:rsidRDefault="008D5A70">
      <w:pPr>
        <w:pStyle w:val="1"/>
        <w:numPr>
          <w:ilvl w:val="0"/>
          <w:numId w:val="0"/>
        </w:numPr>
        <w:spacing w:line="340" w:lineRule="exact"/>
        <w:ind w:firstLineChars="196" w:firstLine="47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5.投标要求</w:t>
      </w:r>
    </w:p>
    <w:p w14:paraId="59F53169"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rPr>
        <w:t>5.1投标报价应按报价一览表的规定格式填写。</w:t>
      </w:r>
    </w:p>
    <w:p w14:paraId="2E75605D"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rPr>
        <w:t>5.</w:t>
      </w:r>
      <w:r w:rsidRPr="00A97FE9">
        <w:rPr>
          <w:rFonts w:asciiTheme="minorEastAsia" w:eastAsiaTheme="minorEastAsia" w:hAnsiTheme="minorEastAsia" w:cs="华文楷体"/>
          <w:kern w:val="2"/>
          <w:sz w:val="24"/>
          <w:szCs w:val="24"/>
        </w:rPr>
        <w:t>2</w:t>
      </w:r>
      <w:r w:rsidRPr="00A97FE9">
        <w:rPr>
          <w:rFonts w:asciiTheme="minorEastAsia" w:eastAsiaTheme="minorEastAsia" w:hAnsiTheme="minorEastAsia" w:cs="华文楷体" w:hint="eastAsia"/>
          <w:kern w:val="2"/>
          <w:sz w:val="24"/>
          <w:szCs w:val="24"/>
        </w:rPr>
        <w:t>采购人不接受不明确的投标方案和投标。</w:t>
      </w:r>
    </w:p>
    <w:p w14:paraId="67FE93BE" w14:textId="77777777"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rPr>
        <w:t>5.</w:t>
      </w:r>
      <w:r w:rsidRPr="00A97FE9">
        <w:rPr>
          <w:rFonts w:asciiTheme="minorEastAsia" w:eastAsiaTheme="minorEastAsia" w:hAnsiTheme="minorEastAsia" w:cs="华文楷体"/>
          <w:kern w:val="2"/>
          <w:sz w:val="24"/>
          <w:szCs w:val="24"/>
        </w:rPr>
        <w:t>3</w:t>
      </w:r>
      <w:r w:rsidRPr="00A97FE9">
        <w:rPr>
          <w:rFonts w:asciiTheme="minorEastAsia" w:eastAsiaTheme="minorEastAsia" w:hAnsiTheme="minorEastAsia" w:cs="华文楷体" w:hint="eastAsia"/>
          <w:kern w:val="2"/>
          <w:sz w:val="24"/>
          <w:szCs w:val="24"/>
        </w:rPr>
        <w:t>投标人如成交，其成交单价在合同执行过程中是固定不变的，投标人不得以任何理由予以变更。采购文件另有约定的除外。</w:t>
      </w:r>
    </w:p>
    <w:p w14:paraId="2F26A47D" w14:textId="77777777" w:rsidR="00582962" w:rsidRDefault="008D5A70" w:rsidP="00582962">
      <w:pPr>
        <w:pStyle w:val="1"/>
        <w:numPr>
          <w:ilvl w:val="0"/>
          <w:numId w:val="0"/>
        </w:numPr>
        <w:spacing w:line="340" w:lineRule="exact"/>
        <w:ind w:firstLineChars="200" w:firstLine="480"/>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rPr>
        <w:t>5.</w:t>
      </w:r>
      <w:r w:rsidRPr="00A97FE9">
        <w:rPr>
          <w:rFonts w:asciiTheme="minorEastAsia" w:eastAsiaTheme="minorEastAsia" w:hAnsiTheme="minorEastAsia" w:cs="华文楷体"/>
          <w:kern w:val="2"/>
          <w:sz w:val="24"/>
          <w:szCs w:val="24"/>
        </w:rPr>
        <w:t>4</w:t>
      </w:r>
      <w:r w:rsidRPr="00A97FE9">
        <w:rPr>
          <w:rFonts w:asciiTheme="minorEastAsia" w:eastAsiaTheme="minorEastAsia" w:hAnsiTheme="minorEastAsia" w:cs="华文楷体" w:hint="eastAsia"/>
          <w:kern w:val="2"/>
          <w:sz w:val="24"/>
          <w:szCs w:val="24"/>
        </w:rPr>
        <w:t>最低投标价不能作为成交的保证。</w:t>
      </w:r>
    </w:p>
    <w:p w14:paraId="6612136C" w14:textId="28BE7F4E" w:rsidR="00C31FE4" w:rsidRPr="00582962" w:rsidRDefault="008D5A70" w:rsidP="00582962">
      <w:pPr>
        <w:pStyle w:val="1"/>
        <w:numPr>
          <w:ilvl w:val="0"/>
          <w:numId w:val="0"/>
        </w:numPr>
        <w:spacing w:line="340" w:lineRule="exact"/>
        <w:ind w:firstLineChars="200" w:firstLine="482"/>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b/>
          <w:sz w:val="24"/>
          <w:szCs w:val="24"/>
        </w:rPr>
        <w:t>6.投标费用</w:t>
      </w:r>
    </w:p>
    <w:p w14:paraId="5E801084" w14:textId="6678A295" w:rsidR="00C31FE4" w:rsidRPr="00A97FE9" w:rsidRDefault="008D5A70">
      <w:pPr>
        <w:pStyle w:val="1"/>
        <w:numPr>
          <w:ilvl w:val="0"/>
          <w:numId w:val="0"/>
        </w:numPr>
        <w:spacing w:line="340" w:lineRule="exact"/>
        <w:ind w:firstLineChars="200" w:firstLine="480"/>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rPr>
        <w:t>投标人应缴纳的相关费用见</w:t>
      </w:r>
      <w:r w:rsidR="00CF74F9">
        <w:rPr>
          <w:rFonts w:asciiTheme="minorEastAsia" w:eastAsiaTheme="minorEastAsia" w:hAnsiTheme="minorEastAsia" w:cs="华文楷体" w:hint="eastAsia"/>
          <w:kern w:val="2"/>
          <w:sz w:val="24"/>
          <w:szCs w:val="24"/>
        </w:rPr>
        <w:t>招标</w:t>
      </w:r>
      <w:r w:rsidRPr="00A97FE9">
        <w:rPr>
          <w:rFonts w:asciiTheme="minorEastAsia" w:eastAsiaTheme="minorEastAsia" w:hAnsiTheme="minorEastAsia" w:cs="华文楷体" w:hint="eastAsia"/>
          <w:kern w:val="2"/>
          <w:sz w:val="24"/>
          <w:szCs w:val="24"/>
        </w:rPr>
        <w:t>公告。</w:t>
      </w:r>
    </w:p>
    <w:p w14:paraId="72068293" w14:textId="77777777" w:rsidR="00C31FE4" w:rsidRPr="00A97FE9" w:rsidRDefault="008D5A70">
      <w:pPr>
        <w:pStyle w:val="1"/>
        <w:numPr>
          <w:ilvl w:val="0"/>
          <w:numId w:val="0"/>
        </w:numPr>
        <w:spacing w:line="340" w:lineRule="exact"/>
        <w:ind w:firstLineChars="98" w:firstLine="236"/>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 xml:space="preserve">  7.投标文件的有效期</w:t>
      </w:r>
    </w:p>
    <w:p w14:paraId="7ECC2D72" w14:textId="77777777"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rPr>
        <w:t xml:space="preserve">  7.1 自投标日起90日内，投标文件应保持有效。如投标人无特别说明，则视为投标人接受此条款。有效期短于该规定期限的投标，将被拒绝。</w:t>
      </w:r>
    </w:p>
    <w:p w14:paraId="79F86BEA" w14:textId="77777777"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4A50F9CD" w14:textId="77777777" w:rsidR="00C31FE4" w:rsidRPr="00A97FE9" w:rsidRDefault="008D5A70">
      <w:pPr>
        <w:pStyle w:val="1"/>
        <w:numPr>
          <w:ilvl w:val="0"/>
          <w:numId w:val="0"/>
        </w:numPr>
        <w:spacing w:line="340" w:lineRule="exact"/>
        <w:ind w:firstLineChars="97" w:firstLine="234"/>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 xml:space="preserve">  8.投标文件的签署及其他规定</w:t>
      </w:r>
    </w:p>
    <w:p w14:paraId="1F8C08D0" w14:textId="77777777"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 xml:space="preserve">  8.1 法定代表人如果授权投标人代表处理一切与本次招投标有关事宜，须提供书面形式的《法定代表人授权委托书》</w:t>
      </w:r>
      <w:r w:rsidRPr="00A97FE9">
        <w:rPr>
          <w:rFonts w:asciiTheme="minorEastAsia" w:eastAsiaTheme="minorEastAsia" w:hAnsiTheme="minorEastAsia" w:cs="华文楷体" w:hint="eastAsia"/>
          <w:b/>
          <w:sz w:val="24"/>
          <w:szCs w:val="24"/>
        </w:rPr>
        <w:t>。</w:t>
      </w:r>
    </w:p>
    <w:p w14:paraId="5A3AD726" w14:textId="77777777"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 xml:space="preserve">  8.</w:t>
      </w:r>
      <w:r w:rsidRPr="00A97FE9">
        <w:rPr>
          <w:rFonts w:asciiTheme="minorEastAsia" w:eastAsiaTheme="minorEastAsia" w:hAnsiTheme="minorEastAsia" w:cs="华文楷体"/>
          <w:sz w:val="24"/>
          <w:szCs w:val="24"/>
        </w:rPr>
        <w:t>2</w:t>
      </w:r>
      <w:r w:rsidRPr="00A97FE9">
        <w:rPr>
          <w:rFonts w:asciiTheme="minorEastAsia" w:eastAsiaTheme="minorEastAsia" w:hAnsiTheme="minorEastAsia" w:cs="华文楷体" w:hint="eastAsia"/>
          <w:sz w:val="24"/>
          <w:szCs w:val="24"/>
        </w:rPr>
        <w:t>投标文件的正本必须用不褪色的墨水填写或打印，注明“正本”字样并加盖公章；投标文件副本，应注明“副本”字样。</w:t>
      </w:r>
    </w:p>
    <w:p w14:paraId="1E5CA081" w14:textId="77777777"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 xml:space="preserve">  8.</w:t>
      </w:r>
      <w:r w:rsidRPr="00A97FE9">
        <w:rPr>
          <w:rFonts w:asciiTheme="minorEastAsia" w:eastAsiaTheme="minorEastAsia" w:hAnsiTheme="minorEastAsia" w:cs="华文楷体"/>
          <w:sz w:val="24"/>
          <w:szCs w:val="24"/>
        </w:rPr>
        <w:t>3</w:t>
      </w:r>
      <w:r w:rsidRPr="00A97FE9">
        <w:rPr>
          <w:rFonts w:asciiTheme="minorEastAsia" w:eastAsiaTheme="minorEastAsia" w:hAnsiTheme="minorEastAsia" w:cs="华文楷体" w:hint="eastAsia"/>
          <w:sz w:val="24"/>
          <w:szCs w:val="24"/>
        </w:rPr>
        <w:t xml:space="preserve"> 投标文件应字迹清楚、内容齐全、不得涂改和增删。如果有修改错漏处，修改处须有法定代表人或投标人代表签字。</w:t>
      </w:r>
    </w:p>
    <w:p w14:paraId="62862437" w14:textId="77777777" w:rsidR="00C31FE4" w:rsidRPr="00A97FE9" w:rsidRDefault="008D5A70">
      <w:pPr>
        <w:pStyle w:val="1"/>
        <w:numPr>
          <w:ilvl w:val="0"/>
          <w:numId w:val="0"/>
        </w:numPr>
        <w:spacing w:line="340" w:lineRule="exact"/>
        <w:ind w:firstLineChars="100" w:firstLine="24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 xml:space="preserve">  8.</w:t>
      </w:r>
      <w:r w:rsidRPr="00A97FE9">
        <w:rPr>
          <w:rFonts w:asciiTheme="minorEastAsia" w:eastAsiaTheme="minorEastAsia" w:hAnsiTheme="minorEastAsia" w:cs="华文楷体"/>
          <w:sz w:val="24"/>
          <w:szCs w:val="24"/>
        </w:rPr>
        <w:t>4</w:t>
      </w:r>
      <w:r w:rsidRPr="00A97FE9">
        <w:rPr>
          <w:rFonts w:asciiTheme="minorEastAsia" w:eastAsiaTheme="minorEastAsia" w:hAnsiTheme="minorEastAsia" w:cs="华文楷体" w:hint="eastAsia"/>
          <w:sz w:val="24"/>
          <w:szCs w:val="24"/>
        </w:rPr>
        <w:t>因投标文件字迹潦草或表达不清所引起的不利后果由投标人承担。</w:t>
      </w:r>
    </w:p>
    <w:p w14:paraId="4F284A64"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三、投标文件的递交</w:t>
      </w:r>
    </w:p>
    <w:p w14:paraId="57BAB432" w14:textId="77777777" w:rsidR="00C31FE4" w:rsidRPr="00A97FE9" w:rsidRDefault="008D5A70">
      <w:pPr>
        <w:pStyle w:val="1"/>
        <w:numPr>
          <w:ilvl w:val="0"/>
          <w:numId w:val="0"/>
        </w:numPr>
        <w:tabs>
          <w:tab w:val="left" w:pos="480"/>
        </w:tabs>
        <w:spacing w:line="340" w:lineRule="exact"/>
        <w:ind w:firstLineChars="200" w:firstLine="48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1.密封及标记</w:t>
      </w:r>
    </w:p>
    <w:p w14:paraId="309FC226" w14:textId="77777777" w:rsidR="00C31FE4" w:rsidRPr="00A97FE9" w:rsidRDefault="008D5A70">
      <w:pPr>
        <w:pStyle w:val="1"/>
        <w:numPr>
          <w:ilvl w:val="0"/>
          <w:numId w:val="0"/>
        </w:numPr>
        <w:tabs>
          <w:tab w:val="left" w:pos="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szCs w:val="24"/>
        </w:rPr>
        <w:t>1.1</w:t>
      </w:r>
      <w:bookmarkStart w:id="11" w:name="_Hlk170896475"/>
      <w:r w:rsidRPr="00A97FE9">
        <w:rPr>
          <w:rFonts w:asciiTheme="minorEastAsia" w:eastAsiaTheme="minorEastAsia" w:hAnsiTheme="minorEastAsia" w:cs="华文楷体" w:hint="eastAsia"/>
          <w:sz w:val="24"/>
          <w:szCs w:val="24"/>
        </w:rPr>
        <w:t>投标文件的密封</w:t>
      </w:r>
      <w:bookmarkEnd w:id="11"/>
      <w:r w:rsidRPr="00A97FE9">
        <w:rPr>
          <w:rFonts w:asciiTheme="minorEastAsia" w:eastAsiaTheme="minorEastAsia" w:hAnsiTheme="minorEastAsia" w:cs="华文楷体" w:hint="eastAsia"/>
          <w:sz w:val="24"/>
          <w:szCs w:val="24"/>
        </w:rPr>
        <w:t>：投标文件须密封提交；</w:t>
      </w:r>
      <w:r w:rsidRPr="00A97FE9">
        <w:rPr>
          <w:rFonts w:asciiTheme="minorEastAsia" w:eastAsiaTheme="minorEastAsia" w:hAnsiTheme="minorEastAsia" w:cs="华文楷体" w:hint="eastAsia"/>
          <w:b/>
          <w:sz w:val="24"/>
        </w:rPr>
        <w:t>投标文件统一密封于一个包裹</w:t>
      </w:r>
      <w:r w:rsidRPr="00A97FE9">
        <w:rPr>
          <w:rFonts w:asciiTheme="minorEastAsia" w:eastAsiaTheme="minorEastAsia" w:hAnsiTheme="minorEastAsia" w:cs="华文楷体" w:hint="eastAsia"/>
          <w:sz w:val="24"/>
        </w:rPr>
        <w:t>，内装投标文件正副本一式</w:t>
      </w:r>
      <w:r w:rsidRPr="00A97FE9">
        <w:rPr>
          <w:rFonts w:asciiTheme="minorEastAsia" w:eastAsiaTheme="minorEastAsia" w:hAnsiTheme="minorEastAsia" w:cs="华文楷体"/>
          <w:sz w:val="24"/>
        </w:rPr>
        <w:t>6</w:t>
      </w:r>
      <w:r w:rsidRPr="00A97FE9">
        <w:rPr>
          <w:rFonts w:asciiTheme="minorEastAsia" w:eastAsiaTheme="minorEastAsia" w:hAnsiTheme="minorEastAsia" w:cs="华文楷体" w:hint="eastAsia"/>
          <w:sz w:val="24"/>
        </w:rPr>
        <w:t>份（</w:t>
      </w:r>
      <w:r w:rsidRPr="00A97FE9">
        <w:rPr>
          <w:rFonts w:asciiTheme="minorEastAsia" w:eastAsiaTheme="minorEastAsia" w:hAnsiTheme="minorEastAsia" w:cs="华文楷体" w:hint="eastAsia"/>
          <w:b/>
          <w:sz w:val="24"/>
        </w:rPr>
        <w:t>正本1份，副本5份</w:t>
      </w:r>
      <w:r w:rsidRPr="00A97FE9">
        <w:rPr>
          <w:rFonts w:asciiTheme="minorEastAsia" w:eastAsiaTheme="minorEastAsia" w:hAnsiTheme="minorEastAsia" w:cs="华文楷体" w:hint="eastAsia"/>
          <w:sz w:val="24"/>
        </w:rPr>
        <w:t>）</w:t>
      </w:r>
      <w:r w:rsidRPr="00A97FE9">
        <w:rPr>
          <w:rFonts w:asciiTheme="minorEastAsia" w:eastAsiaTheme="minorEastAsia" w:hAnsiTheme="minorEastAsia" w:hint="eastAsia"/>
          <w:sz w:val="24"/>
        </w:rPr>
        <w:t>；包裹应密封完好。</w:t>
      </w:r>
      <w:r w:rsidRPr="00A97FE9">
        <w:rPr>
          <w:rFonts w:asciiTheme="minorEastAsia" w:eastAsiaTheme="minorEastAsia" w:hAnsiTheme="minorEastAsia" w:cs="华文楷体"/>
          <w:sz w:val="24"/>
        </w:rPr>
        <w:t xml:space="preserve"> </w:t>
      </w:r>
    </w:p>
    <w:p w14:paraId="7BE7F96D" w14:textId="77777777" w:rsidR="00C31FE4" w:rsidRPr="00A97FE9" w:rsidRDefault="008D5A70">
      <w:pPr>
        <w:pStyle w:val="1"/>
        <w:numPr>
          <w:ilvl w:val="0"/>
          <w:numId w:val="0"/>
        </w:numPr>
        <w:tabs>
          <w:tab w:val="left" w:pos="0"/>
        </w:tabs>
        <w:spacing w:line="34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.2</w:t>
      </w:r>
      <w:r w:rsidRPr="00A97FE9">
        <w:rPr>
          <w:rFonts w:asciiTheme="minorEastAsia" w:eastAsiaTheme="minorEastAsia" w:hAnsiTheme="minorEastAsia" w:cs="华文楷体" w:hint="eastAsia"/>
          <w:sz w:val="24"/>
          <w:szCs w:val="24"/>
        </w:rPr>
        <w:t>密封</w:t>
      </w:r>
      <w:r w:rsidRPr="00A97FE9">
        <w:rPr>
          <w:rFonts w:asciiTheme="minorEastAsia" w:eastAsiaTheme="minorEastAsia" w:hAnsiTheme="minorEastAsia" w:cs="华文楷体" w:hint="eastAsia"/>
          <w:sz w:val="24"/>
        </w:rPr>
        <w:t>投标文件的包裹应按以下方法标记：封皮上注明项目编号、项目名称、投标人全称等信息。</w:t>
      </w:r>
    </w:p>
    <w:p w14:paraId="0D58D1B2" w14:textId="77777777" w:rsidR="00C31FE4" w:rsidRPr="00A97FE9" w:rsidRDefault="008D5A70">
      <w:pPr>
        <w:spacing w:line="340" w:lineRule="exact"/>
        <w:ind w:firstLineChars="200" w:firstLine="482"/>
        <w:rPr>
          <w:rFonts w:asciiTheme="minorEastAsia" w:eastAsiaTheme="minorEastAsia" w:hAnsiTheme="minorEastAsia" w:cs="华文楷体" w:hint="eastAsia"/>
          <w:b/>
          <w:sz w:val="24"/>
        </w:rPr>
      </w:pPr>
      <w:r w:rsidRPr="00A97FE9">
        <w:rPr>
          <w:rFonts w:asciiTheme="minorEastAsia" w:eastAsiaTheme="minorEastAsia" w:hAnsiTheme="minorEastAsia" w:cs="华文楷体" w:hint="eastAsia"/>
          <w:b/>
          <w:sz w:val="24"/>
        </w:rPr>
        <w:t>1.</w:t>
      </w:r>
      <w:r w:rsidRPr="00A97FE9">
        <w:rPr>
          <w:rFonts w:asciiTheme="minorEastAsia" w:eastAsiaTheme="minorEastAsia" w:hAnsiTheme="minorEastAsia" w:cs="华文楷体"/>
          <w:b/>
          <w:sz w:val="24"/>
        </w:rPr>
        <w:t>3</w:t>
      </w:r>
      <w:r w:rsidRPr="00A97FE9">
        <w:rPr>
          <w:rFonts w:asciiTheme="minorEastAsia" w:eastAsiaTheme="minorEastAsia" w:hAnsiTheme="minorEastAsia" w:cs="华文楷体" w:hint="eastAsia"/>
          <w:b/>
          <w:sz w:val="24"/>
        </w:rPr>
        <w:t>投标人未按要求对投标文件密封，投标将被拒绝。</w:t>
      </w:r>
    </w:p>
    <w:p w14:paraId="23716053" w14:textId="77777777" w:rsidR="00C31FE4"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sz w:val="24"/>
        </w:rPr>
        <w:t>1.4</w:t>
      </w:r>
      <w:r w:rsidRPr="00A97FE9">
        <w:rPr>
          <w:rFonts w:asciiTheme="minorEastAsia" w:eastAsiaTheme="minorEastAsia" w:hAnsiTheme="minorEastAsia" w:cs="华文楷体" w:hint="eastAsia"/>
          <w:sz w:val="24"/>
        </w:rPr>
        <w:t>因包裹标记不符合要求导致采购人对投标文件提前启封，采购人概不负责；对由</w:t>
      </w:r>
      <w:r w:rsidRPr="00A97FE9">
        <w:rPr>
          <w:rFonts w:asciiTheme="minorEastAsia" w:eastAsiaTheme="minorEastAsia" w:hAnsiTheme="minorEastAsia" w:cs="华文楷体" w:hint="eastAsia"/>
          <w:sz w:val="24"/>
        </w:rPr>
        <w:lastRenderedPageBreak/>
        <w:t>此造成提前开封的投标文件，采购人有权予以拒绝，并退回投标人。</w:t>
      </w:r>
    </w:p>
    <w:p w14:paraId="70538A10" w14:textId="006AB4E7" w:rsidR="00D33F0C" w:rsidRPr="00D33F0C" w:rsidRDefault="00D33F0C">
      <w:pPr>
        <w:spacing w:line="340" w:lineRule="exact"/>
        <w:ind w:firstLineChars="200" w:firstLine="482"/>
        <w:rPr>
          <w:rFonts w:asciiTheme="minorEastAsia" w:eastAsiaTheme="minorEastAsia" w:hAnsiTheme="minorEastAsia" w:cs="华文楷体" w:hint="eastAsia"/>
          <w:b/>
          <w:bCs/>
          <w:sz w:val="24"/>
        </w:rPr>
      </w:pPr>
      <w:r w:rsidRPr="00D33F0C">
        <w:rPr>
          <w:rFonts w:asciiTheme="minorEastAsia" w:eastAsiaTheme="minorEastAsia" w:hAnsiTheme="minorEastAsia" w:cs="华文楷体" w:hint="eastAsia"/>
          <w:b/>
          <w:bCs/>
          <w:sz w:val="24"/>
          <w:highlight w:val="yellow"/>
        </w:rPr>
        <w:t>1.</w:t>
      </w:r>
      <w:r>
        <w:rPr>
          <w:rFonts w:asciiTheme="minorEastAsia" w:eastAsiaTheme="minorEastAsia" w:hAnsiTheme="minorEastAsia" w:cs="华文楷体" w:hint="eastAsia"/>
          <w:b/>
          <w:bCs/>
          <w:sz w:val="24"/>
          <w:highlight w:val="yellow"/>
        </w:rPr>
        <w:t>5</w:t>
      </w:r>
      <w:r w:rsidRPr="00D33F0C">
        <w:rPr>
          <w:rFonts w:asciiTheme="minorEastAsia" w:eastAsiaTheme="minorEastAsia" w:hAnsiTheme="minorEastAsia" w:cs="华文楷体" w:hint="eastAsia"/>
          <w:b/>
          <w:bCs/>
          <w:sz w:val="24"/>
          <w:highlight w:val="yellow"/>
        </w:rPr>
        <w:t>须另外密封一份投标函（用信封或文件袋封装）并单独提交，以便唱标时使用。密封袋封面应注明投标人名称及“唱标时启封”字样；密封袋封口处应有法定代表人或投标人代表的签字或投标人公章。</w:t>
      </w:r>
    </w:p>
    <w:p w14:paraId="4F890EA4" w14:textId="77777777" w:rsidR="00C31FE4" w:rsidRPr="00A97FE9" w:rsidRDefault="008D5A70">
      <w:pPr>
        <w:pStyle w:val="1"/>
        <w:numPr>
          <w:ilvl w:val="0"/>
          <w:numId w:val="0"/>
        </w:numPr>
        <w:tabs>
          <w:tab w:val="left" w:pos="480"/>
        </w:tabs>
        <w:spacing w:line="340" w:lineRule="exact"/>
        <w:ind w:firstLineChars="200" w:firstLine="48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2.投标截止时间</w:t>
      </w:r>
    </w:p>
    <w:p w14:paraId="58039626"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2.1投标文件须按照采购文件规定的时间、地点送达。</w:t>
      </w:r>
    </w:p>
    <w:p w14:paraId="1CA41137"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2.2采购人推迟投标截止时间时，采购人和投标人的权利及义务将受到新的截止期的约束。</w:t>
      </w:r>
    </w:p>
    <w:p w14:paraId="5D35238D"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2.3拒绝接收在提交投标文件截止时间以后送达的投标文件。</w:t>
      </w:r>
    </w:p>
    <w:p w14:paraId="5AA1B761" w14:textId="77777777" w:rsidR="00C31FE4" w:rsidRPr="00A97FE9" w:rsidRDefault="008D5A70">
      <w:pPr>
        <w:pStyle w:val="1"/>
        <w:numPr>
          <w:ilvl w:val="0"/>
          <w:numId w:val="0"/>
        </w:numPr>
        <w:tabs>
          <w:tab w:val="left" w:pos="480"/>
        </w:tabs>
        <w:spacing w:line="340" w:lineRule="exact"/>
        <w:ind w:firstLineChars="200" w:firstLine="482"/>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3.投标文件的修改和撤回</w:t>
      </w:r>
    </w:p>
    <w:p w14:paraId="0904F84E"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3.1如果投标人有修改和撤回投标文件要求的，应以书面形式提出，由投标人法定代表人或投标人代表签署，须在提交投标文件截止时间前提出并经采购人确认接受，否则无效。</w:t>
      </w:r>
    </w:p>
    <w:p w14:paraId="1EB689AD"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3.2投标人修改投标文件的书面材料须密封提交，同时应在封皮上标明“修改投标文件”字样并注明项目编号和项目名称。</w:t>
      </w:r>
    </w:p>
    <w:p w14:paraId="5BCC744F"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3.3在提交投标文件截止时间之后，投标人不得撤回投标。否则撤回投标文件的行为将被记录在案，投标人今后参与我校采购项目的机会可能会受到影响。</w:t>
      </w:r>
    </w:p>
    <w:p w14:paraId="4D96D8F5"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四、开标评标</w:t>
      </w:r>
    </w:p>
    <w:p w14:paraId="2F0E1C2D" w14:textId="77777777"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1.评标原则</w:t>
      </w:r>
    </w:p>
    <w:p w14:paraId="4B5BB6C6"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评委坚持公平、公正、科学、择优的原则进行评标。</w:t>
      </w:r>
    </w:p>
    <w:p w14:paraId="187FAE43" w14:textId="77777777" w:rsidR="00C31FE4" w:rsidRPr="00A97FE9" w:rsidRDefault="008D5A70">
      <w:pPr>
        <w:pStyle w:val="1"/>
        <w:numPr>
          <w:ilvl w:val="0"/>
          <w:numId w:val="0"/>
        </w:numPr>
        <w:ind w:leftChars="200" w:left="420"/>
        <w:rPr>
          <w:rFonts w:asciiTheme="minorEastAsia" w:eastAsiaTheme="minorEastAsia" w:hAnsiTheme="minorEastAsia" w:hint="eastAsia"/>
          <w:b/>
          <w:sz w:val="24"/>
          <w:szCs w:val="24"/>
        </w:rPr>
      </w:pPr>
      <w:r w:rsidRPr="00A97FE9">
        <w:rPr>
          <w:rFonts w:asciiTheme="minorEastAsia" w:eastAsiaTheme="minorEastAsia" w:hAnsiTheme="minorEastAsia" w:hint="eastAsia"/>
          <w:b/>
          <w:sz w:val="24"/>
          <w:szCs w:val="24"/>
        </w:rPr>
        <w:t>2.开标</w:t>
      </w:r>
    </w:p>
    <w:p w14:paraId="754CFC21" w14:textId="77777777" w:rsidR="00C31FE4" w:rsidRPr="00A97FE9" w:rsidRDefault="008D5A70">
      <w:pPr>
        <w:pStyle w:val="1"/>
        <w:numPr>
          <w:ilvl w:val="0"/>
          <w:numId w:val="0"/>
        </w:numPr>
        <w:tabs>
          <w:tab w:val="left" w:pos="420"/>
        </w:tabs>
        <w:ind w:leftChars="200" w:left="420"/>
        <w:rPr>
          <w:rFonts w:asciiTheme="minorEastAsia" w:eastAsiaTheme="minorEastAsia" w:hAnsiTheme="minorEastAsia" w:hint="eastAsia"/>
          <w:b/>
          <w:sz w:val="24"/>
          <w:szCs w:val="24"/>
        </w:rPr>
      </w:pPr>
      <w:r w:rsidRPr="00A97FE9">
        <w:rPr>
          <w:rFonts w:asciiTheme="minorEastAsia" w:eastAsiaTheme="minorEastAsia" w:hAnsiTheme="minorEastAsia"/>
          <w:b/>
          <w:sz w:val="24"/>
          <w:szCs w:val="24"/>
        </w:rPr>
        <w:t>3</w:t>
      </w:r>
      <w:r w:rsidRPr="00A97FE9">
        <w:rPr>
          <w:rFonts w:asciiTheme="minorEastAsia" w:eastAsiaTheme="minorEastAsia" w:hAnsiTheme="minorEastAsia" w:hint="eastAsia"/>
          <w:b/>
          <w:sz w:val="24"/>
          <w:szCs w:val="24"/>
        </w:rPr>
        <w:t>.评标</w:t>
      </w:r>
    </w:p>
    <w:p w14:paraId="25717C3F"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由我校招标办负责组建评标小组，采用综合评分法评标。</w:t>
      </w:r>
    </w:p>
    <w:p w14:paraId="0DB832EA"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sz w:val="24"/>
        </w:rPr>
        <w:t>3</w:t>
      </w:r>
      <w:r w:rsidRPr="00A97FE9">
        <w:rPr>
          <w:rFonts w:asciiTheme="minorEastAsia" w:eastAsiaTheme="minorEastAsia" w:hAnsiTheme="minorEastAsia" w:hint="eastAsia"/>
          <w:sz w:val="24"/>
        </w:rPr>
        <w:t>.1评标过程的保密与投标的澄清。开标后，直至向成交的投标人授予合同时止，凡是与投标、审查、澄清、评价、授标建议等有关的内容，均不得向投标人与评标无关的其他人员透露。在评标过程中，如果投标人试图在投标书审查、澄清及授予合同等方面向采购人和参与评标的人员施加任何影响，都将会导致其投标被拒绝。</w:t>
      </w:r>
    </w:p>
    <w:p w14:paraId="6E85ED0F"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sz w:val="24"/>
        </w:rPr>
        <w:t>3</w:t>
      </w:r>
      <w:r w:rsidRPr="00A97FE9">
        <w:rPr>
          <w:rFonts w:asciiTheme="minorEastAsia" w:eastAsiaTheme="minorEastAsia" w:hAnsiTheme="minorEastAsia" w:hint="eastAsia"/>
          <w:sz w:val="24"/>
        </w:rPr>
        <w:t>.2为有助于对投标文件的审查、评价，评标小组有权要求投标人对投标文件中含义不明确的内容作必要的澄清或说明，有关澄清或说明的内容应以书面形式提交。</w:t>
      </w:r>
    </w:p>
    <w:p w14:paraId="22E43F2E"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五、授予合同</w:t>
      </w:r>
    </w:p>
    <w:p w14:paraId="29587C63" w14:textId="77777777" w:rsidR="00C31FE4" w:rsidRPr="00A97FE9" w:rsidRDefault="008D5A70">
      <w:pPr>
        <w:spacing w:line="340" w:lineRule="exact"/>
        <w:ind w:firstLineChars="200" w:firstLine="482"/>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b/>
          <w:sz w:val="24"/>
        </w:rPr>
        <w:t>1.授予合同的顺序</w:t>
      </w:r>
    </w:p>
    <w:p w14:paraId="42A8B00A"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评标小组将根据最终定标的结果将合同授予成交人。成交人不能履行合同的，采购人可以把合同授予排名第二的投标人，也可以重新组织采购。排名第二的投标人同样不能签订合同的，该项目另行采购。</w:t>
      </w:r>
    </w:p>
    <w:p w14:paraId="5C7653CF" w14:textId="77777777"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2.采购人拒绝投标的权利</w:t>
      </w:r>
    </w:p>
    <w:p w14:paraId="427A26C8" w14:textId="77777777"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出现下列情况之一时，采购人有权拒绝所有投标，并将理由通知所有投标人：</w:t>
      </w:r>
    </w:p>
    <w:p w14:paraId="632EA6CA"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2.1出现影响采购公正的违法、违规行为的；</w:t>
      </w:r>
    </w:p>
    <w:p w14:paraId="0FC16EF3"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2.2投标人的投标均超过了采购预算，采购人不能支付的；</w:t>
      </w:r>
    </w:p>
    <w:p w14:paraId="0ACA1268"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2.3因重大变故，采购任务取消的。</w:t>
      </w:r>
    </w:p>
    <w:p w14:paraId="0530E71E" w14:textId="77777777"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3.成交通知</w:t>
      </w:r>
    </w:p>
    <w:p w14:paraId="401F1A61"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3.1在确定成交人后三日后，成交人需到招标办领取成交通知书。</w:t>
      </w:r>
    </w:p>
    <w:p w14:paraId="0443C2B9"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3.2采购人同时在江苏师范大学招投标网（http://ztbb.jsnu.edu.cn）发布成交信息。采购人对未成交的投标人不做未成交原因的解释。</w:t>
      </w:r>
    </w:p>
    <w:p w14:paraId="3691F1A0"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lastRenderedPageBreak/>
        <w:t>3.3成交通知书是合同的组成部分。</w:t>
      </w:r>
    </w:p>
    <w:p w14:paraId="17EF465E" w14:textId="77777777" w:rsidR="00C31FE4" w:rsidRPr="00A97FE9" w:rsidRDefault="008D5A70">
      <w:pPr>
        <w:pStyle w:val="1"/>
        <w:numPr>
          <w:ilvl w:val="0"/>
          <w:numId w:val="0"/>
        </w:numPr>
        <w:spacing w:line="340" w:lineRule="exact"/>
        <w:ind w:leftChars="200" w:left="420"/>
        <w:rPr>
          <w:rFonts w:asciiTheme="minorEastAsia" w:eastAsiaTheme="minorEastAsia" w:hAnsiTheme="minorEastAsia" w:cs="华文楷体" w:hint="eastAsia"/>
          <w:b/>
          <w:sz w:val="24"/>
          <w:szCs w:val="24"/>
        </w:rPr>
      </w:pPr>
      <w:r w:rsidRPr="00A97FE9">
        <w:rPr>
          <w:rFonts w:asciiTheme="minorEastAsia" w:eastAsiaTheme="minorEastAsia" w:hAnsiTheme="minorEastAsia" w:cs="华文楷体" w:hint="eastAsia"/>
          <w:b/>
          <w:sz w:val="24"/>
          <w:szCs w:val="24"/>
        </w:rPr>
        <w:t>4.签订合同</w:t>
      </w:r>
    </w:p>
    <w:p w14:paraId="516B4350"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4.1成交人应按采购人规定的时间、地点与采购人签订成交合同。成交人不得再与采购人签署订立背离合同实质性内容的其它协议或声明，否则按投标截止时间后撤回投标处理。</w:t>
      </w:r>
    </w:p>
    <w:p w14:paraId="1B0232A0"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4.2成交人应按照采购文件、投标文件及评审过程中有关的澄清说明或补正文件的内容与采购人签订合同。</w:t>
      </w:r>
    </w:p>
    <w:p w14:paraId="3E5CE071"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4.3投标人一旦成交，签订合同后不得违法分包或转包，否则将被视为成交后撤回投标处理。</w:t>
      </w:r>
    </w:p>
    <w:p w14:paraId="0C1B315C"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4.4不按约定签订或履行合同，给对方造成损失的，应承担赔偿责任。</w:t>
      </w:r>
    </w:p>
    <w:p w14:paraId="0A4155E4" w14:textId="77777777" w:rsidR="00C31FE4" w:rsidRPr="00A97FE9" w:rsidRDefault="008D5A70">
      <w:pPr>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4</w:t>
      </w:r>
      <w:r w:rsidRPr="00A97FE9">
        <w:rPr>
          <w:rFonts w:asciiTheme="minorEastAsia" w:eastAsiaTheme="minorEastAsia" w:hAnsiTheme="minorEastAsia"/>
          <w:sz w:val="24"/>
        </w:rPr>
        <w:t>.5</w:t>
      </w:r>
      <w:r w:rsidRPr="00A97FE9">
        <w:rPr>
          <w:rFonts w:asciiTheme="minorEastAsia" w:eastAsiaTheme="minorEastAsia" w:hAnsiTheme="minorEastAsia" w:hint="eastAsia"/>
          <w:sz w:val="24"/>
        </w:rPr>
        <w:t>成交后无正当理由拒不与采购人签订采购合同或不按约定签订或履行合同，采购人将其失信行为列入不良记录并报省财政厅备案，且3年内禁止在我校参与招投标活动。</w:t>
      </w:r>
    </w:p>
    <w:p w14:paraId="0788B98A" w14:textId="3D021DFF" w:rsidR="00C31FE4" w:rsidRPr="003236DF" w:rsidRDefault="008D5A70">
      <w:pPr>
        <w:ind w:firstLineChars="200" w:firstLine="480"/>
        <w:rPr>
          <w:rFonts w:asciiTheme="minorEastAsia" w:eastAsiaTheme="minorEastAsia" w:hAnsiTheme="minorEastAsia" w:hint="eastAsia"/>
          <w:sz w:val="24"/>
        </w:rPr>
      </w:pPr>
      <w:r w:rsidRPr="003236DF">
        <w:rPr>
          <w:rFonts w:asciiTheme="minorEastAsia" w:eastAsiaTheme="minorEastAsia" w:hAnsiTheme="minorEastAsia" w:hint="eastAsia"/>
          <w:sz w:val="24"/>
        </w:rPr>
        <w:t>4.6 合同主要条款详见</w:t>
      </w:r>
      <w:r w:rsidR="00CF74F9">
        <w:rPr>
          <w:rFonts w:asciiTheme="minorEastAsia" w:eastAsiaTheme="minorEastAsia" w:hAnsiTheme="minorEastAsia" w:hint="eastAsia"/>
          <w:sz w:val="24"/>
        </w:rPr>
        <w:t>招标</w:t>
      </w:r>
      <w:r w:rsidRPr="003236DF">
        <w:rPr>
          <w:rFonts w:asciiTheme="minorEastAsia" w:eastAsiaTheme="minorEastAsia" w:hAnsiTheme="minorEastAsia" w:hint="eastAsia"/>
          <w:sz w:val="24"/>
        </w:rPr>
        <w:t>公告附件。</w:t>
      </w:r>
    </w:p>
    <w:p w14:paraId="23428EF8" w14:textId="77777777" w:rsidR="00C31FE4" w:rsidRPr="00A97FE9" w:rsidRDefault="008D5A70">
      <w:pPr>
        <w:pStyle w:val="260"/>
        <w:spacing w:before="0" w:line="340" w:lineRule="exact"/>
        <w:ind w:firstLineChars="150" w:firstLine="361"/>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六、询问和质疑</w:t>
      </w:r>
    </w:p>
    <w:p w14:paraId="4B737D89" w14:textId="77777777" w:rsidR="00C31FE4" w:rsidRPr="0038648C" w:rsidRDefault="008D5A70">
      <w:pPr>
        <w:pStyle w:val="1"/>
        <w:numPr>
          <w:ilvl w:val="0"/>
          <w:numId w:val="0"/>
        </w:numPr>
        <w:spacing w:line="340" w:lineRule="exact"/>
        <w:ind w:leftChars="200" w:left="420"/>
        <w:rPr>
          <w:rFonts w:asciiTheme="minorEastAsia" w:eastAsiaTheme="minorEastAsia" w:hAnsiTheme="minorEastAsia" w:cs="华文楷体" w:hint="eastAsia"/>
          <w:sz w:val="24"/>
          <w:szCs w:val="24"/>
        </w:rPr>
      </w:pPr>
      <w:r w:rsidRPr="0038648C">
        <w:rPr>
          <w:rFonts w:asciiTheme="minorEastAsia" w:eastAsiaTheme="minorEastAsia" w:hAnsiTheme="minorEastAsia" w:cs="华文楷体" w:hint="eastAsia"/>
          <w:sz w:val="24"/>
          <w:szCs w:val="24"/>
        </w:rPr>
        <w:t>1.投标人有权就采购程序或签订合同的事宜提出质疑</w:t>
      </w:r>
    </w:p>
    <w:p w14:paraId="28A3C883"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1.1投标人对采购事项有疑问的，可以向采购人提出询问。</w:t>
      </w:r>
    </w:p>
    <w:p w14:paraId="2E5017F7"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1.2如果投标人认为其投标未获公平评审或采购文件、采购过程和成交结果使自己的合法权益受到损害，可以在知道或者应知其权益受到损害之日起7个工作日内，以书面形式向采购人进行质疑并要求答复。</w:t>
      </w:r>
    </w:p>
    <w:p w14:paraId="51B4386B"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.3</w:t>
      </w:r>
      <w:r w:rsidRPr="00A97FE9">
        <w:rPr>
          <w:rFonts w:asciiTheme="minorEastAsia" w:eastAsiaTheme="minorEastAsia" w:hAnsiTheme="minorEastAsia" w:cs="华文楷体" w:hint="eastAsia"/>
          <w:sz w:val="24"/>
        </w:rPr>
        <w:t>投标人在法定质疑期内应一次性提出针对同一采购采购程序环节的质疑。</w:t>
      </w:r>
    </w:p>
    <w:p w14:paraId="09E54AF9"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4</w:t>
      </w:r>
      <w:r w:rsidRPr="00A97FE9">
        <w:rPr>
          <w:rFonts w:asciiTheme="minorEastAsia" w:eastAsiaTheme="minorEastAsia" w:hAnsiTheme="minorEastAsia" w:cs="华文楷体" w:hint="eastAsia"/>
          <w:sz w:val="24"/>
        </w:rPr>
        <w:t>采购人将在收到书面质疑后7个工作日内审查质疑事项，做出答复或相关处理决定，并以书面形式通知质疑投标人和其他有关供应商，但答复的内容不涉及商业秘密。</w:t>
      </w:r>
    </w:p>
    <w:p w14:paraId="3C79EDBA"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1.</w:t>
      </w:r>
      <w:r w:rsidRPr="00A97FE9">
        <w:rPr>
          <w:rFonts w:asciiTheme="minorEastAsia" w:eastAsiaTheme="minorEastAsia" w:hAnsiTheme="minorEastAsia" w:cs="华文楷体"/>
          <w:sz w:val="24"/>
        </w:rPr>
        <w:t>5</w:t>
      </w:r>
      <w:r w:rsidRPr="00A97FE9">
        <w:rPr>
          <w:rFonts w:asciiTheme="minorEastAsia" w:eastAsiaTheme="minorEastAsia" w:hAnsiTheme="minorEastAsia" w:cs="华文楷体" w:hint="eastAsia"/>
          <w:sz w:val="24"/>
        </w:rPr>
        <w:t>质疑投标人对采购人的答复不满意，或采购人未在规定的时间内做出答复的，可以在答复期满后15个工作日内向江苏师范大学有关监督部门投诉。</w:t>
      </w:r>
    </w:p>
    <w:p w14:paraId="2CA1C60C"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七、保密和披露</w:t>
      </w:r>
    </w:p>
    <w:p w14:paraId="55378D27"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1.投标人自领取采购文件之日起，须承诺承担本招标项目下的保密义务，不得将因本次招标获得的信息向第三人外传。</w:t>
      </w:r>
    </w:p>
    <w:p w14:paraId="4F2F065B"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sz w:val="24"/>
        </w:rPr>
        <w:t>2</w:t>
      </w:r>
      <w:r w:rsidRPr="00A97FE9">
        <w:rPr>
          <w:rFonts w:asciiTheme="minorEastAsia" w:eastAsiaTheme="minorEastAsia" w:hAnsiTheme="minorEastAsia" w:cs="华文楷体" w:hint="eastAsia"/>
          <w:sz w:val="24"/>
        </w:rPr>
        <w:t>.采购人有权将投标人提供的所有资料向其他政府部门或有关的非政府机构负责评审投标文件的人员或与评审有关的人员披露。</w:t>
      </w:r>
    </w:p>
    <w:p w14:paraId="5A13AE31" w14:textId="77777777" w:rsidR="00C31FE4" w:rsidRPr="00A97FE9" w:rsidRDefault="008D5A70">
      <w:pPr>
        <w:spacing w:line="340" w:lineRule="exact"/>
        <w:ind w:firstLineChars="200" w:firstLine="480"/>
        <w:jc w:val="left"/>
        <w:rPr>
          <w:rFonts w:asciiTheme="minorEastAsia" w:eastAsiaTheme="minorEastAsia" w:hAnsiTheme="minorEastAsia" w:cs="华文楷体" w:hint="eastAsia"/>
          <w:sz w:val="24"/>
        </w:rPr>
      </w:pPr>
      <w:r w:rsidRPr="00A97FE9">
        <w:rPr>
          <w:rFonts w:asciiTheme="minorEastAsia" w:eastAsiaTheme="minorEastAsia" w:hAnsiTheme="minorEastAsia" w:cs="华文楷体"/>
          <w:sz w:val="24"/>
        </w:rPr>
        <w:t>3</w:t>
      </w:r>
      <w:r w:rsidRPr="00A97FE9">
        <w:rPr>
          <w:rFonts w:asciiTheme="minorEastAsia" w:eastAsiaTheme="minorEastAsia" w:hAnsiTheme="minorEastAsia" w:cs="华文楷体" w:hint="eastAsia"/>
          <w:sz w:val="24"/>
        </w:rPr>
        <w:t xml:space="preserve">.采购人有权在认为适当时，或在任何第三人提出要求（书面或其他方式）时，无须事先征求成交人同意而披露关于已订立合同的资料、成交人的名称及地址及合同条款等。 </w:t>
      </w:r>
    </w:p>
    <w:p w14:paraId="400E8589" w14:textId="77777777" w:rsidR="00C31FE4" w:rsidRPr="00A97FE9" w:rsidRDefault="008D5A70">
      <w:pPr>
        <w:pStyle w:val="260"/>
        <w:spacing w:before="0" w:line="340" w:lineRule="exact"/>
        <w:ind w:firstLineChars="200" w:firstLine="482"/>
        <w:jc w:val="both"/>
        <w:outlineLvl w:val="9"/>
        <w:rPr>
          <w:rFonts w:asciiTheme="minorEastAsia" w:eastAsiaTheme="minorEastAsia" w:hAnsiTheme="minorEastAsia" w:cs="华文楷体" w:hint="eastAsia"/>
          <w:color w:val="auto"/>
          <w:sz w:val="24"/>
        </w:rPr>
      </w:pPr>
      <w:r w:rsidRPr="00A97FE9">
        <w:rPr>
          <w:rFonts w:asciiTheme="minorEastAsia" w:eastAsiaTheme="minorEastAsia" w:hAnsiTheme="minorEastAsia" w:cs="华文楷体" w:hint="eastAsia"/>
          <w:color w:val="auto"/>
          <w:sz w:val="24"/>
        </w:rPr>
        <w:t>八、无效标书的判定</w:t>
      </w:r>
    </w:p>
    <w:p w14:paraId="0825BCA7"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投标文件有下列情况之一的，应作为无效投标文件，不再参加评标：</w:t>
      </w:r>
    </w:p>
    <w:p w14:paraId="2AC30B04"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投标文件中的投标函未加盖投标人的公章的，或者企业法定代表人委托代理人没有合法、有效的委托书（原件）或委托书无委托代理人签字或印章的。</w:t>
      </w:r>
    </w:p>
    <w:p w14:paraId="178A62B6" w14:textId="187D3F0F" w:rsidR="00C31FE4" w:rsidRPr="00A97FE9" w:rsidRDefault="008D5A70">
      <w:pPr>
        <w:numPr>
          <w:ilvl w:val="0"/>
          <w:numId w:val="3"/>
        </w:numPr>
        <w:ind w:left="0"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未按</w:t>
      </w:r>
      <w:r w:rsidR="00CF74F9">
        <w:rPr>
          <w:rFonts w:asciiTheme="minorEastAsia" w:eastAsiaTheme="minorEastAsia" w:hAnsiTheme="minorEastAsia" w:hint="eastAsia"/>
          <w:sz w:val="24"/>
        </w:rPr>
        <w:t>招标</w:t>
      </w:r>
      <w:r w:rsidRPr="00A97FE9">
        <w:rPr>
          <w:rFonts w:asciiTheme="minorEastAsia" w:eastAsiaTheme="minorEastAsia" w:hAnsiTheme="minorEastAsia" w:hint="eastAsia"/>
          <w:sz w:val="24"/>
        </w:rPr>
        <w:t>文件要求缴纳相关费用的。</w:t>
      </w:r>
    </w:p>
    <w:p w14:paraId="32F993D2" w14:textId="652BFCDF"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未按</w:t>
      </w:r>
      <w:r w:rsidR="00CF74F9">
        <w:rPr>
          <w:rFonts w:asciiTheme="minorEastAsia" w:eastAsiaTheme="minorEastAsia" w:hAnsiTheme="minorEastAsia" w:cs="楷体" w:hint="eastAsia"/>
          <w:sz w:val="24"/>
        </w:rPr>
        <w:t>招标</w:t>
      </w:r>
      <w:r w:rsidRPr="00A97FE9">
        <w:rPr>
          <w:rFonts w:asciiTheme="minorEastAsia" w:eastAsiaTheme="minorEastAsia" w:hAnsiTheme="minorEastAsia" w:cs="楷体" w:hint="eastAsia"/>
          <w:sz w:val="24"/>
        </w:rPr>
        <w:t>文件规定的格式填写，内容不全或关键字模糊、无法辨认的。</w:t>
      </w:r>
    </w:p>
    <w:p w14:paraId="2BA89F81"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投标人名称或组织机构等与原件不一致的。</w:t>
      </w:r>
    </w:p>
    <w:p w14:paraId="7EFBE4E3"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投标人未通过资格审查和符合性审查的。</w:t>
      </w:r>
    </w:p>
    <w:p w14:paraId="2088CE2E"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投标人资格条件不符合国家有关规定或招标文件要求的。</w:t>
      </w:r>
    </w:p>
    <w:p w14:paraId="3B5A7BF9"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明显不符合技术规范、技术标准的要求。</w:t>
      </w:r>
    </w:p>
    <w:p w14:paraId="1952E151"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lastRenderedPageBreak/>
        <w:t>投标报价超过招标文件规定的最高限价的。</w:t>
      </w:r>
    </w:p>
    <w:p w14:paraId="1B9A9C72" w14:textId="77777777" w:rsidR="00C31FE4" w:rsidRPr="00A97FE9" w:rsidRDefault="008D5A70">
      <w:pPr>
        <w:numPr>
          <w:ilvl w:val="0"/>
          <w:numId w:val="3"/>
        </w:numPr>
        <w:spacing w:line="360" w:lineRule="exact"/>
        <w:ind w:left="0" w:firstLineChars="200" w:firstLine="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不同投标人的投标文件出现了评标小组认为不应当雷同的情况。</w:t>
      </w:r>
    </w:p>
    <w:p w14:paraId="157087D9" w14:textId="77777777" w:rsidR="00C31FE4" w:rsidRPr="00A97FE9" w:rsidRDefault="008D5A70">
      <w:pPr>
        <w:spacing w:line="360" w:lineRule="exact"/>
        <w:ind w:left="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10.投标文件提出了不能满足招标文件要求或采购人不能接受的支付办法。</w:t>
      </w:r>
    </w:p>
    <w:p w14:paraId="19185FC9" w14:textId="77777777" w:rsidR="00C31FE4" w:rsidRPr="00A97FE9" w:rsidRDefault="008D5A70">
      <w:pPr>
        <w:spacing w:line="360" w:lineRule="exact"/>
        <w:ind w:left="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11.串通投标、以行贿手段谋取中标或者以其他弄虚作假方式投标的。</w:t>
      </w:r>
    </w:p>
    <w:p w14:paraId="571F4E3A" w14:textId="77777777" w:rsidR="00C31FE4" w:rsidRPr="00A97FE9" w:rsidRDefault="008D5A70">
      <w:pPr>
        <w:spacing w:line="360" w:lineRule="exact"/>
        <w:ind w:left="480"/>
        <w:rPr>
          <w:rFonts w:asciiTheme="minorEastAsia" w:eastAsiaTheme="minorEastAsia" w:hAnsiTheme="minorEastAsia" w:cs="楷体" w:hint="eastAsia"/>
          <w:sz w:val="24"/>
        </w:rPr>
      </w:pPr>
      <w:r w:rsidRPr="00A97FE9">
        <w:rPr>
          <w:rFonts w:asciiTheme="minorEastAsia" w:eastAsiaTheme="minorEastAsia" w:hAnsiTheme="minorEastAsia" w:cs="楷体" w:hint="eastAsia"/>
          <w:sz w:val="24"/>
        </w:rPr>
        <w:t>1</w:t>
      </w:r>
      <w:r w:rsidRPr="00A97FE9">
        <w:rPr>
          <w:rFonts w:asciiTheme="minorEastAsia" w:eastAsiaTheme="minorEastAsia" w:hAnsiTheme="minorEastAsia" w:cs="楷体"/>
          <w:sz w:val="24"/>
        </w:rPr>
        <w:t>2.</w:t>
      </w:r>
      <w:r w:rsidRPr="00A97FE9">
        <w:rPr>
          <w:rFonts w:asciiTheme="minorEastAsia" w:eastAsiaTheme="minorEastAsia" w:hAnsiTheme="minorEastAsia" w:cs="楷体" w:hint="eastAsia"/>
          <w:sz w:val="24"/>
        </w:rPr>
        <w:t>投标文件未实质性响应招标文件要求的。</w:t>
      </w:r>
    </w:p>
    <w:p w14:paraId="6708E75A" w14:textId="5DA170CC" w:rsidR="00C31FE4" w:rsidRPr="00A97FE9" w:rsidRDefault="00C31FE4">
      <w:pPr>
        <w:widowControl/>
        <w:jc w:val="left"/>
        <w:rPr>
          <w:rFonts w:asciiTheme="minorEastAsia" w:eastAsiaTheme="minorEastAsia" w:hAnsiTheme="minorEastAsia" w:cs="华文楷体" w:hint="eastAsia"/>
          <w:sz w:val="24"/>
        </w:rPr>
      </w:pPr>
    </w:p>
    <w:p w14:paraId="2FEE9DCD" w14:textId="77777777" w:rsidR="0007487D" w:rsidRDefault="0007487D">
      <w:pPr>
        <w:widowControl/>
        <w:jc w:val="left"/>
        <w:rPr>
          <w:rFonts w:asciiTheme="minorEastAsia" w:eastAsiaTheme="minorEastAsia" w:hAnsiTheme="minorEastAsia" w:cs="华文楷体" w:hint="eastAsia"/>
          <w:b/>
          <w:bCs/>
          <w:kern w:val="44"/>
          <w:sz w:val="28"/>
          <w:szCs w:val="28"/>
        </w:rPr>
      </w:pPr>
      <w:r>
        <w:rPr>
          <w:rFonts w:asciiTheme="minorEastAsia" w:eastAsiaTheme="minorEastAsia" w:hAnsiTheme="minorEastAsia" w:cs="华文楷体" w:hint="eastAsia"/>
          <w:b/>
          <w:bCs/>
          <w:kern w:val="44"/>
          <w:sz w:val="28"/>
          <w:szCs w:val="28"/>
        </w:rPr>
        <w:br w:type="page"/>
      </w:r>
    </w:p>
    <w:p w14:paraId="2BA01319" w14:textId="2E2DD91B" w:rsidR="00C31FE4" w:rsidRPr="00057098" w:rsidRDefault="008D5A70" w:rsidP="00057098">
      <w:pPr>
        <w:spacing w:line="340" w:lineRule="exact"/>
        <w:jc w:val="center"/>
        <w:rPr>
          <w:rFonts w:asciiTheme="minorEastAsia" w:eastAsiaTheme="minorEastAsia" w:hAnsiTheme="minorEastAsia" w:cs="华文楷体" w:hint="eastAsia"/>
          <w:b/>
          <w:bCs/>
          <w:kern w:val="44"/>
          <w:sz w:val="28"/>
          <w:szCs w:val="28"/>
        </w:rPr>
      </w:pPr>
      <w:r w:rsidRPr="00A97FE9">
        <w:rPr>
          <w:rFonts w:asciiTheme="minorEastAsia" w:eastAsiaTheme="minorEastAsia" w:hAnsiTheme="minorEastAsia" w:cs="华文楷体" w:hint="eastAsia"/>
          <w:b/>
          <w:bCs/>
          <w:kern w:val="44"/>
          <w:sz w:val="28"/>
          <w:szCs w:val="28"/>
        </w:rPr>
        <w:lastRenderedPageBreak/>
        <w:t>第二章</w:t>
      </w:r>
      <w:r w:rsidR="00CF74F9">
        <w:rPr>
          <w:rFonts w:asciiTheme="minorEastAsia" w:eastAsiaTheme="minorEastAsia" w:hAnsiTheme="minorEastAsia" w:cs="华文楷体" w:hint="eastAsia"/>
          <w:b/>
          <w:bCs/>
          <w:kern w:val="44"/>
          <w:sz w:val="28"/>
          <w:szCs w:val="28"/>
        </w:rPr>
        <w:t xml:space="preserve">  </w:t>
      </w:r>
      <w:r w:rsidRPr="00A97FE9">
        <w:rPr>
          <w:rFonts w:asciiTheme="minorEastAsia" w:eastAsiaTheme="minorEastAsia" w:hAnsiTheme="minorEastAsia" w:cs="华文楷体" w:hint="eastAsia"/>
          <w:b/>
          <w:bCs/>
          <w:kern w:val="44"/>
          <w:sz w:val="28"/>
          <w:szCs w:val="28"/>
        </w:rPr>
        <w:t>项目需求</w:t>
      </w:r>
    </w:p>
    <w:p w14:paraId="35A878CE" w14:textId="588024C2" w:rsidR="00E57D71" w:rsidRPr="00A97FE9" w:rsidRDefault="00E57D71" w:rsidP="00E57D71">
      <w:pPr>
        <w:spacing w:line="360" w:lineRule="auto"/>
        <w:ind w:firstLineChars="200" w:firstLine="482"/>
        <w:jc w:val="left"/>
        <w:rPr>
          <w:rFonts w:ascii="宋体" w:hAnsi="宋体" w:cs="宋体" w:hint="eastAsia"/>
          <w:b/>
          <w:bCs/>
          <w:sz w:val="24"/>
        </w:rPr>
      </w:pPr>
      <w:r>
        <w:rPr>
          <w:rFonts w:ascii="宋体" w:hAnsi="宋体" w:cs="宋体" w:hint="eastAsia"/>
          <w:b/>
          <w:bCs/>
          <w:sz w:val="24"/>
        </w:rPr>
        <w:t>一、</w:t>
      </w:r>
      <w:r w:rsidRPr="00A97FE9">
        <w:rPr>
          <w:rFonts w:ascii="宋体" w:hAnsi="宋体" w:cs="宋体" w:hint="eastAsia"/>
          <w:b/>
          <w:bCs/>
          <w:sz w:val="24"/>
        </w:rPr>
        <w:t>项目概况：</w:t>
      </w:r>
    </w:p>
    <w:p w14:paraId="03269D7B" w14:textId="77777777" w:rsidR="00E57D71" w:rsidRDefault="00E57D71" w:rsidP="00E57D71">
      <w:pPr>
        <w:widowControl/>
        <w:ind w:firstLineChars="200" w:firstLine="480"/>
        <w:jc w:val="left"/>
        <w:rPr>
          <w:rFonts w:asciiTheme="minorEastAsia" w:eastAsiaTheme="minorEastAsia" w:hAnsiTheme="minorEastAsia" w:cs="华文楷体" w:hint="eastAsia"/>
          <w:bCs/>
          <w:sz w:val="24"/>
        </w:rPr>
      </w:pPr>
      <w:r w:rsidRPr="00E57D71">
        <w:rPr>
          <w:rFonts w:asciiTheme="minorEastAsia" w:eastAsiaTheme="minorEastAsia" w:hAnsiTheme="minorEastAsia" w:cs="华文楷体" w:hint="eastAsia"/>
          <w:bCs/>
          <w:sz w:val="24"/>
        </w:rPr>
        <w:t>研究生在线教学平台覆盖教、学、考、管、评每个教学过程，全方位采集教学过程数据、沉淀教学资源。服务对象包括教师、研究生、管理人员和督导等几大类。研究生可以通过平台学习学校引进的校外课程、任课教师提供的课程学习资源、上传作业、参与讨论等，更全面地参与到教学活动，更深入地学习课程内容。授课人员除采用平台丰富教学形式，开展适合课程特征的教学活动外，还可以实时掌握研究生学习数据，可动态调整教学内容、方法，改进课堂、推进教学改革、提高教学质量。督导人员可以进入后台随时听取课程授课情况，提高督导效率和质量。管理人员可以进入后台对课程教学进行实时监控，同时可以宏观分析全校的智慧教学情况，分析各二级学院开展信息化教学的程度，形成不同维度的教学画像，反馈教学效果，形成可参考的过程性的评价，为我校的教学评估做数据支撑。</w:t>
      </w:r>
    </w:p>
    <w:p w14:paraId="23CD7C6C" w14:textId="7B742FCD" w:rsidR="00C31FE4" w:rsidRPr="00E57D71" w:rsidRDefault="00E57D71" w:rsidP="00E57D71">
      <w:pPr>
        <w:widowControl/>
        <w:ind w:firstLineChars="200" w:firstLine="480"/>
        <w:jc w:val="left"/>
        <w:rPr>
          <w:rFonts w:asciiTheme="minorEastAsia" w:eastAsiaTheme="minorEastAsia" w:hAnsiTheme="minorEastAsia" w:cs="华文楷体" w:hint="eastAsia"/>
          <w:bCs/>
          <w:sz w:val="24"/>
        </w:rPr>
      </w:pPr>
      <w:r>
        <w:rPr>
          <w:rFonts w:asciiTheme="minorEastAsia" w:eastAsiaTheme="minorEastAsia" w:hAnsiTheme="minorEastAsia" w:cs="华文楷体" w:hint="eastAsia"/>
          <w:bCs/>
          <w:sz w:val="24"/>
        </w:rPr>
        <w:t>二</w:t>
      </w:r>
      <w:r>
        <w:rPr>
          <w:rFonts w:ascii="宋体" w:hAnsi="宋体" w:cs="宋体" w:hint="eastAsia"/>
          <w:b/>
          <w:sz w:val="24"/>
        </w:rPr>
        <w:t>、</w:t>
      </w:r>
      <w:r w:rsidR="008D5A70" w:rsidRPr="00A97FE9">
        <w:rPr>
          <w:rFonts w:ascii="宋体" w:hAnsi="宋体" w:cs="宋体" w:hint="eastAsia"/>
          <w:b/>
          <w:sz w:val="24"/>
        </w:rPr>
        <w:t>服务要求：</w:t>
      </w:r>
    </w:p>
    <w:tbl>
      <w:tblPr>
        <w:tblW w:w="867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52"/>
        <w:gridCol w:w="7124"/>
      </w:tblGrid>
      <w:tr w:rsidR="00C31FE4" w:rsidRPr="00A97FE9" w14:paraId="189249E5" w14:textId="77777777" w:rsidTr="0037246F">
        <w:trPr>
          <w:trHeight w:val="823"/>
        </w:trPr>
        <w:tc>
          <w:tcPr>
            <w:tcW w:w="1552" w:type="dxa"/>
            <w:tcBorders>
              <w:top w:val="single" w:sz="4" w:space="0" w:color="auto"/>
              <w:bottom w:val="single" w:sz="4" w:space="0" w:color="auto"/>
              <w:right w:val="single" w:sz="4" w:space="0" w:color="auto"/>
            </w:tcBorders>
            <w:vAlign w:val="center"/>
          </w:tcPr>
          <w:p w14:paraId="1D2B081D" w14:textId="77777777" w:rsidR="00C31FE4" w:rsidRPr="00A97FE9" w:rsidRDefault="008D5A70">
            <w:pPr>
              <w:adjustRightInd w:val="0"/>
              <w:snapToGrid w:val="0"/>
              <w:spacing w:line="288" w:lineRule="auto"/>
              <w:jc w:val="center"/>
              <w:rPr>
                <w:rFonts w:ascii="宋体" w:hAnsi="宋体" w:cs="宋体" w:hint="eastAsia"/>
                <w:b/>
                <w:bCs/>
                <w:sz w:val="24"/>
              </w:rPr>
            </w:pPr>
            <w:r w:rsidRPr="00A97FE9">
              <w:rPr>
                <w:rFonts w:ascii="宋体" w:hAnsi="宋体" w:cs="宋体" w:hint="eastAsia"/>
                <w:b/>
                <w:bCs/>
                <w:sz w:val="24"/>
              </w:rPr>
              <w:t>服务时间</w:t>
            </w:r>
          </w:p>
        </w:tc>
        <w:tc>
          <w:tcPr>
            <w:tcW w:w="7124" w:type="dxa"/>
            <w:tcBorders>
              <w:top w:val="single" w:sz="4" w:space="0" w:color="auto"/>
              <w:left w:val="single" w:sz="4" w:space="0" w:color="auto"/>
              <w:bottom w:val="single" w:sz="4" w:space="0" w:color="auto"/>
            </w:tcBorders>
            <w:vAlign w:val="center"/>
          </w:tcPr>
          <w:p w14:paraId="1DCE90B6" w14:textId="7D386874" w:rsidR="00C31FE4" w:rsidRPr="0017574E" w:rsidRDefault="008D5A70" w:rsidP="0017574E">
            <w:pPr>
              <w:pStyle w:val="a4"/>
              <w:rPr>
                <w:rFonts w:ascii="宋体" w:hAnsi="宋体" w:cs="宋体" w:hint="eastAsia"/>
                <w:kern w:val="0"/>
                <w:sz w:val="24"/>
              </w:rPr>
            </w:pPr>
            <w:r w:rsidRPr="00A97FE9">
              <w:rPr>
                <w:rFonts w:ascii="宋体" w:hAnsi="宋体" w:cs="宋体" w:hint="eastAsia"/>
                <w:kern w:val="0"/>
                <w:sz w:val="24"/>
              </w:rPr>
              <w:t>服务期限三年，服务时间：202</w:t>
            </w:r>
            <w:r w:rsidR="00E57D71">
              <w:rPr>
                <w:rFonts w:ascii="宋体" w:hAnsi="宋体" w:cs="宋体" w:hint="eastAsia"/>
                <w:kern w:val="0"/>
                <w:sz w:val="24"/>
              </w:rPr>
              <w:t>6</w:t>
            </w:r>
            <w:r w:rsidRPr="00A97FE9">
              <w:rPr>
                <w:rFonts w:ascii="宋体" w:hAnsi="宋体" w:cs="宋体" w:hint="eastAsia"/>
                <w:kern w:val="0"/>
                <w:sz w:val="24"/>
              </w:rPr>
              <w:t>年</w:t>
            </w:r>
            <w:r w:rsidR="0037246F">
              <w:rPr>
                <w:rFonts w:ascii="宋体" w:hAnsi="宋体" w:cs="宋体" w:hint="eastAsia"/>
                <w:kern w:val="0"/>
                <w:sz w:val="24"/>
              </w:rPr>
              <w:t>8</w:t>
            </w:r>
            <w:r w:rsidRPr="00A97FE9">
              <w:rPr>
                <w:rFonts w:ascii="宋体" w:hAnsi="宋体" w:cs="宋体" w:hint="eastAsia"/>
                <w:kern w:val="0"/>
                <w:sz w:val="24"/>
              </w:rPr>
              <w:t>月</w:t>
            </w:r>
            <w:r w:rsidR="0037246F">
              <w:rPr>
                <w:rFonts w:ascii="宋体" w:hAnsi="宋体" w:cs="宋体" w:hint="eastAsia"/>
                <w:kern w:val="0"/>
                <w:sz w:val="24"/>
              </w:rPr>
              <w:t>30</w:t>
            </w:r>
            <w:r w:rsidRPr="00A97FE9">
              <w:rPr>
                <w:rFonts w:ascii="宋体" w:hAnsi="宋体" w:cs="宋体" w:hint="eastAsia"/>
                <w:kern w:val="0"/>
                <w:sz w:val="24"/>
              </w:rPr>
              <w:t>日至202</w:t>
            </w:r>
            <w:r w:rsidR="00E57D71">
              <w:rPr>
                <w:rFonts w:ascii="宋体" w:hAnsi="宋体" w:cs="宋体" w:hint="eastAsia"/>
                <w:kern w:val="0"/>
                <w:sz w:val="24"/>
              </w:rPr>
              <w:t>9</w:t>
            </w:r>
            <w:r w:rsidRPr="00A97FE9">
              <w:rPr>
                <w:rFonts w:ascii="宋体" w:hAnsi="宋体" w:cs="宋体" w:hint="eastAsia"/>
                <w:kern w:val="0"/>
                <w:sz w:val="24"/>
              </w:rPr>
              <w:t>年</w:t>
            </w:r>
            <w:r w:rsidR="00E57D71">
              <w:rPr>
                <w:rFonts w:ascii="宋体" w:hAnsi="宋体" w:cs="宋体" w:hint="eastAsia"/>
                <w:kern w:val="0"/>
                <w:sz w:val="24"/>
              </w:rPr>
              <w:t>8</w:t>
            </w:r>
            <w:r w:rsidRPr="00A97FE9">
              <w:rPr>
                <w:rFonts w:ascii="宋体" w:hAnsi="宋体" w:cs="宋体" w:hint="eastAsia"/>
                <w:kern w:val="0"/>
                <w:sz w:val="24"/>
              </w:rPr>
              <w:t>月</w:t>
            </w:r>
            <w:r w:rsidR="0037246F">
              <w:rPr>
                <w:rFonts w:ascii="宋体" w:hAnsi="宋体" w:cs="宋体" w:hint="eastAsia"/>
                <w:kern w:val="0"/>
                <w:sz w:val="24"/>
              </w:rPr>
              <w:t>29</w:t>
            </w:r>
            <w:r w:rsidRPr="00A97FE9">
              <w:rPr>
                <w:rFonts w:ascii="宋体" w:hAnsi="宋体" w:cs="宋体" w:hint="eastAsia"/>
                <w:kern w:val="0"/>
                <w:sz w:val="24"/>
              </w:rPr>
              <w:t>日。</w:t>
            </w:r>
          </w:p>
        </w:tc>
      </w:tr>
      <w:tr w:rsidR="00C31FE4" w:rsidRPr="00A97FE9" w14:paraId="0BF2691D" w14:textId="77777777" w:rsidTr="0037246F">
        <w:trPr>
          <w:trHeight w:val="340"/>
        </w:trPr>
        <w:tc>
          <w:tcPr>
            <w:tcW w:w="1552" w:type="dxa"/>
            <w:tcBorders>
              <w:top w:val="single" w:sz="4" w:space="0" w:color="auto"/>
              <w:bottom w:val="single" w:sz="4" w:space="0" w:color="auto"/>
              <w:right w:val="single" w:sz="4" w:space="0" w:color="auto"/>
            </w:tcBorders>
            <w:vAlign w:val="center"/>
          </w:tcPr>
          <w:p w14:paraId="64E1E944" w14:textId="77777777" w:rsidR="00C31FE4" w:rsidRPr="00A97FE9" w:rsidRDefault="008D5A70">
            <w:pPr>
              <w:adjustRightInd w:val="0"/>
              <w:snapToGrid w:val="0"/>
              <w:spacing w:line="288" w:lineRule="auto"/>
              <w:jc w:val="center"/>
              <w:rPr>
                <w:rFonts w:ascii="宋体" w:hAnsi="宋体" w:cs="宋体" w:hint="eastAsia"/>
                <w:b/>
                <w:bCs/>
                <w:sz w:val="24"/>
              </w:rPr>
            </w:pPr>
            <w:bookmarkStart w:id="12" w:name="_Toc426996356"/>
            <w:r w:rsidRPr="00A97FE9">
              <w:rPr>
                <w:rFonts w:ascii="宋体" w:hAnsi="宋体" w:cs="宋体" w:hint="eastAsia"/>
                <w:b/>
                <w:bCs/>
                <w:sz w:val="24"/>
              </w:rPr>
              <w:t>控制价</w:t>
            </w:r>
          </w:p>
        </w:tc>
        <w:tc>
          <w:tcPr>
            <w:tcW w:w="7124" w:type="dxa"/>
            <w:tcBorders>
              <w:top w:val="single" w:sz="4" w:space="0" w:color="auto"/>
              <w:left w:val="single" w:sz="4" w:space="0" w:color="auto"/>
              <w:bottom w:val="single" w:sz="4" w:space="0" w:color="auto"/>
            </w:tcBorders>
            <w:vAlign w:val="center"/>
          </w:tcPr>
          <w:p w14:paraId="52D68D2A" w14:textId="48CE19B2" w:rsidR="00C31FE4" w:rsidRPr="00A97FE9" w:rsidRDefault="008D5A70">
            <w:pPr>
              <w:adjustRightInd w:val="0"/>
              <w:snapToGrid w:val="0"/>
              <w:spacing w:line="288" w:lineRule="auto"/>
              <w:rPr>
                <w:rFonts w:ascii="宋体" w:hAnsi="宋体" w:cs="宋体" w:hint="eastAsia"/>
                <w:sz w:val="24"/>
              </w:rPr>
            </w:pPr>
            <w:r w:rsidRPr="00A97FE9">
              <w:rPr>
                <w:rFonts w:ascii="宋体" w:hAnsi="宋体" w:cs="宋体" w:hint="eastAsia"/>
                <w:sz w:val="24"/>
              </w:rPr>
              <w:t>本合同三年控制总价为：</w:t>
            </w:r>
            <w:r w:rsidR="00E57D71">
              <w:rPr>
                <w:rFonts w:ascii="宋体" w:hAnsi="宋体" w:cs="宋体" w:hint="eastAsia"/>
                <w:b/>
                <w:bCs/>
                <w:sz w:val="24"/>
              </w:rPr>
              <w:t>294000</w:t>
            </w:r>
            <w:r w:rsidRPr="00A97FE9">
              <w:rPr>
                <w:rFonts w:ascii="宋体" w:hAnsi="宋体" w:cs="宋体" w:hint="eastAsia"/>
                <w:b/>
                <w:bCs/>
                <w:sz w:val="24"/>
              </w:rPr>
              <w:t>元</w:t>
            </w:r>
            <w:r w:rsidRPr="00A97FE9">
              <w:rPr>
                <w:rFonts w:ascii="宋体" w:hAnsi="宋体" w:cs="宋体" w:hint="eastAsia"/>
                <w:sz w:val="24"/>
              </w:rPr>
              <w:t>；</w:t>
            </w:r>
            <w:r w:rsidR="00E57D71">
              <w:rPr>
                <w:rFonts w:ascii="宋体" w:hAnsi="宋体" w:cs="宋体" w:hint="eastAsia"/>
                <w:sz w:val="24"/>
              </w:rPr>
              <w:t>每一年</w:t>
            </w:r>
            <w:r w:rsidRPr="00A97FE9">
              <w:rPr>
                <w:rFonts w:ascii="宋体" w:hAnsi="宋体" w:cs="宋体" w:hint="eastAsia"/>
                <w:sz w:val="24"/>
              </w:rPr>
              <w:t>（12个月）合同控制价：</w:t>
            </w:r>
            <w:r w:rsidR="00E57D71">
              <w:rPr>
                <w:rFonts w:ascii="宋体" w:hAnsi="宋体" w:cs="宋体" w:hint="eastAsia"/>
                <w:b/>
                <w:bCs/>
                <w:sz w:val="24"/>
              </w:rPr>
              <w:t>98000</w:t>
            </w:r>
            <w:r w:rsidRPr="00A97FE9">
              <w:rPr>
                <w:rFonts w:ascii="宋体" w:hAnsi="宋体" w:cs="宋体" w:hint="eastAsia"/>
                <w:b/>
                <w:bCs/>
                <w:sz w:val="24"/>
              </w:rPr>
              <w:t>元</w:t>
            </w:r>
            <w:r w:rsidRPr="00A97FE9">
              <w:rPr>
                <w:rFonts w:ascii="宋体" w:hAnsi="宋体" w:cs="宋体" w:hint="eastAsia"/>
                <w:sz w:val="24"/>
              </w:rPr>
              <w:t>；投标人报价不得高于以上控制价。</w:t>
            </w:r>
          </w:p>
        </w:tc>
      </w:tr>
    </w:tbl>
    <w:p w14:paraId="7813D021" w14:textId="77777777" w:rsidR="005A1B59" w:rsidRDefault="005A1B59" w:rsidP="005A1B59">
      <w:pPr>
        <w:spacing w:line="360" w:lineRule="auto"/>
        <w:ind w:firstLineChars="200" w:firstLine="482"/>
        <w:rPr>
          <w:rFonts w:ascii="宋体" w:hAnsi="宋体" w:hint="eastAsia"/>
          <w:b/>
          <w:bCs/>
          <w:kern w:val="44"/>
          <w:sz w:val="24"/>
        </w:rPr>
      </w:pPr>
      <w:bookmarkStart w:id="13" w:name="_Toc124415875"/>
      <w:bookmarkStart w:id="14" w:name="_Toc124415877"/>
      <w:bookmarkEnd w:id="12"/>
      <w:r>
        <w:rPr>
          <w:rFonts w:ascii="宋体" w:hAnsi="宋体" w:hint="eastAsia"/>
          <w:b/>
          <w:bCs/>
          <w:kern w:val="44"/>
          <w:sz w:val="24"/>
        </w:rPr>
        <w:t>平台功能服务性能要求</w:t>
      </w:r>
      <w:bookmarkEnd w:id="13"/>
      <w:r>
        <w:rPr>
          <w:rFonts w:ascii="宋体" w:hAnsi="宋体" w:hint="eastAsia"/>
          <w:b/>
          <w:bCs/>
          <w:kern w:val="44"/>
          <w:sz w:val="24"/>
        </w:rPr>
        <w:t>：</w:t>
      </w:r>
    </w:p>
    <w:p w14:paraId="7C18E56F" w14:textId="12A8FD8D"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（1）系统容量</w:t>
      </w:r>
    </w:p>
    <w:p w14:paraId="6226D014" w14:textId="77777777"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系统容量保证满足</w:t>
      </w:r>
      <w:r w:rsidRPr="005A1B59">
        <w:rPr>
          <w:rFonts w:asciiTheme="minorEastAsia" w:eastAsiaTheme="minorEastAsia" w:hAnsiTheme="minorEastAsia" w:cs="华文楷体"/>
          <w:bCs/>
          <w:sz w:val="24"/>
        </w:rPr>
        <w:t>100000用户以上，系统满足万量级用户的并发运行，系统能及时的响应用户操作请求。</w:t>
      </w:r>
    </w:p>
    <w:p w14:paraId="060979BE" w14:textId="77777777"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（2）系统安全性</w:t>
      </w:r>
    </w:p>
    <w:p w14:paraId="349025C5" w14:textId="77777777"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系统有足够的安全策略和备份机制，依照国家信息系统安全等级保护第三级要求进行部署搭建。</w:t>
      </w:r>
    </w:p>
    <w:p w14:paraId="1905D5CE" w14:textId="77777777"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（3）系统</w:t>
      </w:r>
      <w:r w:rsidRPr="005A1B59">
        <w:rPr>
          <w:rFonts w:asciiTheme="minorEastAsia" w:eastAsiaTheme="minorEastAsia" w:hAnsiTheme="minorEastAsia" w:cs="华文楷体"/>
          <w:bCs/>
          <w:sz w:val="24"/>
        </w:rPr>
        <w:t>稳定性</w:t>
      </w:r>
    </w:p>
    <w:p w14:paraId="0FE7EE25" w14:textId="77777777"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平台在架构设计、功能规划、配置设置上重点考虑教学业务需求对性能的要求，确保未来运行的高可靠性和高可用性。</w:t>
      </w:r>
    </w:p>
    <w:p w14:paraId="4FA7BEA8" w14:textId="77777777"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（4</w:t>
      </w:r>
      <w:r w:rsidRPr="005A1B59">
        <w:rPr>
          <w:rFonts w:asciiTheme="minorEastAsia" w:eastAsiaTheme="minorEastAsia" w:hAnsiTheme="minorEastAsia" w:cs="华文楷体"/>
          <w:bCs/>
          <w:sz w:val="24"/>
        </w:rPr>
        <w:t>）</w:t>
      </w:r>
      <w:r w:rsidRPr="005A1B59">
        <w:rPr>
          <w:rFonts w:asciiTheme="minorEastAsia" w:eastAsiaTheme="minorEastAsia" w:hAnsiTheme="minorEastAsia" w:cs="华文楷体" w:hint="eastAsia"/>
          <w:bCs/>
          <w:sz w:val="24"/>
        </w:rPr>
        <w:t>系统</w:t>
      </w:r>
      <w:r w:rsidRPr="005A1B59">
        <w:rPr>
          <w:rFonts w:asciiTheme="minorEastAsia" w:eastAsiaTheme="minorEastAsia" w:hAnsiTheme="minorEastAsia" w:cs="华文楷体"/>
          <w:bCs/>
          <w:sz w:val="24"/>
        </w:rPr>
        <w:t>可扩展性</w:t>
      </w:r>
    </w:p>
    <w:p w14:paraId="04A1D9FB" w14:textId="6B5F23B0" w:rsidR="005A1B59" w:rsidRPr="005A1B59" w:rsidRDefault="005A1B59" w:rsidP="005A1B59">
      <w:pPr>
        <w:ind w:firstLineChars="200" w:firstLine="480"/>
        <w:rPr>
          <w:rFonts w:asciiTheme="minorEastAsia" w:eastAsiaTheme="minorEastAsia" w:hAnsiTheme="minorEastAsia" w:cs="华文楷体" w:hint="eastAsia"/>
          <w:bCs/>
          <w:sz w:val="24"/>
        </w:rPr>
      </w:pPr>
      <w:r w:rsidRPr="005A1B59">
        <w:rPr>
          <w:rFonts w:asciiTheme="minorEastAsia" w:eastAsiaTheme="minorEastAsia" w:hAnsiTheme="minorEastAsia" w:cs="华文楷体" w:hint="eastAsia"/>
          <w:bCs/>
          <w:sz w:val="24"/>
        </w:rPr>
        <w:t>平台满足未来教学业务的扩展、变化、调整的需求，最大限度的降低因业务发展和变动带来的维护、升级成本的增加。</w:t>
      </w:r>
    </w:p>
    <w:p w14:paraId="24AE15BD" w14:textId="6969099B" w:rsidR="00E57D71" w:rsidRPr="00E57D71" w:rsidRDefault="00E57D71" w:rsidP="00E57D71">
      <w:pPr>
        <w:widowControl/>
        <w:ind w:firstLineChars="200" w:firstLine="480"/>
        <w:jc w:val="left"/>
        <w:rPr>
          <w:rFonts w:asciiTheme="minorEastAsia" w:eastAsiaTheme="minorEastAsia" w:hAnsiTheme="minorEastAsia" w:cs="华文楷体" w:hint="eastAsia"/>
          <w:bCs/>
          <w:sz w:val="24"/>
        </w:rPr>
      </w:pPr>
      <w:r>
        <w:rPr>
          <w:rFonts w:asciiTheme="minorEastAsia" w:eastAsiaTheme="minorEastAsia" w:hAnsiTheme="minorEastAsia" w:cs="华文楷体" w:hint="eastAsia"/>
          <w:bCs/>
          <w:sz w:val="24"/>
        </w:rPr>
        <w:t>三、</w:t>
      </w:r>
      <w:r>
        <w:rPr>
          <w:rFonts w:ascii="宋体" w:hAnsi="宋体" w:hint="eastAsia"/>
          <w:b/>
          <w:bCs/>
          <w:kern w:val="44"/>
          <w:sz w:val="24"/>
        </w:rPr>
        <w:t>招标服务内容一览表</w:t>
      </w:r>
      <w:bookmarkEnd w:id="14"/>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firstRow="1" w:lastRow="0" w:firstColumn="1" w:lastColumn="0" w:noHBand="0" w:noVBand="1"/>
      </w:tblPr>
      <w:tblGrid>
        <w:gridCol w:w="3856"/>
        <w:gridCol w:w="2268"/>
        <w:gridCol w:w="2166"/>
      </w:tblGrid>
      <w:tr w:rsidR="00E57D71" w14:paraId="4FDB6039" w14:textId="77777777" w:rsidTr="005A1B59">
        <w:trPr>
          <w:trHeight w:val="246"/>
          <w:jc w:val="center"/>
        </w:trPr>
        <w:tc>
          <w:tcPr>
            <w:tcW w:w="3856" w:type="dxa"/>
            <w:shd w:val="clear" w:color="auto" w:fill="FFFFFF" w:themeFill="background1"/>
            <w:tcMar>
              <w:top w:w="80" w:type="dxa"/>
              <w:left w:w="80" w:type="dxa"/>
              <w:bottom w:w="80" w:type="dxa"/>
              <w:right w:w="80" w:type="dxa"/>
            </w:tcMar>
            <w:vAlign w:val="center"/>
          </w:tcPr>
          <w:p w14:paraId="4584B05A" w14:textId="77777777" w:rsidR="00E57D71" w:rsidRDefault="00E57D71" w:rsidP="00CC27EB">
            <w:pPr>
              <w:spacing w:line="360" w:lineRule="auto"/>
              <w:jc w:val="center"/>
              <w:rPr>
                <w:rFonts w:ascii="宋体" w:hAnsi="宋体" w:cs="等线" w:hint="eastAsia"/>
                <w:sz w:val="24"/>
              </w:rPr>
            </w:pPr>
            <w:r>
              <w:rPr>
                <w:rFonts w:ascii="宋体" w:hAnsi="宋体" w:cs="等线" w:hint="eastAsia"/>
                <w:sz w:val="24"/>
                <w:lang w:val="zh-TW" w:eastAsia="zh-TW"/>
              </w:rPr>
              <w:t>服务名称</w:t>
            </w:r>
          </w:p>
        </w:tc>
        <w:tc>
          <w:tcPr>
            <w:tcW w:w="2268" w:type="dxa"/>
            <w:shd w:val="clear" w:color="auto" w:fill="FFFFFF" w:themeFill="background1"/>
            <w:tcMar>
              <w:top w:w="80" w:type="dxa"/>
              <w:left w:w="80" w:type="dxa"/>
              <w:bottom w:w="80" w:type="dxa"/>
              <w:right w:w="80" w:type="dxa"/>
            </w:tcMar>
            <w:vAlign w:val="center"/>
          </w:tcPr>
          <w:p w14:paraId="0E6E4B7C" w14:textId="28525458" w:rsidR="00E57D71" w:rsidRDefault="00E57D71" w:rsidP="00B37E1F">
            <w:pPr>
              <w:spacing w:line="360" w:lineRule="auto"/>
              <w:jc w:val="center"/>
              <w:rPr>
                <w:rFonts w:ascii="宋体" w:hAnsi="宋体" w:cs="等线" w:hint="eastAsia"/>
                <w:sz w:val="24"/>
              </w:rPr>
            </w:pPr>
            <w:r>
              <w:rPr>
                <w:rFonts w:ascii="宋体" w:hAnsi="宋体" w:cs="等线" w:hint="eastAsia"/>
                <w:sz w:val="24"/>
                <w:lang w:val="zh-TW" w:eastAsia="zh-TW"/>
              </w:rPr>
              <w:t>采购数量</w:t>
            </w:r>
            <w:r w:rsidR="00EC4243">
              <w:rPr>
                <w:rFonts w:ascii="宋体" w:hAnsi="宋体" w:cs="等线" w:hint="eastAsia"/>
                <w:sz w:val="24"/>
                <w:lang w:val="zh-TW" w:eastAsia="zh-TW"/>
              </w:rPr>
              <w:t>（套）</w:t>
            </w:r>
          </w:p>
        </w:tc>
        <w:tc>
          <w:tcPr>
            <w:tcW w:w="2166" w:type="dxa"/>
            <w:shd w:val="clear" w:color="auto" w:fill="FFFFFF" w:themeFill="background1"/>
            <w:tcMar>
              <w:top w:w="80" w:type="dxa"/>
              <w:left w:w="80" w:type="dxa"/>
              <w:bottom w:w="80" w:type="dxa"/>
              <w:right w:w="80" w:type="dxa"/>
            </w:tcMar>
            <w:vAlign w:val="center"/>
          </w:tcPr>
          <w:p w14:paraId="38527EE8" w14:textId="77777777" w:rsidR="00E57D71" w:rsidRDefault="00E57D71" w:rsidP="00CC27EB">
            <w:pPr>
              <w:spacing w:line="360" w:lineRule="auto"/>
              <w:jc w:val="center"/>
              <w:rPr>
                <w:rFonts w:ascii="宋体" w:hAnsi="宋体" w:cs="等线" w:hint="eastAsia"/>
                <w:sz w:val="24"/>
              </w:rPr>
            </w:pPr>
            <w:r>
              <w:rPr>
                <w:rFonts w:ascii="宋体" w:hAnsi="宋体" w:cs="等线" w:hint="eastAsia"/>
                <w:sz w:val="24"/>
                <w:lang w:val="zh-TW" w:eastAsia="zh-TW"/>
              </w:rPr>
              <w:t>技术指标</w:t>
            </w:r>
          </w:p>
        </w:tc>
      </w:tr>
      <w:tr w:rsidR="00B37E1F" w14:paraId="3A6DC5D2" w14:textId="77777777" w:rsidTr="005A1B59">
        <w:trPr>
          <w:trHeight w:val="419"/>
          <w:jc w:val="center"/>
        </w:trPr>
        <w:tc>
          <w:tcPr>
            <w:tcW w:w="3856" w:type="dxa"/>
            <w:shd w:val="clear" w:color="auto" w:fill="FFFFFF" w:themeFill="background1"/>
            <w:tcMar>
              <w:top w:w="80" w:type="dxa"/>
              <w:left w:w="80" w:type="dxa"/>
              <w:bottom w:w="80" w:type="dxa"/>
              <w:right w:w="80" w:type="dxa"/>
            </w:tcMar>
            <w:vAlign w:val="center"/>
          </w:tcPr>
          <w:p w14:paraId="2E0751A9" w14:textId="77777777" w:rsidR="00B37E1F" w:rsidRDefault="00B37E1F" w:rsidP="00CC27EB">
            <w:pPr>
              <w:spacing w:line="360" w:lineRule="auto"/>
              <w:jc w:val="left"/>
              <w:rPr>
                <w:rFonts w:ascii="宋体" w:hAnsi="宋体" w:cs="等线" w:hint="eastAsia"/>
                <w:sz w:val="24"/>
                <w:lang w:val="zh-TW" w:eastAsia="zh-TW"/>
              </w:rPr>
            </w:pPr>
            <w:r>
              <w:rPr>
                <w:rFonts w:ascii="宋体" w:hAnsi="宋体" w:cs="等线" w:hint="eastAsia"/>
                <w:sz w:val="24"/>
                <w:lang w:val="zh-TW" w:eastAsia="zh-TW"/>
              </w:rPr>
              <w:t>模块</w:t>
            </w:r>
            <w:r>
              <w:rPr>
                <w:rFonts w:ascii="宋体" w:hAnsi="宋体" w:cs="等线"/>
                <w:sz w:val="24"/>
              </w:rPr>
              <w:t>1</w:t>
            </w:r>
            <w:r>
              <w:rPr>
                <w:rFonts w:ascii="宋体" w:hAnsi="宋体" w:cs="等线" w:hint="eastAsia"/>
                <w:sz w:val="24"/>
              </w:rPr>
              <w:t>：权限管理</w:t>
            </w:r>
          </w:p>
        </w:tc>
        <w:tc>
          <w:tcPr>
            <w:tcW w:w="2268" w:type="dxa"/>
            <w:shd w:val="clear" w:color="auto" w:fill="FFFFFF" w:themeFill="background1"/>
            <w:tcMar>
              <w:top w:w="80" w:type="dxa"/>
              <w:left w:w="80" w:type="dxa"/>
              <w:bottom w:w="80" w:type="dxa"/>
              <w:right w:w="80" w:type="dxa"/>
            </w:tcMar>
            <w:vAlign w:val="center"/>
          </w:tcPr>
          <w:p w14:paraId="69D489E6" w14:textId="77777777" w:rsidR="00B37E1F" w:rsidRDefault="00B37E1F" w:rsidP="00B37E1F">
            <w:pPr>
              <w:spacing w:line="360" w:lineRule="auto"/>
              <w:jc w:val="center"/>
              <w:rPr>
                <w:rFonts w:ascii="宋体" w:hAnsi="宋体" w:cs="等线" w:hint="eastAsia"/>
                <w:sz w:val="24"/>
                <w:lang w:val="zh-TW" w:eastAsia="zh-TW"/>
              </w:rPr>
            </w:pPr>
            <w:r>
              <w:rPr>
                <w:rFonts w:ascii="宋体" w:hAnsi="宋体" w:cs="等线" w:hint="eastAsia"/>
                <w:sz w:val="24"/>
              </w:rPr>
              <w:t>1</w:t>
            </w:r>
          </w:p>
        </w:tc>
        <w:tc>
          <w:tcPr>
            <w:tcW w:w="2166" w:type="dxa"/>
            <w:vMerge w:val="restart"/>
            <w:shd w:val="clear" w:color="auto" w:fill="FFFFFF" w:themeFill="background1"/>
            <w:tcMar>
              <w:top w:w="80" w:type="dxa"/>
              <w:left w:w="80" w:type="dxa"/>
              <w:bottom w:w="80" w:type="dxa"/>
              <w:right w:w="80" w:type="dxa"/>
            </w:tcMar>
            <w:vAlign w:val="center"/>
          </w:tcPr>
          <w:p w14:paraId="19BB1DAA" w14:textId="552D5BAF" w:rsidR="00B37E1F" w:rsidRDefault="000C5DD3" w:rsidP="005A1B59">
            <w:pPr>
              <w:spacing w:line="360" w:lineRule="auto"/>
              <w:jc w:val="center"/>
              <w:rPr>
                <w:rFonts w:ascii="宋体" w:hAnsi="宋体" w:cs="等线" w:hint="eastAsia"/>
                <w:sz w:val="24"/>
                <w:lang w:val="zh-TW"/>
              </w:rPr>
            </w:pPr>
            <w:r>
              <w:rPr>
                <w:rFonts w:ascii="宋体" w:hAnsi="宋体" w:cs="等线" w:hint="eastAsia"/>
                <w:sz w:val="24"/>
                <w:lang w:val="zh-TW" w:eastAsia="zh-TW"/>
              </w:rPr>
              <w:t>见下文</w:t>
            </w:r>
          </w:p>
        </w:tc>
      </w:tr>
      <w:tr w:rsidR="00B37E1F" w14:paraId="6067366E"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204AD292" w14:textId="77777777" w:rsidR="00B37E1F" w:rsidRDefault="00B37E1F" w:rsidP="00CC27EB">
            <w:pPr>
              <w:spacing w:line="360" w:lineRule="auto"/>
              <w:rPr>
                <w:rFonts w:ascii="宋体" w:hAnsi="宋体" w:cs="等线" w:hint="eastAsia"/>
                <w:sz w:val="24"/>
              </w:rPr>
            </w:pPr>
            <w:r>
              <w:rPr>
                <w:rFonts w:ascii="宋体" w:hAnsi="宋体" w:cs="等线" w:hint="eastAsia"/>
                <w:sz w:val="24"/>
                <w:lang w:val="zh-TW" w:eastAsia="zh-TW"/>
              </w:rPr>
              <w:t>模块</w:t>
            </w:r>
            <w:r>
              <w:rPr>
                <w:rFonts w:ascii="宋体" w:hAnsi="宋体" w:cs="等线" w:hint="eastAsia"/>
                <w:sz w:val="24"/>
                <w:lang w:val="zh-TW"/>
              </w:rPr>
              <w:t>2</w:t>
            </w:r>
            <w:r>
              <w:rPr>
                <w:rFonts w:ascii="宋体" w:hAnsi="宋体" w:cs="等线" w:hint="eastAsia"/>
                <w:sz w:val="24"/>
              </w:rPr>
              <w:t>：门户管理功能服务</w:t>
            </w:r>
          </w:p>
        </w:tc>
        <w:tc>
          <w:tcPr>
            <w:tcW w:w="2268" w:type="dxa"/>
            <w:shd w:val="clear" w:color="auto" w:fill="FFFFFF" w:themeFill="background1"/>
            <w:tcMar>
              <w:top w:w="80" w:type="dxa"/>
              <w:left w:w="80" w:type="dxa"/>
              <w:bottom w:w="80" w:type="dxa"/>
              <w:right w:w="80" w:type="dxa"/>
            </w:tcMar>
            <w:vAlign w:val="center"/>
          </w:tcPr>
          <w:p w14:paraId="717CF73D"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6225D4F2" w14:textId="630C7286" w:rsidR="00B37E1F" w:rsidRDefault="00B37E1F" w:rsidP="00CC27EB">
            <w:pPr>
              <w:spacing w:line="360" w:lineRule="auto"/>
              <w:rPr>
                <w:rFonts w:ascii="宋体" w:hAnsi="宋体" w:cs="等线" w:hint="eastAsia"/>
                <w:sz w:val="24"/>
              </w:rPr>
            </w:pPr>
          </w:p>
        </w:tc>
      </w:tr>
      <w:tr w:rsidR="00B37E1F" w14:paraId="292695FB"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72A01717" w14:textId="77777777" w:rsidR="00B37E1F" w:rsidRDefault="00B37E1F" w:rsidP="00CC27EB">
            <w:pPr>
              <w:spacing w:line="360" w:lineRule="auto"/>
              <w:rPr>
                <w:rFonts w:ascii="宋体" w:hAnsi="宋体" w:cs="等线" w:hint="eastAsia"/>
                <w:sz w:val="24"/>
                <w:lang w:val="zh-TW" w:eastAsia="zh-TW"/>
              </w:rPr>
            </w:pPr>
            <w:r>
              <w:rPr>
                <w:rFonts w:ascii="宋体" w:hAnsi="宋体" w:cs="等线" w:hint="eastAsia"/>
                <w:sz w:val="24"/>
                <w:lang w:val="zh-TW" w:eastAsia="zh-TW"/>
              </w:rPr>
              <w:t>模块</w:t>
            </w:r>
            <w:r>
              <w:rPr>
                <w:rFonts w:ascii="宋体" w:hAnsi="宋体" w:cs="等线"/>
                <w:sz w:val="24"/>
              </w:rPr>
              <w:t>3</w:t>
            </w:r>
            <w:r>
              <w:rPr>
                <w:rFonts w:ascii="宋体" w:hAnsi="宋体" w:cs="等线" w:hint="eastAsia"/>
                <w:sz w:val="24"/>
              </w:rPr>
              <w:t>：资源建设管理功能服务</w:t>
            </w:r>
          </w:p>
        </w:tc>
        <w:tc>
          <w:tcPr>
            <w:tcW w:w="2268" w:type="dxa"/>
            <w:shd w:val="clear" w:color="auto" w:fill="FFFFFF" w:themeFill="background1"/>
            <w:tcMar>
              <w:top w:w="80" w:type="dxa"/>
              <w:left w:w="80" w:type="dxa"/>
              <w:bottom w:w="80" w:type="dxa"/>
              <w:right w:w="80" w:type="dxa"/>
            </w:tcMar>
            <w:vAlign w:val="center"/>
          </w:tcPr>
          <w:p w14:paraId="02A2B43C"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36E92469" w14:textId="2F0F45C4" w:rsidR="00B37E1F" w:rsidRDefault="00B37E1F" w:rsidP="00CC27EB">
            <w:pPr>
              <w:spacing w:line="360" w:lineRule="auto"/>
              <w:rPr>
                <w:rFonts w:ascii="宋体" w:hAnsi="宋体" w:cs="等线" w:hint="eastAsia"/>
                <w:sz w:val="24"/>
                <w:lang w:val="zh-TW"/>
              </w:rPr>
            </w:pPr>
          </w:p>
        </w:tc>
      </w:tr>
      <w:tr w:rsidR="00B37E1F" w14:paraId="2F8D0829" w14:textId="77777777" w:rsidTr="005A1B59">
        <w:trPr>
          <w:trHeight w:val="90"/>
          <w:jc w:val="center"/>
        </w:trPr>
        <w:tc>
          <w:tcPr>
            <w:tcW w:w="3856" w:type="dxa"/>
            <w:shd w:val="clear" w:color="auto" w:fill="FFFFFF" w:themeFill="background1"/>
            <w:tcMar>
              <w:top w:w="80" w:type="dxa"/>
              <w:left w:w="80" w:type="dxa"/>
              <w:bottom w:w="80" w:type="dxa"/>
              <w:right w:w="80" w:type="dxa"/>
            </w:tcMar>
            <w:vAlign w:val="center"/>
          </w:tcPr>
          <w:p w14:paraId="485493C0" w14:textId="77777777" w:rsidR="00B37E1F" w:rsidRDefault="00B37E1F" w:rsidP="00CC27EB">
            <w:pPr>
              <w:spacing w:line="360" w:lineRule="auto"/>
              <w:rPr>
                <w:rFonts w:ascii="宋体" w:hAnsi="宋体" w:cs="等线" w:hint="eastAsia"/>
                <w:sz w:val="24"/>
              </w:rPr>
            </w:pPr>
            <w:r>
              <w:rPr>
                <w:rFonts w:ascii="宋体" w:hAnsi="宋体" w:cs="等线" w:hint="eastAsia"/>
                <w:sz w:val="24"/>
                <w:lang w:val="zh-TW" w:eastAsia="zh-TW"/>
              </w:rPr>
              <w:t>模块</w:t>
            </w:r>
            <w:r>
              <w:rPr>
                <w:rFonts w:ascii="宋体" w:hAnsi="宋体" w:cs="等线"/>
                <w:sz w:val="24"/>
              </w:rPr>
              <w:t>4</w:t>
            </w:r>
            <w:r>
              <w:rPr>
                <w:rFonts w:ascii="宋体" w:hAnsi="宋体" w:cs="等线" w:hint="eastAsia"/>
                <w:sz w:val="24"/>
              </w:rPr>
              <w:t>：在线课程建设功能服务</w:t>
            </w:r>
          </w:p>
        </w:tc>
        <w:tc>
          <w:tcPr>
            <w:tcW w:w="2268" w:type="dxa"/>
            <w:shd w:val="clear" w:color="auto" w:fill="FFFFFF" w:themeFill="background1"/>
            <w:tcMar>
              <w:top w:w="80" w:type="dxa"/>
              <w:left w:w="80" w:type="dxa"/>
              <w:bottom w:w="80" w:type="dxa"/>
              <w:right w:w="80" w:type="dxa"/>
            </w:tcMar>
            <w:vAlign w:val="center"/>
          </w:tcPr>
          <w:p w14:paraId="6FB51738"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1148C3D2" w14:textId="0FDE29D5" w:rsidR="00B37E1F" w:rsidRDefault="00B37E1F" w:rsidP="00CC27EB">
            <w:pPr>
              <w:spacing w:line="360" w:lineRule="auto"/>
              <w:rPr>
                <w:rFonts w:ascii="宋体" w:hAnsi="宋体" w:cs="等线" w:hint="eastAsia"/>
                <w:sz w:val="24"/>
                <w:lang w:val="zh-TW"/>
              </w:rPr>
            </w:pPr>
          </w:p>
        </w:tc>
      </w:tr>
      <w:tr w:rsidR="00B37E1F" w14:paraId="264CFF48"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507EE190" w14:textId="77777777" w:rsidR="00B37E1F" w:rsidRDefault="00B37E1F" w:rsidP="00CC27EB">
            <w:pPr>
              <w:spacing w:line="360" w:lineRule="auto"/>
              <w:rPr>
                <w:rFonts w:ascii="宋体" w:hAnsi="宋体" w:cs="等线" w:hint="eastAsia"/>
                <w:sz w:val="24"/>
                <w:lang w:val="zh-TW" w:eastAsia="zh-TW"/>
              </w:rPr>
            </w:pPr>
            <w:r>
              <w:rPr>
                <w:rFonts w:ascii="宋体" w:hAnsi="宋体" w:cs="等线" w:hint="eastAsia"/>
                <w:sz w:val="24"/>
                <w:lang w:val="zh-TW" w:eastAsia="zh-TW"/>
              </w:rPr>
              <w:t>模块</w:t>
            </w:r>
            <w:r>
              <w:rPr>
                <w:rFonts w:ascii="宋体" w:hAnsi="宋体" w:cs="等线"/>
                <w:sz w:val="24"/>
                <w:lang w:val="zh-TW" w:eastAsia="zh-TW"/>
              </w:rPr>
              <w:t>5</w:t>
            </w:r>
            <w:r>
              <w:rPr>
                <w:rFonts w:ascii="宋体" w:hAnsi="宋体" w:cs="等线" w:hint="eastAsia"/>
                <w:sz w:val="24"/>
              </w:rPr>
              <w:t>：线上教学功能服务</w:t>
            </w:r>
          </w:p>
        </w:tc>
        <w:tc>
          <w:tcPr>
            <w:tcW w:w="2268" w:type="dxa"/>
            <w:shd w:val="clear" w:color="auto" w:fill="FFFFFF" w:themeFill="background1"/>
            <w:tcMar>
              <w:top w:w="80" w:type="dxa"/>
              <w:left w:w="80" w:type="dxa"/>
              <w:bottom w:w="80" w:type="dxa"/>
              <w:right w:w="80" w:type="dxa"/>
            </w:tcMar>
            <w:vAlign w:val="center"/>
          </w:tcPr>
          <w:p w14:paraId="2EA034E5"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5319F807" w14:textId="75DCF4A1" w:rsidR="00B37E1F" w:rsidRDefault="00B37E1F" w:rsidP="00CC27EB">
            <w:pPr>
              <w:spacing w:line="360" w:lineRule="auto"/>
              <w:rPr>
                <w:rFonts w:ascii="宋体" w:hAnsi="宋体" w:cs="等线" w:hint="eastAsia"/>
                <w:sz w:val="24"/>
                <w:lang w:val="zh-TW"/>
              </w:rPr>
            </w:pPr>
          </w:p>
        </w:tc>
      </w:tr>
      <w:tr w:rsidR="00B37E1F" w14:paraId="5C566301"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72EA45B8" w14:textId="77777777" w:rsidR="00B37E1F" w:rsidRDefault="00B37E1F" w:rsidP="00CC27EB">
            <w:pPr>
              <w:spacing w:line="360" w:lineRule="auto"/>
              <w:rPr>
                <w:rFonts w:ascii="宋体" w:hAnsi="宋体" w:cs="等线" w:hint="eastAsia"/>
                <w:sz w:val="24"/>
                <w:lang w:val="zh-TW" w:eastAsia="zh-TW"/>
              </w:rPr>
            </w:pPr>
            <w:r>
              <w:rPr>
                <w:rFonts w:ascii="宋体" w:hAnsi="宋体" w:cs="等线" w:hint="eastAsia"/>
                <w:sz w:val="24"/>
                <w:lang w:val="zh-TW" w:eastAsia="zh-TW"/>
              </w:rPr>
              <w:lastRenderedPageBreak/>
              <w:t>模块</w:t>
            </w:r>
            <w:r>
              <w:rPr>
                <w:rFonts w:ascii="宋体" w:hAnsi="宋体" w:cs="等线" w:hint="eastAsia"/>
                <w:sz w:val="24"/>
                <w:lang w:val="zh-TW"/>
              </w:rPr>
              <w:t>6</w:t>
            </w:r>
            <w:r>
              <w:rPr>
                <w:rFonts w:ascii="宋体" w:hAnsi="宋体" w:cs="等线" w:hint="eastAsia"/>
                <w:sz w:val="24"/>
              </w:rPr>
              <w:t>：在线考试功能服务</w:t>
            </w:r>
          </w:p>
        </w:tc>
        <w:tc>
          <w:tcPr>
            <w:tcW w:w="2268" w:type="dxa"/>
            <w:shd w:val="clear" w:color="auto" w:fill="FFFFFF" w:themeFill="background1"/>
            <w:tcMar>
              <w:top w:w="80" w:type="dxa"/>
              <w:left w:w="80" w:type="dxa"/>
              <w:bottom w:w="80" w:type="dxa"/>
              <w:right w:w="80" w:type="dxa"/>
            </w:tcMar>
            <w:vAlign w:val="center"/>
          </w:tcPr>
          <w:p w14:paraId="20819882"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26C48606" w14:textId="6721A7EB" w:rsidR="00B37E1F" w:rsidRDefault="00B37E1F" w:rsidP="00CC27EB">
            <w:pPr>
              <w:spacing w:line="360" w:lineRule="auto"/>
              <w:rPr>
                <w:rFonts w:ascii="宋体" w:hAnsi="宋体" w:cs="等线" w:hint="eastAsia"/>
                <w:sz w:val="24"/>
                <w:lang w:val="zh-TW"/>
              </w:rPr>
            </w:pPr>
          </w:p>
        </w:tc>
      </w:tr>
      <w:tr w:rsidR="00B37E1F" w14:paraId="35F23848"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7920FA7F" w14:textId="77777777" w:rsidR="00B37E1F" w:rsidRDefault="00B37E1F" w:rsidP="00CC27EB">
            <w:pPr>
              <w:spacing w:line="360" w:lineRule="auto"/>
              <w:rPr>
                <w:rFonts w:ascii="宋体" w:hAnsi="宋体" w:cs="等线" w:hint="eastAsia"/>
                <w:sz w:val="24"/>
                <w:lang w:val="zh-TW" w:eastAsia="zh-TW"/>
              </w:rPr>
            </w:pPr>
            <w:r>
              <w:rPr>
                <w:rFonts w:ascii="宋体" w:hAnsi="宋体" w:cs="等线" w:hint="eastAsia"/>
                <w:sz w:val="24"/>
                <w:lang w:val="zh-TW" w:eastAsia="zh-TW"/>
              </w:rPr>
              <w:t>模块</w:t>
            </w:r>
            <w:r>
              <w:rPr>
                <w:rFonts w:ascii="宋体" w:hAnsi="宋体" w:cs="等线" w:hint="eastAsia"/>
                <w:sz w:val="24"/>
                <w:lang w:val="zh-TW"/>
              </w:rPr>
              <w:t>7</w:t>
            </w:r>
            <w:r>
              <w:rPr>
                <w:rFonts w:ascii="宋体" w:hAnsi="宋体" w:cs="等线" w:hint="eastAsia"/>
                <w:sz w:val="24"/>
              </w:rPr>
              <w:t>：自主学习功能服务</w:t>
            </w:r>
          </w:p>
        </w:tc>
        <w:tc>
          <w:tcPr>
            <w:tcW w:w="2268" w:type="dxa"/>
            <w:shd w:val="clear" w:color="auto" w:fill="FFFFFF" w:themeFill="background1"/>
            <w:tcMar>
              <w:top w:w="80" w:type="dxa"/>
              <w:left w:w="80" w:type="dxa"/>
              <w:bottom w:w="80" w:type="dxa"/>
              <w:right w:w="80" w:type="dxa"/>
            </w:tcMar>
            <w:vAlign w:val="center"/>
          </w:tcPr>
          <w:p w14:paraId="0136D1E0"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2F1E3C0B" w14:textId="27D3CB26" w:rsidR="00B37E1F" w:rsidRDefault="00B37E1F" w:rsidP="00CC27EB">
            <w:pPr>
              <w:spacing w:line="360" w:lineRule="auto"/>
              <w:rPr>
                <w:rFonts w:ascii="宋体" w:hAnsi="宋体" w:cs="等线" w:hint="eastAsia"/>
                <w:sz w:val="24"/>
                <w:lang w:val="zh-TW"/>
              </w:rPr>
            </w:pPr>
          </w:p>
        </w:tc>
      </w:tr>
      <w:tr w:rsidR="00B37E1F" w14:paraId="4CD10B2C"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2865EFAC" w14:textId="77777777" w:rsidR="00B37E1F" w:rsidRDefault="00B37E1F" w:rsidP="00CC27EB">
            <w:pPr>
              <w:spacing w:line="360" w:lineRule="auto"/>
              <w:rPr>
                <w:rFonts w:ascii="宋体" w:hAnsi="宋体" w:cs="等线" w:hint="eastAsia"/>
                <w:sz w:val="24"/>
                <w:lang w:val="zh-TW" w:eastAsia="zh-TW"/>
              </w:rPr>
            </w:pPr>
            <w:r>
              <w:rPr>
                <w:rFonts w:ascii="宋体" w:hAnsi="宋体" w:cs="等线" w:hint="eastAsia"/>
                <w:sz w:val="24"/>
                <w:lang w:val="zh-TW" w:eastAsia="zh-TW"/>
              </w:rPr>
              <w:t>模块</w:t>
            </w:r>
            <w:r>
              <w:rPr>
                <w:rFonts w:ascii="宋体" w:hAnsi="宋体" w:cs="等线" w:hint="eastAsia"/>
                <w:sz w:val="24"/>
                <w:lang w:val="zh-TW"/>
              </w:rPr>
              <w:t>8</w:t>
            </w:r>
            <w:r>
              <w:rPr>
                <w:rFonts w:ascii="宋体" w:hAnsi="宋体" w:cs="等线" w:hint="eastAsia"/>
                <w:sz w:val="24"/>
              </w:rPr>
              <w:t>：教务管理功能服务</w:t>
            </w:r>
          </w:p>
        </w:tc>
        <w:tc>
          <w:tcPr>
            <w:tcW w:w="2268" w:type="dxa"/>
            <w:shd w:val="clear" w:color="auto" w:fill="FFFFFF" w:themeFill="background1"/>
            <w:tcMar>
              <w:top w:w="80" w:type="dxa"/>
              <w:left w:w="80" w:type="dxa"/>
              <w:bottom w:w="80" w:type="dxa"/>
              <w:right w:w="80" w:type="dxa"/>
            </w:tcMar>
            <w:vAlign w:val="center"/>
          </w:tcPr>
          <w:p w14:paraId="69A85C9E"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7AF61002" w14:textId="03DB5295" w:rsidR="00B37E1F" w:rsidRDefault="00B37E1F" w:rsidP="00CC27EB">
            <w:pPr>
              <w:spacing w:line="360" w:lineRule="auto"/>
              <w:rPr>
                <w:rFonts w:ascii="宋体" w:hAnsi="宋体" w:cs="等线" w:hint="eastAsia"/>
                <w:sz w:val="24"/>
                <w:lang w:val="zh-TW" w:eastAsia="zh-TW"/>
              </w:rPr>
            </w:pPr>
          </w:p>
        </w:tc>
      </w:tr>
      <w:tr w:rsidR="00B37E1F" w14:paraId="4221ECF5" w14:textId="77777777" w:rsidTr="005A1B59">
        <w:trPr>
          <w:trHeight w:val="256"/>
          <w:jc w:val="center"/>
        </w:trPr>
        <w:tc>
          <w:tcPr>
            <w:tcW w:w="3856" w:type="dxa"/>
            <w:shd w:val="clear" w:color="auto" w:fill="FFFFFF" w:themeFill="background1"/>
            <w:tcMar>
              <w:top w:w="80" w:type="dxa"/>
              <w:left w:w="80" w:type="dxa"/>
              <w:bottom w:w="80" w:type="dxa"/>
              <w:right w:w="80" w:type="dxa"/>
            </w:tcMar>
            <w:vAlign w:val="center"/>
          </w:tcPr>
          <w:p w14:paraId="0AA666F0" w14:textId="77777777" w:rsidR="00B37E1F" w:rsidRDefault="00B37E1F" w:rsidP="00CC27EB">
            <w:pPr>
              <w:spacing w:line="360" w:lineRule="auto"/>
              <w:rPr>
                <w:rFonts w:ascii="宋体" w:hAnsi="宋体" w:cs="等线" w:hint="eastAsia"/>
                <w:sz w:val="24"/>
                <w:lang w:eastAsia="zh-TW"/>
              </w:rPr>
            </w:pPr>
            <w:r>
              <w:rPr>
                <w:rFonts w:ascii="宋体" w:hAnsi="宋体" w:cs="等线" w:hint="eastAsia"/>
                <w:sz w:val="24"/>
                <w:lang w:val="zh-TW" w:eastAsia="zh-TW"/>
              </w:rPr>
              <w:t>模块</w:t>
            </w:r>
            <w:r>
              <w:rPr>
                <w:rFonts w:ascii="宋体" w:hAnsi="宋体" w:cs="等线" w:hint="eastAsia"/>
                <w:sz w:val="24"/>
                <w:lang w:val="zh-TW"/>
              </w:rPr>
              <w:t>9</w:t>
            </w:r>
            <w:r>
              <w:rPr>
                <w:rFonts w:ascii="宋体" w:hAnsi="宋体" w:cs="等线" w:hint="eastAsia"/>
                <w:sz w:val="24"/>
              </w:rPr>
              <w:t>：教学数据统计分析</w:t>
            </w:r>
          </w:p>
        </w:tc>
        <w:tc>
          <w:tcPr>
            <w:tcW w:w="2268" w:type="dxa"/>
            <w:shd w:val="clear" w:color="auto" w:fill="FFFFFF" w:themeFill="background1"/>
            <w:tcMar>
              <w:top w:w="80" w:type="dxa"/>
              <w:left w:w="80" w:type="dxa"/>
              <w:bottom w:w="80" w:type="dxa"/>
              <w:right w:w="80" w:type="dxa"/>
            </w:tcMar>
            <w:vAlign w:val="center"/>
          </w:tcPr>
          <w:p w14:paraId="2CC7B166" w14:textId="77777777" w:rsidR="00B37E1F" w:rsidRDefault="00B37E1F" w:rsidP="00B37E1F">
            <w:pPr>
              <w:spacing w:line="360" w:lineRule="auto"/>
              <w:jc w:val="center"/>
              <w:rPr>
                <w:rFonts w:ascii="宋体" w:hAnsi="宋体" w:cs="等线" w:hint="eastAsia"/>
                <w:sz w:val="24"/>
              </w:rPr>
            </w:pPr>
            <w:r>
              <w:rPr>
                <w:rFonts w:ascii="宋体" w:hAnsi="宋体" w:cs="等线" w:hint="eastAsia"/>
                <w:sz w:val="24"/>
              </w:rPr>
              <w:t>1</w:t>
            </w:r>
          </w:p>
        </w:tc>
        <w:tc>
          <w:tcPr>
            <w:tcW w:w="2166" w:type="dxa"/>
            <w:vMerge/>
            <w:shd w:val="clear" w:color="auto" w:fill="FFFFFF" w:themeFill="background1"/>
            <w:tcMar>
              <w:top w:w="80" w:type="dxa"/>
              <w:left w:w="80" w:type="dxa"/>
              <w:bottom w:w="80" w:type="dxa"/>
              <w:right w:w="80" w:type="dxa"/>
            </w:tcMar>
            <w:vAlign w:val="center"/>
          </w:tcPr>
          <w:p w14:paraId="03ED4FFA" w14:textId="117E825C" w:rsidR="00B37E1F" w:rsidRDefault="00B37E1F" w:rsidP="00CC27EB">
            <w:pPr>
              <w:spacing w:line="360" w:lineRule="auto"/>
              <w:rPr>
                <w:rFonts w:ascii="宋体" w:hAnsi="宋体" w:cs="等线" w:hint="eastAsia"/>
                <w:sz w:val="24"/>
                <w:lang w:val="zh-TW" w:eastAsia="zh-TW"/>
              </w:rPr>
            </w:pPr>
          </w:p>
        </w:tc>
      </w:tr>
    </w:tbl>
    <w:p w14:paraId="2A8C4341" w14:textId="60C77599" w:rsidR="00E57D71" w:rsidRDefault="00B37E1F" w:rsidP="00580CF0">
      <w:pPr>
        <w:keepNext/>
        <w:keepLines/>
        <w:spacing w:before="340" w:after="330"/>
        <w:ind w:firstLineChars="200" w:firstLine="482"/>
        <w:jc w:val="left"/>
        <w:outlineLvl w:val="0"/>
        <w:rPr>
          <w:rFonts w:ascii="宋体" w:hAnsi="宋体" w:hint="eastAsia"/>
          <w:b/>
          <w:bCs/>
          <w:kern w:val="44"/>
          <w:sz w:val="24"/>
        </w:rPr>
      </w:pPr>
      <w:bookmarkStart w:id="15" w:name="_Toc124415878"/>
      <w:r>
        <w:rPr>
          <w:rFonts w:ascii="宋体" w:hAnsi="宋体" w:hint="eastAsia"/>
          <w:b/>
          <w:bCs/>
          <w:kern w:val="44"/>
          <w:sz w:val="24"/>
        </w:rPr>
        <w:t>四、功能服务</w:t>
      </w:r>
      <w:bookmarkEnd w:id="15"/>
    </w:p>
    <w:p w14:paraId="1C1212B7" w14:textId="77777777" w:rsidR="00580CF0" w:rsidRDefault="00580CF0" w:rsidP="00580CF0">
      <w:pPr>
        <w:keepNext/>
        <w:keepLines/>
        <w:spacing w:before="260" w:after="260"/>
        <w:jc w:val="left"/>
        <w:outlineLvl w:val="1"/>
        <w:rPr>
          <w:rFonts w:ascii="宋体" w:hAnsi="宋体" w:hint="eastAsia"/>
          <w:b/>
          <w:bCs/>
          <w:sz w:val="24"/>
        </w:rPr>
      </w:pPr>
      <w:bookmarkStart w:id="16" w:name="_Toc124415884"/>
      <w:r>
        <w:rPr>
          <w:rFonts w:ascii="宋体" w:hAnsi="宋体" w:hint="eastAsia"/>
          <w:b/>
          <w:bCs/>
          <w:sz w:val="24"/>
        </w:rPr>
        <w:t>4</w:t>
      </w:r>
      <w:r>
        <w:rPr>
          <w:rFonts w:ascii="宋体" w:hAnsi="宋体"/>
          <w:b/>
          <w:bCs/>
          <w:sz w:val="24"/>
        </w:rPr>
        <w:t>.1</w:t>
      </w:r>
      <w:r>
        <w:rPr>
          <w:rFonts w:ascii="宋体" w:hAnsi="宋体" w:hint="eastAsia"/>
          <w:b/>
          <w:bCs/>
          <w:sz w:val="24"/>
        </w:rPr>
        <w:t xml:space="preserve"> 权限管理</w:t>
      </w:r>
      <w:bookmarkEnd w:id="16"/>
    </w:p>
    <w:p w14:paraId="7C64BA10" w14:textId="77777777" w:rsidR="00580CF0" w:rsidRDefault="00580CF0" w:rsidP="00580CF0">
      <w:pPr>
        <w:ind w:firstLineChars="200" w:firstLine="482"/>
        <w:jc w:val="left"/>
        <w:rPr>
          <w:rFonts w:ascii="宋体" w:hAnsi="宋体" w:cs="宋体" w:hint="eastAsia"/>
          <w:b/>
          <w:bCs/>
          <w:sz w:val="24"/>
        </w:rPr>
      </w:pPr>
      <w:r>
        <w:rPr>
          <w:rFonts w:ascii="宋体" w:hAnsi="宋体" w:cs="宋体"/>
          <w:b/>
          <w:bCs/>
          <w:sz w:val="24"/>
        </w:rPr>
        <w:t>1.</w:t>
      </w:r>
      <w:r>
        <w:rPr>
          <w:rFonts w:ascii="宋体" w:hAnsi="宋体" w:cs="宋体" w:hint="eastAsia"/>
          <w:b/>
          <w:bCs/>
          <w:sz w:val="24"/>
        </w:rPr>
        <w:t>用户角色</w:t>
      </w:r>
    </w:p>
    <w:p w14:paraId="3F42F1D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sz w:val="24"/>
        </w:rPr>
        <w:t>平台支持校级管理员、院级管理员、老师、学生等不同层级用户角色；</w:t>
      </w:r>
    </w:p>
    <w:p w14:paraId="0645CDC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w:t>
      </w:r>
      <w:r>
        <w:rPr>
          <w:rFonts w:ascii="宋体" w:hAnsi="宋体" w:cs="宋体"/>
          <w:sz w:val="24"/>
        </w:rPr>
        <w:t>课程资源包支持管理员、编辑者、使用者等不同用户角色。</w:t>
      </w:r>
    </w:p>
    <w:p w14:paraId="3EF530DA" w14:textId="77777777" w:rsidR="00580CF0" w:rsidRDefault="00580CF0" w:rsidP="00580CF0">
      <w:pPr>
        <w:ind w:firstLineChars="200" w:firstLine="482"/>
        <w:jc w:val="left"/>
        <w:rPr>
          <w:rFonts w:ascii="宋体" w:hAnsi="宋体" w:cs="宋体" w:hint="eastAsia"/>
          <w:b/>
          <w:bCs/>
          <w:sz w:val="24"/>
        </w:rPr>
      </w:pPr>
      <w:r>
        <w:rPr>
          <w:rFonts w:ascii="宋体" w:hAnsi="宋体" w:cs="宋体" w:hint="eastAsia"/>
          <w:b/>
          <w:bCs/>
          <w:sz w:val="24"/>
        </w:rPr>
        <w:t>2</w:t>
      </w:r>
      <w:r>
        <w:rPr>
          <w:rFonts w:ascii="宋体" w:hAnsi="宋体" w:cs="宋体"/>
          <w:b/>
          <w:bCs/>
          <w:sz w:val="24"/>
        </w:rPr>
        <w:t>.</w:t>
      </w:r>
      <w:r>
        <w:rPr>
          <w:rFonts w:ascii="宋体" w:hAnsi="宋体" w:cs="宋体" w:hint="eastAsia"/>
          <w:b/>
          <w:bCs/>
          <w:sz w:val="24"/>
        </w:rPr>
        <w:t>权限范围</w:t>
      </w:r>
    </w:p>
    <w:p w14:paraId="5F5FECF1" w14:textId="77777777" w:rsidR="00580CF0" w:rsidRDefault="00580CF0" w:rsidP="00580CF0">
      <w:pPr>
        <w:ind w:firstLineChars="200" w:firstLine="480"/>
        <w:jc w:val="left"/>
        <w:rPr>
          <w:rFonts w:ascii="宋体" w:hAnsi="宋体" w:hint="eastAsia"/>
          <w:sz w:val="24"/>
        </w:rPr>
      </w:pPr>
      <w:r>
        <w:rPr>
          <w:rFonts w:ascii="宋体" w:hAnsi="宋体" w:hint="eastAsia"/>
          <w:sz w:val="24"/>
        </w:rPr>
        <w:t>（1）校级管理员、院级管理员、教师权限依次递减。</w:t>
      </w:r>
    </w:p>
    <w:p w14:paraId="7E11B9E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（2）管理员自动具有教师角色权限，可管理资源、可建课、可授课。</w:t>
      </w:r>
    </w:p>
    <w:p w14:paraId="0915E9C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（3）对于其他教师建设的课程，管理员只可查看内容，不可编辑修改。</w:t>
      </w:r>
    </w:p>
    <w:p w14:paraId="28B536F4" w14:textId="77777777" w:rsidR="00580CF0" w:rsidRDefault="00580CF0" w:rsidP="00580CF0">
      <w:pPr>
        <w:ind w:firstLineChars="200" w:firstLine="482"/>
        <w:jc w:val="left"/>
        <w:rPr>
          <w:rFonts w:ascii="宋体" w:hAnsi="宋体" w:cs="宋体" w:hint="eastAsia"/>
          <w:b/>
          <w:bCs/>
          <w:sz w:val="24"/>
        </w:rPr>
      </w:pPr>
      <w:r>
        <w:rPr>
          <w:rFonts w:ascii="宋体" w:hAnsi="宋体" w:cs="宋体" w:hint="eastAsia"/>
          <w:b/>
          <w:bCs/>
          <w:sz w:val="24"/>
        </w:rPr>
        <w:t>3</w:t>
      </w:r>
      <w:r>
        <w:rPr>
          <w:rFonts w:ascii="宋体" w:hAnsi="宋体" w:cs="宋体"/>
          <w:b/>
          <w:bCs/>
          <w:sz w:val="24"/>
        </w:rPr>
        <w:t>.</w:t>
      </w:r>
      <w:r>
        <w:rPr>
          <w:rFonts w:ascii="宋体" w:hAnsi="宋体" w:cs="宋体" w:hint="eastAsia"/>
          <w:b/>
          <w:bCs/>
          <w:sz w:val="24"/>
        </w:rPr>
        <w:t>账号登录</w:t>
      </w:r>
    </w:p>
    <w:p w14:paraId="4B09FE1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）平台支持微信扫码登录，用户将学号绑定微信后即可微信登录账号；</w:t>
      </w:r>
    </w:p>
    <w:p w14:paraId="59649A5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）支持同一账号可在教务管理员和教师两个角色切换，无需退出重新登录，可一键进行角色切换控制不同角色所属功能；</w:t>
      </w:r>
    </w:p>
    <w:p w14:paraId="038185A6" w14:textId="77777777" w:rsidR="00580CF0" w:rsidRDefault="00580CF0" w:rsidP="00580CF0">
      <w:pPr>
        <w:keepNext/>
        <w:keepLines/>
        <w:spacing w:before="260" w:after="260"/>
        <w:jc w:val="left"/>
        <w:outlineLvl w:val="1"/>
        <w:rPr>
          <w:rFonts w:ascii="宋体" w:hAnsi="宋体" w:hint="eastAsia"/>
          <w:b/>
          <w:bCs/>
          <w:sz w:val="24"/>
        </w:rPr>
      </w:pPr>
      <w:bookmarkStart w:id="17" w:name="_Toc124415885"/>
      <w:r>
        <w:rPr>
          <w:rFonts w:ascii="宋体" w:hAnsi="宋体" w:hint="eastAsia"/>
          <w:b/>
          <w:bCs/>
          <w:sz w:val="24"/>
        </w:rPr>
        <w:t>4</w:t>
      </w:r>
      <w:r>
        <w:rPr>
          <w:rFonts w:ascii="宋体" w:hAnsi="宋体"/>
          <w:b/>
          <w:bCs/>
          <w:sz w:val="24"/>
        </w:rPr>
        <w:t>.2</w:t>
      </w:r>
      <w:r>
        <w:rPr>
          <w:rFonts w:ascii="宋体" w:hAnsi="宋体" w:hint="eastAsia"/>
          <w:b/>
          <w:bCs/>
          <w:sz w:val="24"/>
        </w:rPr>
        <w:t xml:space="preserve"> 门户管理功能服务</w:t>
      </w:r>
      <w:bookmarkEnd w:id="17"/>
    </w:p>
    <w:p w14:paraId="1AF0F1D2"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18" w:name="_Toc124415886"/>
      <w:r>
        <w:rPr>
          <w:rFonts w:ascii="宋体" w:hAnsi="宋体" w:hint="eastAsia"/>
          <w:b/>
          <w:bCs/>
          <w:sz w:val="24"/>
        </w:rPr>
        <w:t>1</w:t>
      </w:r>
      <w:r>
        <w:rPr>
          <w:rFonts w:ascii="宋体" w:hAnsi="宋体"/>
          <w:b/>
          <w:bCs/>
          <w:sz w:val="24"/>
        </w:rPr>
        <w:t>.</w:t>
      </w:r>
      <w:r>
        <w:rPr>
          <w:rFonts w:ascii="宋体" w:hAnsi="宋体" w:hint="eastAsia"/>
          <w:b/>
          <w:bCs/>
          <w:sz w:val="24"/>
        </w:rPr>
        <w:t>个性化门户展示</w:t>
      </w:r>
      <w:bookmarkEnd w:id="18"/>
    </w:p>
    <w:p w14:paraId="2879C7D4" w14:textId="77777777" w:rsidR="00580CF0" w:rsidRDefault="00580CF0" w:rsidP="00580CF0">
      <w:pPr>
        <w:ind w:firstLineChars="200" w:firstLine="480"/>
        <w:jc w:val="left"/>
        <w:rPr>
          <w:rFonts w:ascii="宋体" w:hAnsi="宋体" w:cs="宋体" w:hint="eastAsia"/>
          <w:sz w:val="24"/>
        </w:rPr>
      </w:pPr>
      <w:bookmarkStart w:id="19" w:name="_Hlk95731706"/>
      <w:r>
        <w:rPr>
          <w:rFonts w:ascii="宋体" w:hAnsi="宋体" w:cs="宋体" w:hint="eastAsia"/>
          <w:sz w:val="24"/>
        </w:rPr>
        <w:t>（1）提供含有学校名的专属二级平台登录域名</w:t>
      </w:r>
      <w:bookmarkEnd w:id="19"/>
      <w:r>
        <w:rPr>
          <w:rFonts w:ascii="宋体" w:hAnsi="宋体" w:cs="宋体" w:hint="eastAsia"/>
          <w:sz w:val="24"/>
        </w:rPr>
        <w:t>。</w:t>
      </w:r>
    </w:p>
    <w:p w14:paraId="62F3CEE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（2）支持展示学校标志性</w:t>
      </w:r>
      <w:r>
        <w:rPr>
          <w:rFonts w:ascii="宋体" w:hAnsi="宋体" w:cs="宋体"/>
          <w:sz w:val="24"/>
        </w:rPr>
        <w:t>logo、单位名称</w:t>
      </w:r>
      <w:r>
        <w:rPr>
          <w:rFonts w:ascii="宋体" w:hAnsi="宋体" w:cs="宋体" w:hint="eastAsia"/>
          <w:sz w:val="24"/>
        </w:rPr>
        <w:t>、学校地址</w:t>
      </w:r>
      <w:r>
        <w:rPr>
          <w:rFonts w:ascii="宋体" w:hAnsi="宋体" w:cs="宋体"/>
          <w:sz w:val="24"/>
        </w:rPr>
        <w:t>等学校标志性信息。</w:t>
      </w:r>
    </w:p>
    <w:p w14:paraId="3E5476C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（3）支持b</w:t>
      </w:r>
      <w:r>
        <w:rPr>
          <w:rFonts w:ascii="宋体" w:hAnsi="宋体" w:cs="宋体"/>
          <w:sz w:val="24"/>
        </w:rPr>
        <w:t>anner</w:t>
      </w:r>
      <w:r>
        <w:rPr>
          <w:rFonts w:ascii="宋体" w:hAnsi="宋体" w:cs="宋体" w:hint="eastAsia"/>
          <w:sz w:val="24"/>
        </w:rPr>
        <w:t>图、通知、公告、一流课程、推荐课程、名师风采、平台数据、合作单位等内容的展示。</w:t>
      </w:r>
    </w:p>
    <w:p w14:paraId="495DF02F"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20" w:name="_Toc124415887"/>
      <w:r>
        <w:rPr>
          <w:rFonts w:ascii="宋体" w:hAnsi="宋体"/>
          <w:b/>
          <w:bCs/>
          <w:sz w:val="24"/>
        </w:rPr>
        <w:t>2.</w:t>
      </w:r>
      <w:r>
        <w:rPr>
          <w:rFonts w:ascii="宋体" w:hAnsi="宋体" w:hint="eastAsia"/>
          <w:b/>
          <w:bCs/>
          <w:sz w:val="24"/>
        </w:rPr>
        <w:t>自定义门户搭建</w:t>
      </w:r>
      <w:bookmarkEnd w:id="20"/>
    </w:p>
    <w:p w14:paraId="33D41BE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（1）管理员可新增门户模块、挪动模块位置、修改模块名称、调整模块内具体内容等。</w:t>
      </w:r>
    </w:p>
    <w:p w14:paraId="6B3E7AA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（2）提供多样化门户风格模板，门户主题色支持配置；每个内容模块均可切换多个展示样式。</w:t>
      </w:r>
    </w:p>
    <w:p w14:paraId="56F4326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）管理员可以自定义增加、删除、修改门户的导航栏的栏目按钮；</w:t>
      </w:r>
      <w:bookmarkStart w:id="21" w:name="_Hlk106009499"/>
      <w:r>
        <w:rPr>
          <w:rFonts w:ascii="宋体" w:hAnsi="宋体" w:cs="宋体" w:hint="eastAsia"/>
          <w:sz w:val="24"/>
        </w:rPr>
        <w:t>支持门户首页搜索框自定义配置</w:t>
      </w:r>
      <w:bookmarkEnd w:id="21"/>
      <w:r>
        <w:rPr>
          <w:rFonts w:ascii="宋体" w:hAnsi="宋体" w:cs="宋体" w:hint="eastAsia"/>
          <w:sz w:val="24"/>
        </w:rPr>
        <w:t>。</w:t>
      </w:r>
    </w:p>
    <w:p w14:paraId="713F972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）支持</w:t>
      </w:r>
      <w:r>
        <w:rPr>
          <w:rFonts w:ascii="宋体" w:hAnsi="宋体" w:cs="宋体"/>
          <w:sz w:val="24"/>
        </w:rPr>
        <w:t>banner图展示</w:t>
      </w:r>
      <w:r>
        <w:rPr>
          <w:rFonts w:ascii="宋体" w:hAnsi="宋体" w:cs="宋体" w:hint="eastAsia"/>
          <w:sz w:val="24"/>
        </w:rPr>
        <w:t>。</w:t>
      </w:r>
    </w:p>
    <w:p w14:paraId="2F9784CC"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1</w:t>
      </w:r>
      <w:r>
        <w:rPr>
          <w:rFonts w:ascii="宋体" w:hAnsi="宋体" w:cs="宋体" w:hint="eastAsia"/>
          <w:sz w:val="24"/>
        </w:rPr>
        <w:t>）管理员可上传多张</w:t>
      </w:r>
      <w:r>
        <w:rPr>
          <w:rFonts w:ascii="宋体" w:hAnsi="宋体" w:cs="宋体"/>
          <w:sz w:val="24"/>
        </w:rPr>
        <w:t>banner</w:t>
      </w:r>
      <w:r>
        <w:rPr>
          <w:rFonts w:ascii="宋体" w:hAnsi="宋体" w:cs="宋体" w:hint="eastAsia"/>
          <w:sz w:val="24"/>
        </w:rPr>
        <w:t>图，并可外挂链接；</w:t>
      </w:r>
    </w:p>
    <w:p w14:paraId="62CE4BD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2）可调整图片轮播顺序。</w:t>
      </w:r>
    </w:p>
    <w:p w14:paraId="1F41619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）支持多图轮播。</w:t>
      </w:r>
    </w:p>
    <w:p w14:paraId="2A4A6EF9"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lastRenderedPageBreak/>
        <w:t>1</w:t>
      </w:r>
      <w:r>
        <w:rPr>
          <w:rFonts w:ascii="宋体" w:hAnsi="宋体" w:cs="宋体" w:hint="eastAsia"/>
          <w:sz w:val="24"/>
        </w:rPr>
        <w:t>）支持管理员自定义上传多张图片，切换模块展示样式；</w:t>
      </w:r>
    </w:p>
    <w:p w14:paraId="048FFD02"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2</w:t>
      </w:r>
      <w:r>
        <w:rPr>
          <w:rFonts w:ascii="宋体" w:hAnsi="宋体" w:cs="宋体" w:hint="eastAsia"/>
          <w:sz w:val="24"/>
        </w:rPr>
        <w:t>）支持设置一排展示图片的个数；</w:t>
      </w:r>
    </w:p>
    <w:p w14:paraId="22E9F232"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3</w:t>
      </w:r>
      <w:r>
        <w:rPr>
          <w:rFonts w:ascii="宋体" w:hAnsi="宋体" w:cs="宋体" w:hint="eastAsia"/>
          <w:sz w:val="24"/>
        </w:rPr>
        <w:t>）支持开关轮播效果；</w:t>
      </w:r>
    </w:p>
    <w:p w14:paraId="03FD320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4）可切换图片展示中文字的展示形式；</w:t>
      </w:r>
    </w:p>
    <w:p w14:paraId="2375AD9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）信息发布。支持新增通知或者公告等信息发布。新增通知或公告信息包括添加通知名称、通知内容、通知附件、发布时间等信息。</w:t>
      </w:r>
    </w:p>
    <w:p w14:paraId="749101F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）支持校内课程展示。</w:t>
      </w:r>
    </w:p>
    <w:p w14:paraId="7A04926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1）课程页面支持</w:t>
      </w:r>
      <w:r>
        <w:rPr>
          <w:rFonts w:ascii="宋体" w:hAnsi="宋体" w:cs="宋体"/>
          <w:sz w:val="24"/>
        </w:rPr>
        <w:t>banner图展示</w:t>
      </w:r>
      <w:r>
        <w:rPr>
          <w:rFonts w:ascii="宋体" w:hAnsi="宋体" w:cs="宋体" w:hint="eastAsia"/>
          <w:sz w:val="24"/>
        </w:rPr>
        <w:t>，支持管理员上传b</w:t>
      </w:r>
      <w:r>
        <w:rPr>
          <w:rFonts w:ascii="宋体" w:hAnsi="宋体" w:cs="宋体"/>
          <w:sz w:val="24"/>
        </w:rPr>
        <w:t>anner</w:t>
      </w:r>
      <w:r>
        <w:rPr>
          <w:rFonts w:ascii="宋体" w:hAnsi="宋体" w:cs="宋体" w:hint="eastAsia"/>
          <w:sz w:val="24"/>
        </w:rPr>
        <w:t>图。</w:t>
      </w:r>
    </w:p>
    <w:p w14:paraId="1C7266F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2）课程支持按照课程学期、学科分类、开课状态进行分类展示，且可按照分类筛选课程。</w:t>
      </w:r>
    </w:p>
    <w:p w14:paraId="6BE600C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3）管理员可设置页面具体展示的某个分类下的课程。支持查看显示当前平台课程分类及每个分类下课程，每个课程分类显示名称、课程数量及操作。</w:t>
      </w:r>
    </w:p>
    <w:p w14:paraId="71B9B334"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4</w:t>
      </w:r>
      <w:r>
        <w:rPr>
          <w:rFonts w:ascii="宋体" w:hAnsi="宋体" w:cs="宋体" w:hint="eastAsia"/>
          <w:sz w:val="24"/>
        </w:rPr>
        <w:t>）支持拖动分类和调整显示顺序。</w:t>
      </w:r>
    </w:p>
    <w:p w14:paraId="7C1CC01B"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5）课程可按照选课人数、编辑时间、开课时间排序显示，且支持横板或竖版显示。管理员可设置门户页面支持按照哪种关键词进行排序。</w:t>
      </w:r>
    </w:p>
    <w:p w14:paraId="7602D38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6）支持将各个学科的优质课程推荐到门户首页上进行展示，并支持选择不同的模块样式。</w:t>
      </w:r>
    </w:p>
    <w:p w14:paraId="6578D3E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）支持一流课程推广。</w:t>
      </w:r>
    </w:p>
    <w:p w14:paraId="67662F3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1）一流课程展示页面支持b</w:t>
      </w:r>
      <w:r>
        <w:rPr>
          <w:rFonts w:ascii="宋体" w:hAnsi="宋体" w:cs="宋体"/>
          <w:sz w:val="24"/>
        </w:rPr>
        <w:t>anner</w:t>
      </w:r>
      <w:r>
        <w:rPr>
          <w:rFonts w:ascii="宋体" w:hAnsi="宋体" w:cs="宋体" w:hint="eastAsia"/>
          <w:sz w:val="24"/>
        </w:rPr>
        <w:t>图展示，管理员可自行上传图片。</w:t>
      </w:r>
    </w:p>
    <w:p w14:paraId="562F2DB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2）支持分类展示。课程支持按照课程类型、课程级别、认定年份、课程层次进行分类展示，且可按照分类筛选展示课程。</w:t>
      </w:r>
    </w:p>
    <w:p w14:paraId="6AF8ED2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3）支持新建一流课程。包含课程名称、课程封面、课程类型、课程级别、认定年份等信息。</w:t>
      </w:r>
    </w:p>
    <w:p w14:paraId="6AAE51F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4）支持对一流课程进行查看、编辑、删除的操作。</w:t>
      </w:r>
      <w:r>
        <w:rPr>
          <w:rFonts w:ascii="宋体" w:hAnsi="宋体" w:cs="宋体"/>
          <w:sz w:val="24"/>
        </w:rPr>
        <w:t xml:space="preserve">  </w:t>
      </w:r>
    </w:p>
    <w:p w14:paraId="3C8C8E4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）支持名师风采展示。</w:t>
      </w:r>
    </w:p>
    <w:p w14:paraId="773A660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1）名师展示页面支持b</w:t>
      </w:r>
      <w:r>
        <w:rPr>
          <w:rFonts w:ascii="宋体" w:hAnsi="宋体" w:cs="宋体"/>
          <w:sz w:val="24"/>
        </w:rPr>
        <w:t>anner</w:t>
      </w:r>
      <w:r>
        <w:rPr>
          <w:rFonts w:ascii="宋体" w:hAnsi="宋体" w:cs="宋体" w:hint="eastAsia"/>
          <w:sz w:val="24"/>
        </w:rPr>
        <w:t>图展示，管理员可自行上传、更换图片。</w:t>
      </w:r>
    </w:p>
    <w:p w14:paraId="1668CB2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2）名师展示页支持按照教师姓名进行搜索。</w:t>
      </w:r>
    </w:p>
    <w:p w14:paraId="4D472C7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w:t>
      </w:r>
      <w:r>
        <w:rPr>
          <w:rFonts w:ascii="宋体" w:hAnsi="宋体" w:cs="宋体"/>
          <w:sz w:val="24"/>
        </w:rPr>
        <w:t>可创建与编辑课程资源包基本信息内的授课教师和显示在课程介绍页的班级授课教师；</w:t>
      </w:r>
    </w:p>
    <w:p w14:paraId="3E8227D3"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4</w:t>
      </w:r>
      <w:r>
        <w:rPr>
          <w:rFonts w:ascii="宋体" w:hAnsi="宋体" w:cs="宋体" w:hint="eastAsia"/>
          <w:sz w:val="24"/>
        </w:rPr>
        <w:t>）</w:t>
      </w:r>
      <w:r>
        <w:rPr>
          <w:rFonts w:ascii="宋体" w:hAnsi="宋体" w:cs="宋体"/>
          <w:sz w:val="24"/>
        </w:rPr>
        <w:t>教师信息状态分为“启用”、“停用”两类"；</w:t>
      </w:r>
    </w:p>
    <w:p w14:paraId="223EABE3"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5</w:t>
      </w:r>
      <w:r>
        <w:rPr>
          <w:rFonts w:ascii="宋体" w:hAnsi="宋体" w:cs="宋体" w:hint="eastAsia"/>
          <w:sz w:val="24"/>
        </w:rPr>
        <w:t>）</w:t>
      </w:r>
      <w:r>
        <w:rPr>
          <w:rFonts w:ascii="宋体" w:hAnsi="宋体" w:cs="宋体"/>
          <w:sz w:val="24"/>
        </w:rPr>
        <w:t>教师列表显示教师姓名、头像、院系、职称与状态，可通过姓名、院系、状态进行搜索。</w:t>
      </w:r>
    </w:p>
    <w:p w14:paraId="5954DBF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10</w:t>
      </w:r>
      <w:r>
        <w:rPr>
          <w:rFonts w:ascii="宋体" w:hAnsi="宋体" w:cs="宋体" w:hint="eastAsia"/>
          <w:sz w:val="24"/>
        </w:rPr>
        <w:t>）支持合作单位展示。支持添加、删除合作单位，修改单位名称、</w:t>
      </w:r>
      <w:r>
        <w:rPr>
          <w:rFonts w:ascii="宋体" w:hAnsi="宋体" w:cs="宋体"/>
          <w:sz w:val="24"/>
        </w:rPr>
        <w:t>logo、单位链接等信息；可设置页面显示合作单位的个数。</w:t>
      </w:r>
    </w:p>
    <w:p w14:paraId="2787448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sz w:val="24"/>
        </w:rPr>
        <w:t>1</w:t>
      </w:r>
      <w:r>
        <w:rPr>
          <w:rFonts w:ascii="宋体" w:hAnsi="宋体" w:cs="宋体" w:hint="eastAsia"/>
          <w:sz w:val="24"/>
        </w:rPr>
        <w:t>）平台支持自动统计应用平台的学生总数、教师总数、课程总数、专业总数、资源总数、选课人次和合作院校的数量，并可在门户中进行展示；支持管理员自主选择展示的内容。</w:t>
      </w:r>
    </w:p>
    <w:p w14:paraId="0B5DF3C6" w14:textId="77777777" w:rsidR="00580CF0" w:rsidRDefault="00580CF0" w:rsidP="00580CF0">
      <w:pPr>
        <w:keepNext/>
        <w:keepLines/>
        <w:spacing w:before="260" w:after="260"/>
        <w:jc w:val="left"/>
        <w:outlineLvl w:val="1"/>
        <w:rPr>
          <w:rFonts w:ascii="宋体" w:hAnsi="宋体" w:hint="eastAsia"/>
          <w:b/>
          <w:bCs/>
          <w:sz w:val="24"/>
        </w:rPr>
      </w:pPr>
      <w:bookmarkStart w:id="22" w:name="_Toc124415888"/>
      <w:r>
        <w:rPr>
          <w:rFonts w:ascii="宋体" w:hAnsi="宋体" w:hint="eastAsia"/>
          <w:b/>
          <w:bCs/>
          <w:sz w:val="24"/>
        </w:rPr>
        <w:t>4</w:t>
      </w:r>
      <w:r>
        <w:rPr>
          <w:rFonts w:ascii="宋体" w:hAnsi="宋体"/>
          <w:b/>
          <w:bCs/>
          <w:sz w:val="24"/>
        </w:rPr>
        <w:t>.3</w:t>
      </w:r>
      <w:r>
        <w:rPr>
          <w:rFonts w:ascii="宋体" w:hAnsi="宋体" w:hint="eastAsia"/>
          <w:b/>
          <w:bCs/>
          <w:sz w:val="24"/>
        </w:rPr>
        <w:t xml:space="preserve"> 资源建设管理功能服务</w:t>
      </w:r>
      <w:bookmarkEnd w:id="22"/>
    </w:p>
    <w:p w14:paraId="2E5DB3E5"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23" w:name="_Toc124415889"/>
      <w:r>
        <w:rPr>
          <w:rFonts w:ascii="宋体" w:hAnsi="宋体" w:hint="eastAsia"/>
          <w:b/>
          <w:bCs/>
          <w:sz w:val="24"/>
        </w:rPr>
        <w:t>1</w:t>
      </w:r>
      <w:r>
        <w:rPr>
          <w:rFonts w:ascii="宋体" w:hAnsi="宋体"/>
          <w:b/>
          <w:bCs/>
          <w:sz w:val="24"/>
        </w:rPr>
        <w:t>.</w:t>
      </w:r>
      <w:r>
        <w:rPr>
          <w:rFonts w:ascii="宋体" w:hAnsi="宋体" w:hint="eastAsia"/>
          <w:b/>
          <w:bCs/>
          <w:sz w:val="24"/>
        </w:rPr>
        <w:t>资源类型</w:t>
      </w:r>
      <w:bookmarkEnd w:id="23"/>
    </w:p>
    <w:p w14:paraId="5BCB1E2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平台具备课程资源包管理、云盘管理、题库管理功能。支持视频、音频、习题、图片文档多类型的资源存储。</w:t>
      </w:r>
    </w:p>
    <w:p w14:paraId="1A5170DA"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24" w:name="_Toc124415890"/>
      <w:r>
        <w:rPr>
          <w:rFonts w:ascii="宋体" w:hAnsi="宋体" w:hint="eastAsia"/>
          <w:b/>
          <w:bCs/>
          <w:sz w:val="24"/>
        </w:rPr>
        <w:lastRenderedPageBreak/>
        <w:t>2</w:t>
      </w:r>
      <w:r>
        <w:rPr>
          <w:rFonts w:ascii="宋体" w:hAnsi="宋体"/>
          <w:b/>
          <w:bCs/>
          <w:sz w:val="24"/>
        </w:rPr>
        <w:t>.</w:t>
      </w:r>
      <w:r>
        <w:rPr>
          <w:rFonts w:ascii="宋体" w:hAnsi="宋体" w:hint="eastAsia"/>
          <w:b/>
          <w:bCs/>
          <w:sz w:val="24"/>
        </w:rPr>
        <w:t>资源管理</w:t>
      </w:r>
      <w:bookmarkEnd w:id="24"/>
    </w:p>
    <w:p w14:paraId="4163202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（1）课程资源包管理：</w:t>
      </w:r>
    </w:p>
    <w:p w14:paraId="12D4700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1）支持教师个人创建课程资源包，支持编辑资源包内的课程基本信息、课程内容、课程考核方案、题库。</w:t>
      </w:r>
    </w:p>
    <w:p w14:paraId="7ADA6E71"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2</w:t>
      </w:r>
      <w:r>
        <w:rPr>
          <w:rFonts w:ascii="宋体" w:hAnsi="宋体" w:cs="宋体" w:hint="eastAsia"/>
          <w:sz w:val="24"/>
        </w:rPr>
        <w:t>）课程资源包的建设教师可添加课程资源包的管理员、编辑者、使用者三种具有不同使用权限的成员。</w:t>
      </w:r>
    </w:p>
    <w:p w14:paraId="28CBE435" w14:textId="44CAEE14" w:rsidR="00580CF0" w:rsidRDefault="00580CF0" w:rsidP="00580CF0">
      <w:pPr>
        <w:ind w:firstLineChars="200" w:firstLine="480"/>
        <w:jc w:val="left"/>
        <w:rPr>
          <w:rFonts w:ascii="宋体" w:hAnsi="宋体" w:cs="宋体" w:hint="eastAsia"/>
          <w:sz w:val="24"/>
        </w:rPr>
      </w:pPr>
      <w:r>
        <w:rPr>
          <w:rFonts w:ascii="宋体" w:hAnsi="宋体" w:cs="宋体" w:hint="eastAsia"/>
          <w:sz w:val="24"/>
        </w:rPr>
        <w:t>▲3）教务管理员可访问本校教师已经创建的课程资源包，并可添加“管理者、编辑者、使用者</w:t>
      </w:r>
      <w:r w:rsidR="0045527C">
        <w:rPr>
          <w:rFonts w:ascii="宋体" w:hAnsi="宋体" w:cs="宋体" w:hint="eastAsia"/>
          <w:sz w:val="24"/>
        </w:rPr>
        <w:t>”</w:t>
      </w:r>
      <w:r>
        <w:rPr>
          <w:rFonts w:ascii="宋体" w:hAnsi="宋体" w:cs="宋体" w:hint="eastAsia"/>
          <w:sz w:val="24"/>
        </w:rPr>
        <w:t>三种不同应用权限的成员。</w:t>
      </w:r>
    </w:p>
    <w:p w14:paraId="30FE822C"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4）</w:t>
      </w:r>
      <w:bookmarkStart w:id="25" w:name="_Hlk106010532"/>
      <w:r>
        <w:rPr>
          <w:rFonts w:ascii="宋体" w:hAnsi="宋体" w:cs="宋体"/>
          <w:sz w:val="24"/>
        </w:rPr>
        <w:t>支持教务管理员</w:t>
      </w:r>
      <w:r>
        <w:rPr>
          <w:rFonts w:ascii="宋体" w:hAnsi="宋体" w:cs="宋体" w:hint="eastAsia"/>
          <w:sz w:val="24"/>
        </w:rPr>
        <w:t>在课程资源包中</w:t>
      </w:r>
      <w:r>
        <w:rPr>
          <w:rFonts w:ascii="宋体" w:hAnsi="宋体" w:cs="宋体"/>
          <w:sz w:val="24"/>
        </w:rPr>
        <w:t>查看每道习题的引用次数，并可按照引用情况筛选习题。</w:t>
      </w:r>
      <w:bookmarkEnd w:id="25"/>
    </w:p>
    <w:p w14:paraId="2ED49F50"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5</w:t>
      </w:r>
      <w:r>
        <w:rPr>
          <w:rFonts w:ascii="宋体" w:hAnsi="宋体" w:cs="宋体" w:hint="eastAsia"/>
          <w:sz w:val="24"/>
        </w:rPr>
        <w:t>）具备课程资源包复制功能。教师可复制一份独立的课程资源包。</w:t>
      </w:r>
    </w:p>
    <w:p w14:paraId="2DF084EC"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6</w:t>
      </w:r>
      <w:r>
        <w:rPr>
          <w:rFonts w:ascii="宋体" w:hAnsi="宋体" w:cs="宋体" w:hint="eastAsia"/>
          <w:sz w:val="24"/>
        </w:rPr>
        <w:t>）具备课程资源删除功能。具备课程资源包管理员身份的教师，可以对课程资源包进行删除操作。</w:t>
      </w:r>
    </w:p>
    <w:p w14:paraId="7F2828CC"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7</w:t>
      </w:r>
      <w:r>
        <w:rPr>
          <w:rFonts w:ascii="宋体" w:hAnsi="宋体" w:cs="宋体" w:hint="eastAsia"/>
          <w:sz w:val="24"/>
        </w:rPr>
        <w:t>）可按照时间顺序记录课程建设、修改、新增、删除等所有操作行为；可查看所有课程改动的详情内容。</w:t>
      </w:r>
    </w:p>
    <w:p w14:paraId="42B21CDC"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8</w:t>
      </w:r>
      <w:r>
        <w:rPr>
          <w:rFonts w:ascii="宋体" w:hAnsi="宋体" w:cs="宋体" w:hint="eastAsia"/>
          <w:sz w:val="24"/>
        </w:rPr>
        <w:t>）支持管理员按照资源名称、授课教师、所属院系、资源类型筛选课程。</w:t>
      </w:r>
    </w:p>
    <w:p w14:paraId="4609FC6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（2）教学素材资源管理</w:t>
      </w:r>
    </w:p>
    <w:p w14:paraId="082535D8"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1</w:t>
      </w:r>
      <w:r>
        <w:rPr>
          <w:rFonts w:ascii="宋体" w:hAnsi="宋体" w:cs="宋体" w:hint="eastAsia"/>
          <w:sz w:val="24"/>
        </w:rPr>
        <w:t>）平台支持支持上传视频、音频、文档（包括</w:t>
      </w:r>
      <w:r>
        <w:rPr>
          <w:rFonts w:ascii="宋体" w:hAnsi="宋体" w:cs="宋体"/>
          <w:sz w:val="24"/>
        </w:rPr>
        <w:t>PPT、PDF、DOC、TXT、PNG等）等</w:t>
      </w:r>
      <w:r>
        <w:rPr>
          <w:rFonts w:ascii="宋体" w:hAnsi="宋体" w:cs="宋体" w:hint="eastAsia"/>
          <w:sz w:val="24"/>
        </w:rPr>
        <w:t>教学资源</w:t>
      </w:r>
      <w:r>
        <w:rPr>
          <w:rFonts w:ascii="宋体" w:hAnsi="宋体" w:cs="宋体"/>
          <w:sz w:val="24"/>
        </w:rPr>
        <w:t>。</w:t>
      </w:r>
    </w:p>
    <w:p w14:paraId="168F4FF3"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2</w:t>
      </w:r>
      <w:r>
        <w:rPr>
          <w:rFonts w:ascii="宋体" w:hAnsi="宋体" w:cs="宋体" w:hint="eastAsia"/>
          <w:sz w:val="24"/>
        </w:rPr>
        <w:t>）云盘支持多级文件夹创建，以文件夹形式分类管理资源。</w:t>
      </w:r>
    </w:p>
    <w:p w14:paraId="12FAE4C3"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3</w:t>
      </w:r>
      <w:r>
        <w:rPr>
          <w:rFonts w:ascii="宋体" w:hAnsi="宋体" w:cs="宋体" w:hint="eastAsia"/>
          <w:sz w:val="24"/>
        </w:rPr>
        <w:t>）</w:t>
      </w:r>
      <w:r>
        <w:rPr>
          <w:rFonts w:ascii="宋体" w:hAnsi="宋体" w:cs="宋体"/>
          <w:sz w:val="24"/>
        </w:rPr>
        <w:t>视频支持添加中英文字幕，</w:t>
      </w:r>
      <w:bookmarkStart w:id="26" w:name="_Hlk95828411"/>
      <w:r>
        <w:rPr>
          <w:rFonts w:ascii="宋体" w:hAnsi="宋体" w:cs="宋体"/>
          <w:sz w:val="24"/>
        </w:rPr>
        <w:t>支持手动设置默认字幕</w:t>
      </w:r>
      <w:bookmarkEnd w:id="26"/>
      <w:r>
        <w:rPr>
          <w:rFonts w:ascii="宋体" w:hAnsi="宋体" w:cs="宋体" w:hint="eastAsia"/>
          <w:sz w:val="24"/>
        </w:rPr>
        <w:t>。</w:t>
      </w:r>
    </w:p>
    <w:p w14:paraId="3E26CB41"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4</w:t>
      </w:r>
      <w:r>
        <w:rPr>
          <w:rFonts w:ascii="宋体" w:hAnsi="宋体" w:cs="宋体" w:hint="eastAsia"/>
          <w:sz w:val="24"/>
        </w:rPr>
        <w:t>）上传至云盘的各类资源均支持预览。</w:t>
      </w:r>
    </w:p>
    <w:p w14:paraId="71506237"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5</w:t>
      </w:r>
      <w:r>
        <w:rPr>
          <w:rFonts w:ascii="宋体" w:hAnsi="宋体" w:cs="宋体" w:hint="eastAsia"/>
          <w:sz w:val="24"/>
        </w:rPr>
        <w:t>）</w:t>
      </w:r>
      <w:r>
        <w:rPr>
          <w:rFonts w:ascii="宋体" w:hAnsi="宋体" w:hint="eastAsia"/>
          <w:sz w:val="24"/>
        </w:rPr>
        <w:t xml:space="preserve"> </w:t>
      </w:r>
      <w:r>
        <w:rPr>
          <w:rFonts w:ascii="宋体" w:hAnsi="宋体" w:cs="宋体" w:hint="eastAsia"/>
          <w:sz w:val="24"/>
        </w:rPr>
        <w:t>支持通过输入文件名快速查找资源；</w:t>
      </w:r>
    </w:p>
    <w:p w14:paraId="33D4BD8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6）</w:t>
      </w:r>
      <w:r>
        <w:rPr>
          <w:rFonts w:ascii="宋体" w:hAnsi="宋体" w:cs="宋体"/>
          <w:sz w:val="24"/>
        </w:rPr>
        <w:t>支持按文件名、文件大小、修改日期进行排序</w:t>
      </w:r>
    </w:p>
    <w:p w14:paraId="037702D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（3）课程习题资源管理</w:t>
      </w:r>
    </w:p>
    <w:p w14:paraId="07B59B9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1）支持单选题、多选题、判断题、投票题、填空题、主观题等多种题型。</w:t>
      </w:r>
    </w:p>
    <w:p w14:paraId="5D1E0E39"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2</w:t>
      </w:r>
      <w:r>
        <w:rPr>
          <w:rFonts w:ascii="宋体" w:hAnsi="宋体" w:cs="宋体" w:hint="eastAsia"/>
          <w:sz w:val="24"/>
        </w:rPr>
        <w:t>）支持编辑、删除、批量导入习题、单个添加习题；</w:t>
      </w:r>
    </w:p>
    <w:p w14:paraId="651486E8"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3</w:t>
      </w:r>
      <w:r>
        <w:rPr>
          <w:rFonts w:ascii="宋体" w:hAnsi="宋体" w:cs="宋体" w:hint="eastAsia"/>
          <w:sz w:val="24"/>
        </w:rPr>
        <w:t>）支持添加答案解析、设置难度系数；</w:t>
      </w:r>
    </w:p>
    <w:p w14:paraId="5F886931"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4)</w:t>
      </w:r>
      <w:r>
        <w:rPr>
          <w:rFonts w:ascii="宋体" w:hAnsi="宋体" w:hint="eastAsia"/>
          <w:sz w:val="24"/>
        </w:rPr>
        <w:t xml:space="preserve"> </w:t>
      </w:r>
      <w:r>
        <w:rPr>
          <w:rFonts w:ascii="宋体" w:hAnsi="宋体" w:cs="宋体" w:hint="eastAsia"/>
          <w:sz w:val="24"/>
        </w:rPr>
        <w:t>支持对题型、习题难度、习题内容进行查询筛选；</w:t>
      </w:r>
    </w:p>
    <w:p w14:paraId="0F3860C2"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5</w:t>
      </w:r>
      <w:r>
        <w:rPr>
          <w:rFonts w:ascii="宋体" w:hAnsi="宋体" w:cs="宋体" w:hint="eastAsia"/>
          <w:sz w:val="24"/>
        </w:rPr>
        <w:t>）</w:t>
      </w:r>
      <w:r>
        <w:rPr>
          <w:rFonts w:ascii="宋体" w:hAnsi="宋体" w:cs="宋体"/>
          <w:sz w:val="24"/>
        </w:rPr>
        <w:t>习题题干及选项支持对字体格式进行修改，支持图片上传、音频上传、插入公式，支持插代码语言；</w:t>
      </w:r>
    </w:p>
    <w:p w14:paraId="00E4B1CC"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6.</w:t>
      </w:r>
      <w:r>
        <w:rPr>
          <w:rFonts w:ascii="宋体" w:hAnsi="宋体" w:cs="宋体" w:hint="eastAsia"/>
          <w:sz w:val="24"/>
        </w:rPr>
        <w:t>）</w:t>
      </w:r>
      <w:r>
        <w:rPr>
          <w:rFonts w:ascii="宋体" w:hAnsi="宋体" w:cs="宋体"/>
          <w:sz w:val="24"/>
        </w:rPr>
        <w:t>支持在题库中创建文件夹，分类管理试题。文件夹支持创建2级。</w:t>
      </w:r>
    </w:p>
    <w:p w14:paraId="60857EE1"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▲7</w:t>
      </w:r>
      <w:bookmarkStart w:id="27" w:name="_Hlk95829973"/>
      <w:r>
        <w:rPr>
          <w:rFonts w:ascii="宋体" w:hAnsi="宋体" w:cs="宋体" w:hint="eastAsia"/>
          <w:sz w:val="24"/>
        </w:rPr>
        <w:t>）</w:t>
      </w:r>
      <w:r>
        <w:rPr>
          <w:rFonts w:ascii="宋体" w:hAnsi="宋体" w:cs="宋体"/>
          <w:sz w:val="24"/>
        </w:rPr>
        <w:t>支持对文件夹进行移动、删除操作。删除文件夹时，本文件夹下的习题会被释放到上层文件夹/根目录。</w:t>
      </w:r>
      <w:bookmarkEnd w:id="27"/>
    </w:p>
    <w:p w14:paraId="7C61582D"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8</w:t>
      </w:r>
      <w:r>
        <w:rPr>
          <w:rFonts w:ascii="宋体" w:hAnsi="宋体" w:cs="宋体" w:hint="eastAsia"/>
          <w:sz w:val="24"/>
        </w:rPr>
        <w:t>）</w:t>
      </w:r>
      <w:r>
        <w:rPr>
          <w:rFonts w:ascii="宋体" w:hAnsi="宋体" w:cs="宋体"/>
          <w:sz w:val="24"/>
        </w:rPr>
        <w:t>支持习题在文件夹内的添加、移入移出和查询；</w:t>
      </w:r>
    </w:p>
    <w:p w14:paraId="3D80A4D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9）</w:t>
      </w:r>
      <w:r>
        <w:rPr>
          <w:rFonts w:ascii="宋体" w:hAnsi="宋体" w:cs="宋体"/>
          <w:sz w:val="24"/>
        </w:rPr>
        <w:t>支持按照题型、习题难度、习题内容进行筛选，并可直接导出按照题型、习题难度筛选后的习题。</w:t>
      </w:r>
    </w:p>
    <w:p w14:paraId="0B41AF7E"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28" w:name="_Toc124415891"/>
      <w:r>
        <w:rPr>
          <w:rFonts w:ascii="宋体" w:hAnsi="宋体"/>
          <w:b/>
          <w:bCs/>
          <w:sz w:val="24"/>
        </w:rPr>
        <w:t>3.</w:t>
      </w:r>
      <w:r>
        <w:rPr>
          <w:rFonts w:ascii="宋体" w:hAnsi="宋体" w:hint="eastAsia"/>
          <w:b/>
          <w:bCs/>
          <w:sz w:val="24"/>
        </w:rPr>
        <w:t>资源应用</w:t>
      </w:r>
      <w:bookmarkEnd w:id="28"/>
    </w:p>
    <w:p w14:paraId="71F63C4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（1）支持将创建好的资源包内容一键同步到教学班级中。</w:t>
      </w:r>
    </w:p>
    <w:p w14:paraId="0E726E6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（2）支持将教学任务单个或同时发布给一个或多个教学班级中。</w:t>
      </w:r>
    </w:p>
    <w:p w14:paraId="5701D80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教师可查看具体使用本资源包的班级及各个班级内具体教学内容，支持添加可使用本资源包的班级。可查看该课程资源包的班级使用情况，包括课程名称、班级名称、授课教师、所属学院、使用方式等信息。</w:t>
      </w:r>
    </w:p>
    <w:p w14:paraId="7CC88ADB"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lastRenderedPageBreak/>
        <w:t>（</w:t>
      </w:r>
      <w:r>
        <w:rPr>
          <w:rFonts w:ascii="宋体" w:hAnsi="宋体" w:cs="宋体"/>
          <w:sz w:val="24"/>
        </w:rPr>
        <w:t>4</w:t>
      </w:r>
      <w:r>
        <w:rPr>
          <w:rFonts w:ascii="宋体" w:hAnsi="宋体" w:cs="宋体" w:hint="eastAsia"/>
          <w:sz w:val="24"/>
        </w:rPr>
        <w:t>）教师可查看该课程资源包应用的教学内容</w:t>
      </w:r>
      <w:r>
        <w:rPr>
          <w:rFonts w:ascii="宋体" w:hAnsi="宋体" w:cs="宋体"/>
          <w:sz w:val="24"/>
        </w:rPr>
        <w:t>，</w:t>
      </w:r>
      <w:r>
        <w:rPr>
          <w:rFonts w:ascii="宋体" w:hAnsi="宋体" w:cs="宋体" w:hint="eastAsia"/>
          <w:sz w:val="24"/>
        </w:rPr>
        <w:t>包括视频、图文、讨论、考试、作业的数量和发布情况。</w:t>
      </w:r>
    </w:p>
    <w:p w14:paraId="3483F45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）可查看开课数据，包括引用了该资源开设的课程总数，引用了该资源开设的班级数量，该资源下所有班级里的</w:t>
      </w:r>
      <w:r>
        <w:rPr>
          <w:rFonts w:ascii="宋体" w:hAnsi="宋体" w:cs="宋体"/>
          <w:sz w:val="24"/>
        </w:rPr>
        <w:t>老师的数量，该资源下所有班级里的学生数量。</w:t>
      </w:r>
    </w:p>
    <w:p w14:paraId="4542508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bookmarkStart w:id="29" w:name="_Hlk95835814"/>
      <w:r>
        <w:rPr>
          <w:rFonts w:ascii="宋体" w:hAnsi="宋体" w:cs="宋体"/>
          <w:sz w:val="24"/>
        </w:rPr>
        <w:t>支持学员地理分布统计，并用地理分布图按照学习人数进行直观的展示</w:t>
      </w:r>
      <w:bookmarkEnd w:id="29"/>
      <w:r>
        <w:rPr>
          <w:rFonts w:ascii="宋体" w:hAnsi="宋体" w:cs="宋体"/>
          <w:sz w:val="24"/>
        </w:rPr>
        <w:t>；</w:t>
      </w:r>
    </w:p>
    <w:p w14:paraId="1C1916F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sz w:val="24"/>
        </w:rPr>
        <w:t>支持开课班次明细查看，包含教学班名称、开课类型、起止时间以及选课人数等；</w:t>
      </w:r>
    </w:p>
    <w:p w14:paraId="099341E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w:t>
      </w:r>
      <w:r>
        <w:rPr>
          <w:rFonts w:ascii="宋体" w:hAnsi="宋体" w:cs="宋体"/>
          <w:sz w:val="24"/>
        </w:rPr>
        <w:t>支持按照天/周展示学习活跃人数；</w:t>
      </w:r>
    </w:p>
    <w:p w14:paraId="7154D10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w:t>
      </w:r>
      <w:r>
        <w:rPr>
          <w:rFonts w:ascii="宋体" w:hAnsi="宋体" w:cs="宋体"/>
          <w:sz w:val="24"/>
        </w:rPr>
        <w:t>支持每日唤醒/沉睡数统计；</w:t>
      </w:r>
    </w:p>
    <w:p w14:paraId="5DE4C32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10</w:t>
      </w:r>
      <w:r>
        <w:rPr>
          <w:rFonts w:ascii="宋体" w:hAnsi="宋体" w:cs="宋体" w:hint="eastAsia"/>
          <w:sz w:val="24"/>
        </w:rPr>
        <w:t>）</w:t>
      </w:r>
      <w:r>
        <w:rPr>
          <w:rFonts w:ascii="宋体" w:hAnsi="宋体" w:cs="宋体"/>
          <w:sz w:val="24"/>
        </w:rPr>
        <w:t>支持活跃度热力图展示，可以查看学生学习活跃时间段；</w:t>
      </w:r>
    </w:p>
    <w:p w14:paraId="2C1F8A8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11</w:t>
      </w:r>
      <w:r>
        <w:rPr>
          <w:rFonts w:ascii="宋体" w:hAnsi="宋体" w:cs="宋体" w:hint="eastAsia"/>
          <w:sz w:val="24"/>
        </w:rPr>
        <w:t>）</w:t>
      </w:r>
      <w:r>
        <w:rPr>
          <w:rFonts w:ascii="宋体" w:hAnsi="宋体" w:cs="宋体"/>
          <w:sz w:val="24"/>
        </w:rPr>
        <w:t>支持课堂互动数据统计分析，包含公告总数、帖子总数、回帖总数、</w:t>
      </w:r>
      <w:bookmarkStart w:id="30" w:name="_Hlk95836114"/>
      <w:r>
        <w:rPr>
          <w:rFonts w:ascii="宋体" w:hAnsi="宋体" w:cs="宋体"/>
          <w:sz w:val="24"/>
        </w:rPr>
        <w:t>零回复帖数</w:t>
      </w:r>
      <w:bookmarkEnd w:id="30"/>
      <w:r>
        <w:rPr>
          <w:rFonts w:ascii="宋体" w:hAnsi="宋体" w:cs="宋体"/>
          <w:sz w:val="24"/>
        </w:rPr>
        <w:t>等，</w:t>
      </w:r>
      <w:bookmarkStart w:id="31" w:name="_Hlk95836132"/>
      <w:r>
        <w:rPr>
          <w:rFonts w:ascii="宋体" w:hAnsi="宋体" w:cs="宋体"/>
          <w:sz w:val="24"/>
        </w:rPr>
        <w:t>同时按照成绩分数段/时间轴展示学院回帖数据汇总</w:t>
      </w:r>
      <w:bookmarkEnd w:id="31"/>
      <w:r>
        <w:rPr>
          <w:rFonts w:ascii="宋体" w:hAnsi="宋体" w:cs="宋体"/>
          <w:sz w:val="24"/>
        </w:rPr>
        <w:t>；</w:t>
      </w:r>
    </w:p>
    <w:p w14:paraId="511160D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12</w:t>
      </w:r>
      <w:r>
        <w:rPr>
          <w:rFonts w:ascii="宋体" w:hAnsi="宋体" w:cs="宋体" w:hint="eastAsia"/>
          <w:sz w:val="24"/>
        </w:rPr>
        <w:t>）</w:t>
      </w:r>
      <w:r>
        <w:rPr>
          <w:rFonts w:ascii="宋体" w:hAnsi="宋体" w:cs="宋体"/>
          <w:sz w:val="24"/>
        </w:rPr>
        <w:t>展示回帖、发帖排行top5</w:t>
      </w:r>
      <w:r>
        <w:rPr>
          <w:rFonts w:ascii="宋体" w:hAnsi="宋体" w:cs="宋体" w:hint="eastAsia"/>
          <w:sz w:val="24"/>
        </w:rPr>
        <w:t>的学生</w:t>
      </w:r>
      <w:r>
        <w:rPr>
          <w:rFonts w:ascii="宋体" w:hAnsi="宋体" w:cs="宋体"/>
          <w:sz w:val="24"/>
        </w:rPr>
        <w:t>、讨论关键词以及社交网络分析图。</w:t>
      </w:r>
    </w:p>
    <w:p w14:paraId="22BBDF4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sz w:val="24"/>
        </w:rPr>
        <w:t>3</w:t>
      </w:r>
      <w:r>
        <w:rPr>
          <w:rFonts w:ascii="宋体" w:hAnsi="宋体" w:cs="宋体" w:hint="eastAsia"/>
          <w:sz w:val="24"/>
        </w:rPr>
        <w:t>）存储于云盘中的音频、视频资源、各类文档教学素材和习题库中的习题资源可一键调用于在线课程的章节建设中。</w:t>
      </w:r>
    </w:p>
    <w:p w14:paraId="1C70BCB2"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32" w:name="_Toc124415892"/>
      <w:r>
        <w:rPr>
          <w:rFonts w:ascii="宋体" w:hAnsi="宋体"/>
          <w:b/>
          <w:bCs/>
          <w:sz w:val="24"/>
        </w:rPr>
        <w:t>4.</w:t>
      </w:r>
      <w:r>
        <w:rPr>
          <w:rFonts w:ascii="宋体" w:hAnsi="宋体" w:hint="eastAsia"/>
          <w:b/>
          <w:bCs/>
          <w:sz w:val="24"/>
        </w:rPr>
        <w:t>版权保护</w:t>
      </w:r>
      <w:bookmarkEnd w:id="32"/>
    </w:p>
    <w:p w14:paraId="2C03CAB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管理员可设置平台课程视频添加水印。</w:t>
      </w:r>
    </w:p>
    <w:p w14:paraId="28847DFD" w14:textId="77777777" w:rsidR="00580CF0" w:rsidRDefault="00580CF0" w:rsidP="00580CF0">
      <w:pPr>
        <w:keepNext/>
        <w:keepLines/>
        <w:spacing w:before="260" w:after="260"/>
        <w:jc w:val="left"/>
        <w:outlineLvl w:val="1"/>
        <w:rPr>
          <w:rFonts w:ascii="宋体" w:hAnsi="宋体" w:hint="eastAsia"/>
          <w:b/>
          <w:bCs/>
          <w:sz w:val="24"/>
        </w:rPr>
      </w:pPr>
      <w:bookmarkStart w:id="33" w:name="_Toc124415893"/>
      <w:bookmarkStart w:id="34" w:name="_Toc95495943"/>
      <w:r>
        <w:rPr>
          <w:rFonts w:ascii="宋体" w:hAnsi="宋体" w:hint="eastAsia"/>
          <w:b/>
          <w:bCs/>
          <w:sz w:val="24"/>
        </w:rPr>
        <w:t>4</w:t>
      </w:r>
      <w:r>
        <w:rPr>
          <w:rFonts w:ascii="宋体" w:hAnsi="宋体"/>
          <w:b/>
          <w:bCs/>
          <w:sz w:val="24"/>
        </w:rPr>
        <w:t>.4</w:t>
      </w:r>
      <w:r>
        <w:rPr>
          <w:rFonts w:ascii="宋体" w:hAnsi="宋体" w:hint="eastAsia"/>
          <w:b/>
          <w:bCs/>
          <w:sz w:val="24"/>
        </w:rPr>
        <w:t xml:space="preserve"> 在线课程建设功能服务</w:t>
      </w:r>
      <w:bookmarkEnd w:id="33"/>
      <w:bookmarkEnd w:id="34"/>
    </w:p>
    <w:p w14:paraId="7DE20C87"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35" w:name="_Toc124415894"/>
      <w:r>
        <w:rPr>
          <w:rFonts w:ascii="宋体" w:hAnsi="宋体" w:hint="eastAsia"/>
          <w:b/>
          <w:bCs/>
          <w:sz w:val="24"/>
        </w:rPr>
        <w:t>1</w:t>
      </w:r>
      <w:r>
        <w:rPr>
          <w:rFonts w:ascii="宋体" w:hAnsi="宋体"/>
          <w:b/>
          <w:bCs/>
          <w:sz w:val="24"/>
        </w:rPr>
        <w:t>.</w:t>
      </w:r>
      <w:r>
        <w:rPr>
          <w:rFonts w:ascii="宋体" w:hAnsi="宋体" w:hint="eastAsia"/>
          <w:b/>
          <w:bCs/>
          <w:sz w:val="24"/>
        </w:rPr>
        <w:t>课程信息编辑</w:t>
      </w:r>
      <w:bookmarkEnd w:id="35"/>
    </w:p>
    <w:p w14:paraId="64078B0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教师可编辑在线课程的基本信息。包含课程中英文名称、课程封面、课程中</w:t>
      </w:r>
      <w:r>
        <w:rPr>
          <w:rFonts w:ascii="宋体" w:hAnsi="宋体" w:cs="宋体"/>
          <w:sz w:val="24"/>
        </w:rPr>
        <w:t>/英文简介、详情介绍、课程预告片、授课教师、先修知识、学时学分、所属院系。</w:t>
      </w:r>
    </w:p>
    <w:p w14:paraId="106D92A4"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36" w:name="_Toc124415895"/>
      <w:r>
        <w:rPr>
          <w:rFonts w:ascii="宋体" w:hAnsi="宋体" w:hint="eastAsia"/>
          <w:b/>
          <w:bCs/>
          <w:sz w:val="24"/>
        </w:rPr>
        <w:t>2</w:t>
      </w:r>
      <w:r>
        <w:rPr>
          <w:rFonts w:ascii="宋体" w:hAnsi="宋体"/>
          <w:b/>
          <w:bCs/>
          <w:sz w:val="24"/>
        </w:rPr>
        <w:t>.</w:t>
      </w:r>
      <w:r>
        <w:rPr>
          <w:rFonts w:ascii="宋体" w:hAnsi="宋体" w:hint="eastAsia"/>
          <w:b/>
          <w:bCs/>
          <w:sz w:val="24"/>
        </w:rPr>
        <w:t>课程内容组建</w:t>
      </w:r>
      <w:bookmarkEnd w:id="36"/>
    </w:p>
    <w:p w14:paraId="569F642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（1）支持章、节、教学单元三级结构；每级结构可自行增加、删除、重命名及发布；支持章、节调整顺序，可跨章节调整；</w:t>
      </w:r>
    </w:p>
    <w:p w14:paraId="3BD256C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（2）教学内容支持图文、视频、讨论、作业、考试学习单元的添加、查看、编辑、发布。</w:t>
      </w:r>
    </w:p>
    <w:p w14:paraId="0F5800F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（3）添加教学单元可设置是否允许评论及是否计入成绩，可在视频、图文、讨论等学习单元添加单元附件，</w:t>
      </w:r>
      <w:bookmarkStart w:id="37" w:name="_Hlk116402271"/>
      <w:r>
        <w:rPr>
          <w:rFonts w:ascii="宋体" w:hAnsi="宋体" w:cs="宋体" w:hint="eastAsia"/>
          <w:sz w:val="24"/>
        </w:rPr>
        <w:t>并可设置是否允许下载附件。</w:t>
      </w:r>
      <w:bookmarkEnd w:id="37"/>
      <w:r>
        <w:rPr>
          <w:rFonts w:ascii="宋体" w:hAnsi="宋体" w:cs="宋体"/>
          <w:sz w:val="24"/>
        </w:rPr>
        <w:tab/>
      </w:r>
    </w:p>
    <w:p w14:paraId="3E2AA49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（4）</w:t>
      </w:r>
      <w:r>
        <w:rPr>
          <w:rFonts w:ascii="宋体" w:hAnsi="宋体" w:cs="宋体"/>
          <w:sz w:val="24"/>
        </w:rPr>
        <w:t>视频学习单元支持上传MP4、MKV、MOV、AVI、WMV等通用格式视频，上传后自动转码，支持在线预览；</w:t>
      </w:r>
    </w:p>
    <w:p w14:paraId="04F8A43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（5）支持批量下载学生在作业中上传的附件。</w:t>
      </w:r>
    </w:p>
    <w:p w14:paraId="51C0EC1B"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6）考试单元支持随机组卷，从全部习题中随机抽取指定数量的习题组成试卷，对于相同的一次考试，不同学生看到的习题不同；</w:t>
      </w:r>
    </w:p>
    <w:p w14:paraId="712EB9FF"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38" w:name="_Toc124415896"/>
      <w:r>
        <w:rPr>
          <w:rFonts w:ascii="宋体" w:hAnsi="宋体"/>
          <w:b/>
          <w:bCs/>
          <w:sz w:val="24"/>
        </w:rPr>
        <w:t>3.</w:t>
      </w:r>
      <w:r>
        <w:rPr>
          <w:rFonts w:ascii="宋体" w:hAnsi="宋体" w:hint="eastAsia"/>
          <w:b/>
          <w:bCs/>
          <w:sz w:val="24"/>
        </w:rPr>
        <w:t>考核方案设定</w:t>
      </w:r>
      <w:bookmarkEnd w:id="38"/>
    </w:p>
    <w:p w14:paraId="28A264F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1）老师可以设置不同考核模块（视频、图文、直播、讨论、作业、考试等）的成绩比例；</w:t>
      </w:r>
    </w:p>
    <w:p w14:paraId="790774B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）支持线下成绩自定义占比，支持导入下线成绩；</w:t>
      </w:r>
    </w:p>
    <w:p w14:paraId="2E16C59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）支持学习内容单位级别的考核占比设置，如每个视频都可独立设置分数占比；</w:t>
      </w:r>
    </w:p>
    <w:p w14:paraId="3AA7E63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lastRenderedPageBreak/>
        <w:t>（</w:t>
      </w:r>
      <w:r>
        <w:rPr>
          <w:rFonts w:ascii="宋体" w:hAnsi="宋体" w:cs="宋体"/>
          <w:sz w:val="24"/>
        </w:rPr>
        <w:t>4）支持设置视频是否可拖拽，如果设置为不可拖拽，在学生第一遍观看视频时必须顺序进行观看；</w:t>
      </w:r>
    </w:p>
    <w:p w14:paraId="5636843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5）提供成绩组成、单元考核设置、成绩计算等的相关说明；</w:t>
      </w:r>
    </w:p>
    <w:p w14:paraId="047B4EC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6）提供不同学习单元的考核参数说明；</w:t>
      </w:r>
    </w:p>
    <w:p w14:paraId="098B155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7）在学生端提供过考核截止时间的学习提示。</w:t>
      </w:r>
    </w:p>
    <w:p w14:paraId="37BEA903" w14:textId="77777777" w:rsidR="00580CF0" w:rsidRDefault="00580CF0" w:rsidP="00580CF0">
      <w:pPr>
        <w:keepNext/>
        <w:keepLines/>
        <w:spacing w:before="260" w:after="260"/>
        <w:jc w:val="left"/>
        <w:outlineLvl w:val="1"/>
        <w:rPr>
          <w:rFonts w:ascii="宋体" w:hAnsi="宋体" w:hint="eastAsia"/>
          <w:b/>
          <w:bCs/>
          <w:sz w:val="24"/>
        </w:rPr>
      </w:pPr>
      <w:bookmarkStart w:id="39" w:name="_Toc124415897"/>
      <w:r>
        <w:rPr>
          <w:rFonts w:ascii="宋体" w:hAnsi="宋体" w:hint="eastAsia"/>
          <w:b/>
          <w:bCs/>
          <w:sz w:val="24"/>
        </w:rPr>
        <w:t>4</w:t>
      </w:r>
      <w:r>
        <w:rPr>
          <w:rFonts w:ascii="宋体" w:hAnsi="宋体"/>
          <w:b/>
          <w:bCs/>
          <w:sz w:val="24"/>
        </w:rPr>
        <w:t>.5</w:t>
      </w:r>
      <w:r>
        <w:rPr>
          <w:rFonts w:ascii="宋体" w:hAnsi="宋体" w:hint="eastAsia"/>
          <w:b/>
          <w:bCs/>
          <w:sz w:val="24"/>
        </w:rPr>
        <w:t xml:space="preserve"> 网络教学功能服务</w:t>
      </w:r>
      <w:bookmarkEnd w:id="39"/>
    </w:p>
    <w:p w14:paraId="28669BFA"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40" w:name="_Toc124415898"/>
      <w:r>
        <w:rPr>
          <w:rFonts w:ascii="宋体" w:hAnsi="宋体" w:hint="eastAsia"/>
          <w:b/>
          <w:bCs/>
          <w:sz w:val="24"/>
        </w:rPr>
        <w:t>1</w:t>
      </w:r>
      <w:r>
        <w:rPr>
          <w:rFonts w:ascii="宋体" w:hAnsi="宋体"/>
          <w:b/>
          <w:bCs/>
          <w:sz w:val="24"/>
        </w:rPr>
        <w:t>.</w:t>
      </w:r>
      <w:r>
        <w:rPr>
          <w:rFonts w:ascii="宋体" w:hAnsi="宋体" w:hint="eastAsia"/>
          <w:b/>
          <w:bCs/>
          <w:sz w:val="24"/>
        </w:rPr>
        <w:t>班级信息管理</w:t>
      </w:r>
      <w:bookmarkEnd w:id="40"/>
    </w:p>
    <w:p w14:paraId="037A8F0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（1）在一门课程中支持多门教学班的建设和运行。</w:t>
      </w:r>
    </w:p>
    <w:p w14:paraId="0FCDC4C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）支持设置班级别名，开结课时间。</w:t>
      </w:r>
    </w:p>
    <w:p w14:paraId="6402D9D6" w14:textId="77777777" w:rsidR="00580CF0" w:rsidRDefault="00580CF0" w:rsidP="00580CF0">
      <w:pPr>
        <w:ind w:firstLineChars="200" w:firstLine="480"/>
        <w:jc w:val="left"/>
        <w:rPr>
          <w:rFonts w:ascii="宋体" w:hAnsi="宋体" w:cs="宋体" w:hint="eastAsia"/>
          <w:sz w:val="24"/>
        </w:rPr>
      </w:pPr>
      <w:bookmarkStart w:id="41" w:name="_Hlk106012452"/>
      <w:r>
        <w:rPr>
          <w:rFonts w:ascii="宋体" w:hAnsi="宋体" w:cs="宋体" w:hint="eastAsia"/>
          <w:sz w:val="24"/>
        </w:rPr>
        <w:t>（3）支持班级结课后学习内容查看限制设置。可设置班级结课后学生是否可以查看学习内容。</w:t>
      </w:r>
    </w:p>
    <w:bookmarkEnd w:id="41"/>
    <w:p w14:paraId="5C6BD4E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）支持教师设置学生选课方式，包括允许学生自选和非自选；允许自选模式下可设置开选课时间，</w:t>
      </w:r>
      <w:bookmarkStart w:id="42" w:name="_Hlk106012722"/>
      <w:r>
        <w:rPr>
          <w:rFonts w:ascii="宋体" w:hAnsi="宋体" w:cs="宋体" w:hint="eastAsia"/>
          <w:sz w:val="24"/>
        </w:rPr>
        <w:t>支持设置班级选课人数上限，如果达到上限，学生将无法自主加入班级。</w:t>
      </w:r>
      <w:bookmarkEnd w:id="42"/>
    </w:p>
    <w:p w14:paraId="2FD2E2C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）支持游客学习模式，未报名课程的学生也可学习。</w:t>
      </w:r>
    </w:p>
    <w:p w14:paraId="4851DB3B" w14:textId="77777777" w:rsidR="00580CF0" w:rsidRDefault="00580CF0" w:rsidP="00580CF0">
      <w:pPr>
        <w:ind w:firstLineChars="200" w:firstLine="480"/>
        <w:jc w:val="left"/>
        <w:rPr>
          <w:rFonts w:ascii="宋体" w:hAnsi="宋体" w:cs="宋体" w:hint="eastAsia"/>
          <w:sz w:val="24"/>
        </w:rPr>
      </w:pPr>
      <w:bookmarkStart w:id="43" w:name="_Hlk95900989"/>
      <w:r>
        <w:rPr>
          <w:rFonts w:ascii="宋体" w:hAnsi="宋体" w:cs="宋体" w:hint="eastAsia"/>
          <w:sz w:val="24"/>
        </w:rPr>
        <w:t>（</w:t>
      </w:r>
      <w:r>
        <w:rPr>
          <w:rFonts w:ascii="宋体" w:hAnsi="宋体" w:cs="宋体"/>
          <w:sz w:val="24"/>
        </w:rPr>
        <w:t>6)可设置课程信息是否在课程介绍页显示；</w:t>
      </w:r>
    </w:p>
    <w:p w14:paraId="07544D7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sz w:val="24"/>
        </w:rPr>
        <w:t>支持对已经创建的班级进行归档。已归档的班级不在教师目前授课班级展示页面进行展示，但保留已经创建的教学内容。</w:t>
      </w:r>
    </w:p>
    <w:p w14:paraId="482C7857"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44" w:name="_Toc124415899"/>
      <w:bookmarkEnd w:id="43"/>
      <w:r>
        <w:rPr>
          <w:rFonts w:ascii="宋体" w:hAnsi="宋体" w:hint="eastAsia"/>
          <w:b/>
          <w:bCs/>
          <w:sz w:val="24"/>
        </w:rPr>
        <w:t>2</w:t>
      </w:r>
      <w:r>
        <w:rPr>
          <w:rFonts w:ascii="宋体" w:hAnsi="宋体"/>
          <w:b/>
          <w:bCs/>
          <w:sz w:val="24"/>
        </w:rPr>
        <w:t>.</w:t>
      </w:r>
      <w:r>
        <w:rPr>
          <w:rFonts w:ascii="宋体" w:hAnsi="宋体" w:hint="eastAsia"/>
          <w:b/>
          <w:bCs/>
          <w:sz w:val="24"/>
        </w:rPr>
        <w:t>学生进班管理</w:t>
      </w:r>
      <w:bookmarkEnd w:id="44"/>
    </w:p>
    <w:p w14:paraId="6D117E9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（1）支持添加旁听生和正式生。</w:t>
      </w:r>
    </w:p>
    <w:p w14:paraId="533250A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）支持微信扫描二维码或输入邀请码进班。</w:t>
      </w:r>
    </w:p>
    <w:p w14:paraId="4C4D02C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）支持教师手动添加学生到班级中。</w:t>
      </w:r>
    </w:p>
    <w:p w14:paraId="4170DD5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（4）支持将旁听生转位正式生。</w:t>
      </w:r>
    </w:p>
    <w:p w14:paraId="21E84A4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（5）教师可将学生移除班级。</w:t>
      </w:r>
    </w:p>
    <w:p w14:paraId="6775EF9D"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45" w:name="_Toc124415900"/>
      <w:r>
        <w:rPr>
          <w:rFonts w:ascii="宋体" w:hAnsi="宋体"/>
          <w:b/>
          <w:bCs/>
          <w:sz w:val="24"/>
        </w:rPr>
        <w:t>3.</w:t>
      </w:r>
      <w:r>
        <w:rPr>
          <w:rFonts w:ascii="宋体" w:hAnsi="宋体" w:hint="eastAsia"/>
          <w:b/>
          <w:bCs/>
          <w:sz w:val="24"/>
        </w:rPr>
        <w:t>教学团队管理</w:t>
      </w:r>
      <w:bookmarkEnd w:id="45"/>
    </w:p>
    <w:p w14:paraId="32763CD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支持授课教师在班级中添加多位协同教师，支持将学生提拔为协同教师。</w:t>
      </w:r>
    </w:p>
    <w:p w14:paraId="7D09DA86"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46" w:name="_Toc124415901"/>
      <w:r>
        <w:rPr>
          <w:rFonts w:ascii="宋体" w:hAnsi="宋体" w:hint="eastAsia"/>
          <w:b/>
          <w:bCs/>
          <w:sz w:val="24"/>
        </w:rPr>
        <w:t>4</w:t>
      </w:r>
      <w:r>
        <w:rPr>
          <w:rFonts w:ascii="宋体" w:hAnsi="宋体"/>
          <w:b/>
          <w:bCs/>
          <w:sz w:val="24"/>
        </w:rPr>
        <w:t>.</w:t>
      </w:r>
      <w:r>
        <w:rPr>
          <w:rFonts w:ascii="宋体" w:hAnsi="宋体" w:hint="eastAsia"/>
          <w:b/>
          <w:bCs/>
          <w:sz w:val="24"/>
        </w:rPr>
        <w:t>教学任务发布</w:t>
      </w:r>
      <w:bookmarkEnd w:id="46"/>
    </w:p>
    <w:p w14:paraId="7E114AA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w:t>
      </w:r>
      <w:bookmarkStart w:id="47" w:name="_Hlk96331494"/>
      <w:r>
        <w:rPr>
          <w:rFonts w:ascii="宋体" w:hAnsi="宋体" w:cs="宋体" w:hint="eastAsia"/>
          <w:sz w:val="24"/>
        </w:rPr>
        <w:t>支持教师在本班级中发布教学任务，也</w:t>
      </w:r>
      <w:r>
        <w:rPr>
          <w:rFonts w:ascii="宋体" w:hAnsi="宋体" w:cs="宋体"/>
          <w:sz w:val="24"/>
        </w:rPr>
        <w:t>支持教师同时发布教学内容至多个班级中</w:t>
      </w:r>
      <w:r>
        <w:rPr>
          <w:rFonts w:ascii="宋体" w:hAnsi="宋体" w:cs="宋体" w:hint="eastAsia"/>
          <w:sz w:val="24"/>
        </w:rPr>
        <w:t>。</w:t>
      </w:r>
      <w:bookmarkEnd w:id="47"/>
    </w:p>
    <w:p w14:paraId="7868D76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）教师可设置任一教学单元的发布时间和考核截止时间。可以立即发布教学任务也可预约发布。</w:t>
      </w:r>
      <w:bookmarkStart w:id="48" w:name="_Hlk106028570"/>
      <w:r>
        <w:rPr>
          <w:rFonts w:ascii="宋体" w:hAnsi="宋体" w:cs="宋体" w:hint="eastAsia"/>
          <w:sz w:val="24"/>
        </w:rPr>
        <w:t>同时，支持单个视频、图文、讨论、作业类型的教学单元取消发布。</w:t>
      </w:r>
      <w:bookmarkEnd w:id="48"/>
    </w:p>
    <w:p w14:paraId="691B9CC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）教师可按照整章发布，也可按照整节发布，或按照单个教学任务进行发布。</w:t>
      </w:r>
    </w:p>
    <w:p w14:paraId="635B21F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）作业可以设置学生答题次数、考核截止时间等。</w:t>
      </w:r>
    </w:p>
    <w:p w14:paraId="3A33C59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）支持重置单个学生的作答时间，并支持教师查看作业重置记录。</w:t>
      </w:r>
    </w:p>
    <w:p w14:paraId="6F312F0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）支持教师预览学生端页面。</w:t>
      </w:r>
    </w:p>
    <w:p w14:paraId="4CE5868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sz w:val="24"/>
        </w:rPr>
        <w:t>可批量下载所有已发布的教学内容；可单独下载已发布的单个教学内容。</w:t>
      </w:r>
    </w:p>
    <w:p w14:paraId="1C665CAF"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49" w:name="_Toc124415902"/>
      <w:r>
        <w:rPr>
          <w:rFonts w:ascii="宋体" w:hAnsi="宋体" w:hint="eastAsia"/>
          <w:b/>
          <w:bCs/>
          <w:sz w:val="24"/>
        </w:rPr>
        <w:lastRenderedPageBreak/>
        <w:t>5</w:t>
      </w:r>
      <w:r>
        <w:rPr>
          <w:rFonts w:ascii="宋体" w:hAnsi="宋体"/>
          <w:b/>
          <w:bCs/>
          <w:sz w:val="24"/>
        </w:rPr>
        <w:t>.</w:t>
      </w:r>
      <w:r>
        <w:rPr>
          <w:rFonts w:ascii="宋体" w:hAnsi="宋体" w:hint="eastAsia"/>
          <w:b/>
          <w:bCs/>
          <w:sz w:val="24"/>
        </w:rPr>
        <w:t>教学社区互动</w:t>
      </w:r>
      <w:bookmarkEnd w:id="49"/>
    </w:p>
    <w:p w14:paraId="1DFE5A2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1）支持教师发起讨论，教师和学生都能在讨论区发送图文帖，教师可实时查看当前课程学生讨论发言情况，支持教师置顶讨论帖，支持教师对学生评论进行留言、点赞、加精等操作；</w:t>
      </w:r>
    </w:p>
    <w:p w14:paraId="41D6377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（2）支持讨论贴类型设置。可设置普通讨论贴、独立计分讨论贴。</w:t>
      </w:r>
    </w:p>
    <w:p w14:paraId="521A457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3）支持模糊查询讨论主题和内容，支持按照发帖时间、回复数量、点赞数量等维度查看；</w:t>
      </w:r>
    </w:p>
    <w:p w14:paraId="54E6D3E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4）支持下载详细发帖数据。</w:t>
      </w:r>
    </w:p>
    <w:p w14:paraId="365BDBD9"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0" w:name="_Toc124415903"/>
      <w:r>
        <w:rPr>
          <w:rFonts w:ascii="宋体" w:hAnsi="宋体"/>
          <w:b/>
          <w:bCs/>
          <w:sz w:val="24"/>
        </w:rPr>
        <w:t>6.</w:t>
      </w:r>
      <w:r>
        <w:rPr>
          <w:rFonts w:ascii="宋体" w:hAnsi="宋体" w:hint="eastAsia"/>
          <w:b/>
          <w:bCs/>
          <w:sz w:val="24"/>
        </w:rPr>
        <w:t>教学通知发布</w:t>
      </w:r>
      <w:bookmarkEnd w:id="50"/>
    </w:p>
    <w:p w14:paraId="7D0DDDA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（1）支持教师发布班级公告，支持同时将公告发布至多个班级。</w:t>
      </w:r>
    </w:p>
    <w:p w14:paraId="17FC8CD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（2）公告内容支持富文本编辑，支持添加超链接、图片及附件，支持使用</w:t>
      </w:r>
      <w:r>
        <w:rPr>
          <w:rFonts w:ascii="宋体" w:hAnsi="宋体" w:cs="宋体"/>
          <w:sz w:val="24"/>
        </w:rPr>
        <w:t>Python、Java、C++、Php、Vb、ActionScript3、C#、Diff等24门常用代码语言。</w:t>
      </w:r>
    </w:p>
    <w:p w14:paraId="4EB3A05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教师可设置班级公告发布时间；</w:t>
      </w:r>
    </w:p>
    <w:p w14:paraId="5C1A349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）学生可查看公告及留言</w:t>
      </w:r>
      <w:r>
        <w:rPr>
          <w:rFonts w:ascii="宋体" w:hAnsi="宋体" w:cs="宋体"/>
          <w:sz w:val="24"/>
        </w:rPr>
        <w:t>；</w:t>
      </w:r>
    </w:p>
    <w:p w14:paraId="745F832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sz w:val="24"/>
        </w:rPr>
        <w:t>教师可实时查看学生对此班级公告的查看情况，可查看已读</w:t>
      </w:r>
      <w:r>
        <w:rPr>
          <w:rFonts w:ascii="宋体" w:hAnsi="宋体" w:cs="宋体" w:hint="eastAsia"/>
          <w:sz w:val="24"/>
        </w:rPr>
        <w:t>、未读</w:t>
      </w:r>
      <w:r>
        <w:rPr>
          <w:rFonts w:ascii="宋体" w:hAnsi="宋体" w:cs="宋体"/>
          <w:sz w:val="24"/>
        </w:rPr>
        <w:t>人员详细名单。</w:t>
      </w:r>
    </w:p>
    <w:p w14:paraId="0F375F44"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1" w:name="_Toc124415904"/>
      <w:r>
        <w:rPr>
          <w:rFonts w:ascii="宋体" w:hAnsi="宋体"/>
          <w:b/>
          <w:bCs/>
          <w:sz w:val="24"/>
        </w:rPr>
        <w:t>7.</w:t>
      </w:r>
      <w:r>
        <w:rPr>
          <w:rFonts w:ascii="宋体" w:hAnsi="宋体" w:hint="eastAsia"/>
          <w:b/>
          <w:bCs/>
          <w:sz w:val="24"/>
        </w:rPr>
        <w:t>教学考核设定与成绩查询</w:t>
      </w:r>
      <w:bookmarkEnd w:id="51"/>
    </w:p>
    <w:p w14:paraId="5A4E5CF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（1）教师可在班级中独立设定本班级的考核方案。</w:t>
      </w:r>
    </w:p>
    <w:p w14:paraId="0B5232FA"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w:t>
      </w:r>
      <w:r>
        <w:rPr>
          <w:rFonts w:ascii="宋体" w:hAnsi="宋体" w:cs="宋体" w:hint="eastAsia"/>
          <w:sz w:val="24"/>
        </w:rPr>
        <w:t>（2）</w:t>
      </w:r>
      <w:bookmarkStart w:id="52" w:name="_Hlk95910990"/>
      <w:r>
        <w:rPr>
          <w:rFonts w:ascii="宋体" w:hAnsi="宋体" w:cs="宋体"/>
          <w:sz w:val="24"/>
        </w:rPr>
        <w:t>教师可查看学生课程班级内的成绩情况</w:t>
      </w:r>
      <w:bookmarkEnd w:id="52"/>
      <w:r>
        <w:rPr>
          <w:rFonts w:ascii="宋体" w:hAnsi="宋体" w:cs="宋体"/>
          <w:sz w:val="24"/>
        </w:rPr>
        <w:t>，包括班级平均分、最高分、最低分，不同成绩段的学生人数分布</w:t>
      </w:r>
      <w:r>
        <w:rPr>
          <w:rFonts w:ascii="宋体" w:hAnsi="宋体" w:cs="宋体" w:hint="eastAsia"/>
          <w:sz w:val="24"/>
        </w:rPr>
        <w:t>。</w:t>
      </w:r>
    </w:p>
    <w:p w14:paraId="6B7A44D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（3）支持搜索查看班级内任一学生的成绩详情。</w:t>
      </w:r>
    </w:p>
    <w:p w14:paraId="4CB093E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sz w:val="24"/>
        </w:rPr>
        <w:t>支持成绩单导出，可以查看学生排名、</w:t>
      </w:r>
      <w:bookmarkStart w:id="53" w:name="_Hlk95911899"/>
      <w:r>
        <w:rPr>
          <w:rFonts w:ascii="宋体" w:hAnsi="宋体" w:cs="宋体"/>
          <w:sz w:val="24"/>
        </w:rPr>
        <w:t>每一类课程单元下的得分及总成绩</w:t>
      </w:r>
      <w:r>
        <w:rPr>
          <w:rFonts w:ascii="宋体" w:hAnsi="宋体" w:cs="宋体" w:hint="eastAsia"/>
          <w:sz w:val="24"/>
        </w:rPr>
        <w:t>。</w:t>
      </w:r>
      <w:bookmarkEnd w:id="53"/>
    </w:p>
    <w:p w14:paraId="2D27A31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（5）教师修改考核方案后自动触发成绩单更新，支持教师手动触发成绩单更新，系统提示成绩上次更新时间。</w:t>
      </w:r>
    </w:p>
    <w:p w14:paraId="64A7B750"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4" w:name="_Toc124415905"/>
      <w:r>
        <w:rPr>
          <w:rFonts w:ascii="宋体" w:hAnsi="宋体" w:hint="eastAsia"/>
          <w:b/>
          <w:bCs/>
          <w:sz w:val="24"/>
        </w:rPr>
        <w:t>8</w:t>
      </w:r>
      <w:r>
        <w:rPr>
          <w:rFonts w:ascii="宋体" w:hAnsi="宋体"/>
          <w:b/>
          <w:bCs/>
          <w:sz w:val="24"/>
        </w:rPr>
        <w:t>.</w:t>
      </w:r>
      <w:r>
        <w:rPr>
          <w:rFonts w:ascii="宋体" w:hAnsi="宋体" w:hint="eastAsia"/>
          <w:b/>
          <w:bCs/>
          <w:sz w:val="24"/>
        </w:rPr>
        <w:t>班级数据统计</w:t>
      </w:r>
      <w:bookmarkEnd w:id="54"/>
    </w:p>
    <w:p w14:paraId="113066B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w:t>
      </w:r>
      <w:r>
        <w:rPr>
          <w:rFonts w:ascii="宋体" w:hAnsi="宋体" w:cs="宋体"/>
          <w:sz w:val="24"/>
        </w:rPr>
        <w:t>班级数据统计。支持查看班级概况，包含班级学生数、共发送教学活动数、开课次数、整体到课率、班级平均分。</w:t>
      </w:r>
    </w:p>
    <w:p w14:paraId="08E1F8A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w:t>
      </w:r>
      <w:r>
        <w:rPr>
          <w:rFonts w:ascii="宋体" w:hAnsi="宋体" w:cs="宋体"/>
          <w:sz w:val="24"/>
        </w:rPr>
        <w:t>学习过程性数据统计。支持统计班级中单个学生的课件学习数据、视频学习数据、习题作答情况数据、讨论情况数据、考试情况数据。</w:t>
      </w:r>
    </w:p>
    <w:p w14:paraId="600C63D9"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5" w:name="_Toc124415906"/>
      <w:r>
        <w:rPr>
          <w:rFonts w:ascii="宋体" w:hAnsi="宋体"/>
          <w:b/>
          <w:bCs/>
          <w:sz w:val="24"/>
        </w:rPr>
        <w:t>9.</w:t>
      </w:r>
      <w:r>
        <w:rPr>
          <w:rFonts w:ascii="宋体" w:hAnsi="宋体" w:hint="eastAsia"/>
          <w:b/>
          <w:bCs/>
          <w:sz w:val="24"/>
        </w:rPr>
        <w:t>差异化教学设计</w:t>
      </w:r>
      <w:bookmarkEnd w:id="55"/>
    </w:p>
    <w:p w14:paraId="565F657B"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（1）每个班级可以独立上传不同的教学内容、发布教学任务、调整开课结课的时间。</w:t>
      </w:r>
    </w:p>
    <w:p w14:paraId="24C4FDD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（2）可以组织不同的教学活动如发起讨论活动、发布公告等。</w:t>
      </w:r>
    </w:p>
    <w:p w14:paraId="344C13DA"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6" w:name="_Toc124415907"/>
      <w:r>
        <w:rPr>
          <w:rFonts w:ascii="宋体" w:hAnsi="宋体"/>
          <w:b/>
          <w:bCs/>
          <w:sz w:val="24"/>
        </w:rPr>
        <w:t>10.内容快速创建方式</w:t>
      </w:r>
      <w:bookmarkEnd w:id="56"/>
    </w:p>
    <w:p w14:paraId="65A262B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（1）平台支持在授课班级中一键引用课程资源包。课程资源包中的课程信息、已发布的教学内容、已经设置的课程考核方案、题库习题支持全部导入。</w:t>
      </w:r>
    </w:p>
    <w:p w14:paraId="21B2F6FB" w14:textId="77777777" w:rsidR="00580CF0" w:rsidRDefault="00580CF0" w:rsidP="00580CF0">
      <w:pPr>
        <w:ind w:firstLineChars="200" w:firstLine="480"/>
        <w:jc w:val="left"/>
        <w:rPr>
          <w:rFonts w:ascii="宋体" w:hAnsi="宋体" w:hint="eastAsia"/>
          <w:sz w:val="24"/>
        </w:rPr>
      </w:pPr>
      <w:r>
        <w:rPr>
          <w:rFonts w:ascii="宋体" w:hAnsi="宋体" w:cs="宋体" w:hint="eastAsia"/>
          <w:sz w:val="24"/>
        </w:rPr>
        <w:t>（2）教师可对引用到班级中的课程资源包进行内容添加。包括视频、图文、讨论、</w:t>
      </w:r>
      <w:r>
        <w:rPr>
          <w:rFonts w:ascii="宋体" w:hAnsi="宋体" w:cs="宋体" w:hint="eastAsia"/>
          <w:sz w:val="24"/>
        </w:rPr>
        <w:lastRenderedPageBreak/>
        <w:t>音频、作业、考试等。每个教学任务可以由教师自行选择是否计入成绩。</w:t>
      </w:r>
    </w:p>
    <w:p w14:paraId="69B9BA7F"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7" w:name="_Toc124415908"/>
      <w:r>
        <w:rPr>
          <w:rFonts w:ascii="宋体" w:hAnsi="宋体"/>
          <w:b/>
          <w:bCs/>
          <w:sz w:val="24"/>
        </w:rPr>
        <w:t>11.</w:t>
      </w:r>
      <w:r>
        <w:rPr>
          <w:rFonts w:ascii="宋体" w:hAnsi="宋体" w:hint="eastAsia"/>
          <w:b/>
          <w:bCs/>
          <w:sz w:val="24"/>
        </w:rPr>
        <w:t>学模板沉淀</w:t>
      </w:r>
      <w:bookmarkEnd w:id="57"/>
    </w:p>
    <w:p w14:paraId="153486A3"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w:t>
      </w:r>
      <w:r>
        <w:rPr>
          <w:rFonts w:ascii="宋体" w:hAnsi="宋体" w:cs="宋体" w:hint="eastAsia"/>
          <w:sz w:val="24"/>
        </w:rPr>
        <w:t>每个班级整体的授课内容及学生考核方案都可以转存为课程资源包，沉淀为教学模板，在以后的班级中复用。</w:t>
      </w:r>
    </w:p>
    <w:p w14:paraId="1B1DCF4B" w14:textId="77777777" w:rsidR="00580CF0" w:rsidRDefault="00580CF0" w:rsidP="00580CF0">
      <w:pPr>
        <w:keepNext/>
        <w:keepLines/>
        <w:spacing w:before="260" w:after="260"/>
        <w:jc w:val="left"/>
        <w:outlineLvl w:val="1"/>
        <w:rPr>
          <w:rFonts w:ascii="宋体" w:hAnsi="宋体" w:hint="eastAsia"/>
          <w:b/>
          <w:bCs/>
          <w:sz w:val="24"/>
        </w:rPr>
      </w:pPr>
      <w:bookmarkStart w:id="58" w:name="_Toc124415909"/>
      <w:r>
        <w:rPr>
          <w:rFonts w:ascii="宋体" w:hAnsi="宋体" w:hint="eastAsia"/>
          <w:b/>
          <w:bCs/>
          <w:sz w:val="24"/>
        </w:rPr>
        <w:t>4</w:t>
      </w:r>
      <w:r>
        <w:rPr>
          <w:rFonts w:ascii="宋体" w:hAnsi="宋体"/>
          <w:b/>
          <w:bCs/>
          <w:sz w:val="24"/>
        </w:rPr>
        <w:t>.6</w:t>
      </w:r>
      <w:r>
        <w:rPr>
          <w:rFonts w:ascii="宋体" w:hAnsi="宋体" w:hint="eastAsia"/>
          <w:b/>
          <w:bCs/>
          <w:sz w:val="24"/>
        </w:rPr>
        <w:t xml:space="preserve"> 在线考试功能服务</w:t>
      </w:r>
      <w:bookmarkEnd w:id="58"/>
    </w:p>
    <w:p w14:paraId="61A62CF0"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59" w:name="_Toc124415910"/>
      <w:r>
        <w:rPr>
          <w:rFonts w:ascii="宋体" w:hAnsi="宋体" w:hint="eastAsia"/>
          <w:b/>
          <w:bCs/>
          <w:sz w:val="24"/>
        </w:rPr>
        <w:t>1</w:t>
      </w:r>
      <w:r>
        <w:rPr>
          <w:rFonts w:ascii="宋体" w:hAnsi="宋体"/>
          <w:b/>
          <w:bCs/>
          <w:sz w:val="24"/>
        </w:rPr>
        <w:t>.</w:t>
      </w:r>
      <w:r>
        <w:rPr>
          <w:rFonts w:ascii="宋体" w:hAnsi="宋体" w:hint="eastAsia"/>
          <w:b/>
          <w:bCs/>
          <w:sz w:val="24"/>
        </w:rPr>
        <w:t>试卷制作及发布</w:t>
      </w:r>
      <w:bookmarkEnd w:id="59"/>
    </w:p>
    <w:p w14:paraId="3F16D1F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（1）教师可在线制作考试试卷</w:t>
      </w:r>
      <w:r>
        <w:rPr>
          <w:rFonts w:ascii="宋体" w:hAnsi="宋体" w:cs="宋体"/>
          <w:sz w:val="24"/>
        </w:rPr>
        <w:t>，试卷习题支持以word或excel文件形式批量导入，支持添加、编辑单个习题；</w:t>
      </w:r>
    </w:p>
    <w:p w14:paraId="69820EA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2）试卷支持添加单选题、多选题、投票题、判断题、填空题、主观题等多种题型，所有题型均支持富文本编辑，支持设置题目分值、答案解析</w:t>
      </w:r>
      <w:r>
        <w:rPr>
          <w:rFonts w:ascii="宋体" w:hAnsi="宋体" w:cs="宋体" w:hint="eastAsia"/>
          <w:sz w:val="24"/>
        </w:rPr>
        <w:t>、设置难度系数。</w:t>
      </w:r>
    </w:p>
    <w:p w14:paraId="3D79FF2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试题中题目的编辑支持上传附件。</w:t>
      </w:r>
    </w:p>
    <w:p w14:paraId="0C3E621F" w14:textId="77777777" w:rsidR="00580CF0" w:rsidRDefault="00580CF0" w:rsidP="00580CF0">
      <w:pPr>
        <w:ind w:firstLineChars="200" w:firstLine="480"/>
        <w:jc w:val="left"/>
        <w:rPr>
          <w:rFonts w:ascii="宋体" w:hAnsi="宋体" w:cs="宋体" w:hint="eastAsia"/>
          <w:sz w:val="24"/>
        </w:rPr>
      </w:pPr>
      <w:r>
        <w:rPr>
          <w:rFonts w:ascii="宋体" w:hAnsi="宋体" w:cs="宋体"/>
          <w:sz w:val="24"/>
        </w:rPr>
        <w:t>▲</w:t>
      </w:r>
      <w:r>
        <w:rPr>
          <w:rFonts w:ascii="宋体" w:hAnsi="宋体" w:cs="宋体" w:hint="eastAsia"/>
          <w:sz w:val="24"/>
        </w:rPr>
        <w:t>（4）填空题支持设置多个空，每个空支持多个答案。教师可设置答案顺序打乱，模糊匹配和区分大小写。</w:t>
      </w:r>
    </w:p>
    <w:p w14:paraId="504708C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（5）习题之间可调换顺序，支持同题型批量设置分值。</w:t>
      </w:r>
    </w:p>
    <w:p w14:paraId="5028284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（6</w:t>
      </w:r>
      <w:r>
        <w:rPr>
          <w:rFonts w:ascii="宋体" w:hAnsi="宋体" w:cs="宋体"/>
          <w:sz w:val="24"/>
        </w:rPr>
        <w:t>）支持教师开启随机组卷，学生收到的试卷习题将从总试卷的习题中随机产生。</w:t>
      </w:r>
    </w:p>
    <w:p w14:paraId="2F9F482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bookmarkStart w:id="60" w:name="_Hlk101346476"/>
      <w:r>
        <w:rPr>
          <w:rFonts w:ascii="宋体" w:hAnsi="宋体" w:cs="宋体" w:hint="eastAsia"/>
          <w:sz w:val="24"/>
        </w:rPr>
        <w:t>（</w:t>
      </w:r>
      <w:r>
        <w:rPr>
          <w:rFonts w:ascii="宋体" w:hAnsi="宋体" w:cs="宋体"/>
          <w:sz w:val="24"/>
        </w:rPr>
        <w:t>7</w:t>
      </w:r>
      <w:r>
        <w:rPr>
          <w:rFonts w:ascii="宋体" w:hAnsi="宋体" w:cs="宋体" w:hint="eastAsia"/>
          <w:sz w:val="24"/>
        </w:rPr>
        <w:t>）网页版试卷创建支持“大题结构”。每一道大题下支持批量导入或逐道添加多道不同题型的小题。如在随机组卷条件下，支持每道大题内部按照题型随机抽题</w:t>
      </w:r>
      <w:bookmarkEnd w:id="60"/>
      <w:r>
        <w:rPr>
          <w:rFonts w:ascii="宋体" w:hAnsi="宋体" w:cs="宋体" w:hint="eastAsia"/>
          <w:sz w:val="24"/>
        </w:rPr>
        <w:t>。</w:t>
      </w:r>
    </w:p>
    <w:p w14:paraId="0C9EBCE9" w14:textId="77777777" w:rsidR="00580CF0" w:rsidRDefault="00580CF0" w:rsidP="00580CF0">
      <w:pPr>
        <w:ind w:firstLineChars="200" w:firstLine="480"/>
        <w:jc w:val="left"/>
        <w:rPr>
          <w:rFonts w:ascii="宋体" w:hAnsi="宋体" w:hint="eastAsia"/>
          <w:color w:val="000000"/>
          <w:sz w:val="24"/>
        </w:rPr>
      </w:pPr>
      <w:r>
        <w:rPr>
          <w:rFonts w:ascii="宋体" w:hAnsi="宋体" w:cs="宋体" w:hint="eastAsia"/>
          <w:color w:val="000000"/>
          <w:sz w:val="24"/>
        </w:rPr>
        <w:t>（8）</w:t>
      </w:r>
      <w:r>
        <w:rPr>
          <w:rFonts w:ascii="宋体" w:hAnsi="宋体" w:hint="eastAsia"/>
          <w:color w:val="000000"/>
          <w:sz w:val="24"/>
        </w:rPr>
        <w:t>系统支持规则组卷，教师可以设定题库组卷规则系统自动组卷。</w:t>
      </w:r>
    </w:p>
    <w:p w14:paraId="40C1DC7C" w14:textId="77777777" w:rsidR="00580CF0" w:rsidRDefault="00580CF0" w:rsidP="00580CF0">
      <w:pPr>
        <w:ind w:firstLineChars="200" w:firstLine="480"/>
        <w:jc w:val="left"/>
        <w:rPr>
          <w:rFonts w:ascii="宋体" w:hAnsi="宋体" w:hint="eastAsia"/>
          <w:color w:val="000000"/>
          <w:sz w:val="24"/>
        </w:rPr>
      </w:pPr>
      <w:r>
        <w:rPr>
          <w:rFonts w:ascii="宋体" w:hAnsi="宋体" w:hint="eastAsia"/>
          <w:color w:val="000000"/>
          <w:sz w:val="24"/>
        </w:rPr>
        <w:t>（9）系统支持习题组卷，教师可在试卷内逐道添加或者批量导入习题并在已添加的习题内抽题组卷。</w:t>
      </w:r>
    </w:p>
    <w:p w14:paraId="68345078" w14:textId="77777777" w:rsidR="00580CF0" w:rsidRDefault="00580CF0" w:rsidP="00580CF0">
      <w:pPr>
        <w:ind w:firstLineChars="200" w:firstLine="480"/>
        <w:jc w:val="left"/>
        <w:rPr>
          <w:rFonts w:ascii="宋体" w:hAnsi="宋体" w:cs="宋体" w:hint="eastAsia"/>
          <w:color w:val="000000"/>
          <w:sz w:val="24"/>
        </w:rPr>
      </w:pPr>
      <w:r>
        <w:rPr>
          <w:rFonts w:ascii="宋体" w:hAnsi="宋体" w:hint="eastAsia"/>
          <w:color w:val="000000"/>
          <w:sz w:val="24"/>
        </w:rPr>
        <w:t>（</w:t>
      </w:r>
      <w:r>
        <w:rPr>
          <w:rFonts w:ascii="宋体" w:hAnsi="宋体"/>
          <w:color w:val="000000"/>
          <w:sz w:val="24"/>
        </w:rPr>
        <w:t>10</w:t>
      </w:r>
      <w:r>
        <w:rPr>
          <w:rFonts w:ascii="宋体" w:hAnsi="宋体" w:hint="eastAsia"/>
          <w:color w:val="000000"/>
          <w:sz w:val="24"/>
        </w:rPr>
        <w:t>）支持教师预览学生端试卷并模拟学生答题，包括电脑端和移动端试卷页面内容。</w:t>
      </w:r>
    </w:p>
    <w:p w14:paraId="39FFFA1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11）支持教师设置试卷发布时间、考试时长、考试开始时间、考试截止时间、题目顺序</w:t>
      </w:r>
      <w:r>
        <w:rPr>
          <w:rFonts w:ascii="宋体" w:hAnsi="宋体" w:cs="宋体" w:hint="eastAsia"/>
          <w:sz w:val="24"/>
        </w:rPr>
        <w:t>/乱序</w:t>
      </w:r>
      <w:r>
        <w:rPr>
          <w:rFonts w:ascii="宋体" w:hAnsi="宋体" w:cs="宋体"/>
          <w:sz w:val="24"/>
        </w:rPr>
        <w:t>、选项顺序</w:t>
      </w:r>
      <w:r>
        <w:rPr>
          <w:rFonts w:ascii="宋体" w:hAnsi="宋体" w:cs="宋体" w:hint="eastAsia"/>
          <w:sz w:val="24"/>
        </w:rPr>
        <w:t>/乱序</w:t>
      </w:r>
      <w:r>
        <w:rPr>
          <w:rFonts w:ascii="宋体" w:hAnsi="宋体" w:cs="宋体"/>
          <w:sz w:val="24"/>
        </w:rPr>
        <w:t>、试卷查看权限、成绩/答案公布时间</w:t>
      </w:r>
      <w:r>
        <w:rPr>
          <w:rFonts w:ascii="宋体" w:hAnsi="宋体" w:cs="宋体" w:hint="eastAsia"/>
          <w:sz w:val="24"/>
        </w:rPr>
        <w:t>、</w:t>
      </w:r>
      <w:bookmarkStart w:id="61" w:name="_Hlk109831412"/>
      <w:r>
        <w:rPr>
          <w:rFonts w:ascii="宋体" w:hAnsi="宋体" w:cs="宋体" w:hint="eastAsia"/>
          <w:sz w:val="24"/>
        </w:rPr>
        <w:t>是否允许复制粘贴</w:t>
      </w:r>
      <w:bookmarkEnd w:id="61"/>
      <w:r>
        <w:rPr>
          <w:rFonts w:ascii="宋体" w:hAnsi="宋体" w:cs="宋体"/>
          <w:sz w:val="24"/>
        </w:rPr>
        <w:t>等，支持教师设置开启在线监考；</w:t>
      </w:r>
    </w:p>
    <w:p w14:paraId="2C2B014E" w14:textId="77777777" w:rsidR="00580CF0" w:rsidRDefault="00580CF0" w:rsidP="00580CF0">
      <w:pPr>
        <w:ind w:firstLineChars="200" w:firstLine="480"/>
        <w:jc w:val="left"/>
        <w:rPr>
          <w:rFonts w:ascii="宋体" w:hAnsi="宋体" w:cs="宋体" w:hint="eastAsia"/>
          <w:sz w:val="24"/>
        </w:rPr>
      </w:pPr>
      <w:bookmarkStart w:id="62" w:name="_Hlk106028661"/>
      <w:r>
        <w:rPr>
          <w:rFonts w:ascii="宋体" w:hAnsi="宋体" w:cs="宋体" w:hint="eastAsia"/>
          <w:sz w:val="24"/>
        </w:rPr>
        <w:t>（</w:t>
      </w:r>
      <w:r>
        <w:rPr>
          <w:rFonts w:ascii="宋体" w:hAnsi="宋体" w:cs="宋体"/>
          <w:sz w:val="24"/>
        </w:rPr>
        <w:t>12</w:t>
      </w:r>
      <w:r>
        <w:rPr>
          <w:rFonts w:ascii="宋体" w:hAnsi="宋体" w:cs="宋体" w:hint="eastAsia"/>
          <w:sz w:val="24"/>
        </w:rPr>
        <w:t>）对于已经预约发布的考试，在未到发布时间前可修改发布设置。</w:t>
      </w:r>
    </w:p>
    <w:bookmarkEnd w:id="62"/>
    <w:p w14:paraId="08DDCDD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13</w:t>
      </w:r>
      <w:r>
        <w:rPr>
          <w:rFonts w:ascii="宋体" w:hAnsi="宋体" w:cs="宋体" w:hint="eastAsia"/>
          <w:sz w:val="24"/>
        </w:rPr>
        <w:t>）试卷发布后，学生可在手机A</w:t>
      </w:r>
      <w:r>
        <w:rPr>
          <w:rFonts w:ascii="宋体" w:hAnsi="宋体" w:cs="宋体"/>
          <w:sz w:val="24"/>
        </w:rPr>
        <w:t>PP</w:t>
      </w:r>
      <w:r>
        <w:rPr>
          <w:rFonts w:ascii="宋体" w:hAnsi="宋体" w:cs="宋体" w:hint="eastAsia"/>
          <w:sz w:val="24"/>
        </w:rPr>
        <w:t>收到试卷发布提示。</w:t>
      </w:r>
    </w:p>
    <w:p w14:paraId="402EE6BB"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63" w:name="_Toc124415911"/>
      <w:r>
        <w:rPr>
          <w:rFonts w:ascii="宋体" w:hAnsi="宋体" w:hint="eastAsia"/>
          <w:b/>
          <w:bCs/>
          <w:sz w:val="24"/>
        </w:rPr>
        <w:t>2</w:t>
      </w:r>
      <w:r>
        <w:rPr>
          <w:rFonts w:ascii="宋体" w:hAnsi="宋体"/>
          <w:b/>
          <w:bCs/>
          <w:sz w:val="24"/>
        </w:rPr>
        <w:t>.</w:t>
      </w:r>
      <w:r>
        <w:rPr>
          <w:rFonts w:ascii="宋体" w:hAnsi="宋体" w:hint="eastAsia"/>
          <w:b/>
          <w:bCs/>
          <w:sz w:val="24"/>
        </w:rPr>
        <w:t>学生在线答题</w:t>
      </w:r>
      <w:bookmarkEnd w:id="63"/>
    </w:p>
    <w:p w14:paraId="6256792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对于未开启“在线监考”的考试，学生端可直接在手机端、PC端网页进行答题。对于开启“在线监考”的考试，学生端只可在PC端网页进行答题；学生需要在开始考试前30分钟进行身份核验，支持证件照片、现场拍照核验。</w:t>
      </w:r>
    </w:p>
    <w:p w14:paraId="2A7302F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2）学生在主观题作答时，支持通过手机将作答图片传到PC端网页进行作答。</w:t>
      </w:r>
    </w:p>
    <w:p w14:paraId="1944CAB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w:t>
      </w:r>
      <w:r>
        <w:rPr>
          <w:rFonts w:ascii="宋体" w:hAnsi="宋体" w:cs="宋体"/>
          <w:sz w:val="24"/>
        </w:rPr>
        <w:t>）老师批改后，学生可根据老师设置的成绩与答案公布时间查看老师的给分、批注及评语。</w:t>
      </w:r>
    </w:p>
    <w:p w14:paraId="7F21AF49"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64" w:name="_Toc124415912"/>
      <w:r>
        <w:rPr>
          <w:rFonts w:ascii="宋体" w:hAnsi="宋体" w:hint="eastAsia"/>
          <w:b/>
          <w:bCs/>
          <w:sz w:val="24"/>
        </w:rPr>
        <w:t>3</w:t>
      </w:r>
      <w:r>
        <w:rPr>
          <w:rFonts w:ascii="宋体" w:hAnsi="宋体"/>
          <w:b/>
          <w:bCs/>
          <w:sz w:val="24"/>
        </w:rPr>
        <w:t>.</w:t>
      </w:r>
      <w:r>
        <w:rPr>
          <w:rFonts w:ascii="宋体" w:hAnsi="宋体" w:hint="eastAsia"/>
          <w:b/>
          <w:bCs/>
          <w:sz w:val="24"/>
        </w:rPr>
        <w:t>教师在线监考</w:t>
      </w:r>
      <w:bookmarkEnd w:id="64"/>
    </w:p>
    <w:p w14:paraId="4A4E776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sz w:val="24"/>
        </w:rPr>
        <w:t>考试过程中，支持摄像头进行无感知抓拍，并对抓拍图片进行展示</w:t>
      </w:r>
      <w:r>
        <w:rPr>
          <w:rFonts w:ascii="宋体" w:hAnsi="宋体" w:cs="宋体" w:hint="eastAsia"/>
          <w:sz w:val="24"/>
        </w:rPr>
        <w:t>；支持系统自动截取学生试卷界面、屏幕共享界面。</w:t>
      </w:r>
    </w:p>
    <w:p w14:paraId="3F48B72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学生若切出考试页面，老师端将收到系统提醒。</w:t>
      </w:r>
    </w:p>
    <w:p w14:paraId="63A797E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lastRenderedPageBreak/>
        <w:t>（</w:t>
      </w:r>
      <w:r>
        <w:rPr>
          <w:rFonts w:ascii="宋体" w:hAnsi="宋体" w:cs="宋体"/>
          <w:sz w:val="24"/>
        </w:rPr>
        <w:t>3</w:t>
      </w:r>
      <w:r>
        <w:rPr>
          <w:rFonts w:ascii="宋体" w:hAnsi="宋体" w:cs="宋体" w:hint="eastAsia"/>
          <w:sz w:val="24"/>
        </w:rPr>
        <w:t>）</w:t>
      </w:r>
      <w:r>
        <w:rPr>
          <w:rFonts w:ascii="宋体" w:hAnsi="宋体" w:cs="宋体"/>
          <w:sz w:val="24"/>
        </w:rPr>
        <w:t>按照时间轴展示学生考试状态，包含开始答题、考试异常、交卷、考试作废等状态。</w:t>
      </w:r>
    </w:p>
    <w:p w14:paraId="2F7C5ED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sz w:val="24"/>
        </w:rPr>
        <w:t>教师可手动标记异常，可将异常改为正常，可将操作异常学生考试作废。</w:t>
      </w:r>
    </w:p>
    <w:p w14:paraId="514F9F6B" w14:textId="77777777" w:rsidR="00580CF0" w:rsidRDefault="00580CF0" w:rsidP="00580CF0">
      <w:pPr>
        <w:ind w:firstLineChars="200" w:firstLine="480"/>
        <w:jc w:val="left"/>
        <w:rPr>
          <w:rFonts w:ascii="宋体" w:hAnsi="宋体" w:cs="宋体" w:hint="eastAsia"/>
          <w:sz w:val="24"/>
        </w:rPr>
      </w:pPr>
      <w:bookmarkStart w:id="65" w:name="_Hlk106028908"/>
      <w:r>
        <w:rPr>
          <w:rFonts w:ascii="宋体" w:hAnsi="宋体" w:cs="宋体"/>
          <w:sz w:val="24"/>
        </w:rPr>
        <w:t>▲</w:t>
      </w:r>
      <w:r>
        <w:rPr>
          <w:rFonts w:ascii="宋体" w:hAnsi="宋体" w:cs="宋体" w:hint="eastAsia"/>
          <w:sz w:val="24"/>
        </w:rPr>
        <w:t>（</w:t>
      </w:r>
      <w:r>
        <w:rPr>
          <w:rFonts w:ascii="宋体" w:hAnsi="宋体" w:cs="宋体"/>
          <w:sz w:val="24"/>
        </w:rPr>
        <w:t>5</w:t>
      </w:r>
      <w:r>
        <w:rPr>
          <w:rFonts w:ascii="宋体" w:hAnsi="宋体" w:cs="宋体" w:hint="eastAsia"/>
          <w:sz w:val="24"/>
        </w:rPr>
        <w:t>）考试防截屏设置。支持在学生试卷作答界面附着考生姓名、学号、行政班、院系、学校等水印信息。</w:t>
      </w:r>
    </w:p>
    <w:p w14:paraId="76A3BDFC"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66" w:name="_Toc124415913"/>
      <w:bookmarkEnd w:id="65"/>
      <w:r>
        <w:rPr>
          <w:rFonts w:ascii="宋体" w:hAnsi="宋体" w:hint="eastAsia"/>
          <w:b/>
          <w:bCs/>
          <w:sz w:val="24"/>
        </w:rPr>
        <w:t>4</w:t>
      </w:r>
      <w:r>
        <w:rPr>
          <w:rFonts w:ascii="宋体" w:hAnsi="宋体"/>
          <w:b/>
          <w:bCs/>
          <w:sz w:val="24"/>
        </w:rPr>
        <w:t>.</w:t>
      </w:r>
      <w:r>
        <w:rPr>
          <w:rFonts w:ascii="宋体" w:hAnsi="宋体" w:hint="eastAsia"/>
          <w:b/>
          <w:bCs/>
          <w:sz w:val="24"/>
        </w:rPr>
        <w:t>考试重置</w:t>
      </w:r>
      <w:bookmarkEnd w:id="66"/>
    </w:p>
    <w:p w14:paraId="02BC5EE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考试重置。学生交卷后，支持给学生重置考试。</w:t>
      </w:r>
    </w:p>
    <w:p w14:paraId="0F910B80"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67" w:name="_Toc124415914"/>
      <w:r>
        <w:rPr>
          <w:rFonts w:ascii="宋体" w:hAnsi="宋体" w:hint="eastAsia"/>
          <w:b/>
          <w:bCs/>
          <w:sz w:val="24"/>
        </w:rPr>
        <w:t>5</w:t>
      </w:r>
      <w:r>
        <w:rPr>
          <w:rFonts w:ascii="宋体" w:hAnsi="宋体"/>
          <w:b/>
          <w:bCs/>
          <w:sz w:val="24"/>
        </w:rPr>
        <w:t>.</w:t>
      </w:r>
      <w:r>
        <w:rPr>
          <w:rFonts w:ascii="宋体" w:hAnsi="宋体" w:hint="eastAsia"/>
          <w:b/>
          <w:bCs/>
          <w:sz w:val="24"/>
        </w:rPr>
        <w:t>在线阅卷</w:t>
      </w:r>
      <w:bookmarkEnd w:id="67"/>
    </w:p>
    <w:p w14:paraId="4A72E99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sz w:val="24"/>
        </w:rPr>
        <w:t>系统自动批改客观题</w:t>
      </w:r>
      <w:r>
        <w:rPr>
          <w:rFonts w:ascii="宋体" w:hAnsi="宋体" w:cs="宋体" w:hint="eastAsia"/>
          <w:sz w:val="24"/>
        </w:rPr>
        <w:t>。</w:t>
      </w:r>
    </w:p>
    <w:p w14:paraId="357850A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主观题批改时，支持对文字、图片等提交内容进行圈画和批注</w:t>
      </w:r>
      <w:r>
        <w:rPr>
          <w:rFonts w:ascii="宋体" w:hAnsi="宋体" w:cs="宋体" w:hint="eastAsia"/>
          <w:sz w:val="24"/>
        </w:rPr>
        <w:t>、写评语。</w:t>
      </w:r>
    </w:p>
    <w:p w14:paraId="63B9CCE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支持对本班学生提交的主观题批量评分。</w:t>
      </w:r>
    </w:p>
    <w:p w14:paraId="69F5F43C"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68" w:name="_Toc124415915"/>
      <w:r>
        <w:rPr>
          <w:rFonts w:ascii="宋体" w:hAnsi="宋体" w:hint="eastAsia"/>
          <w:b/>
          <w:bCs/>
          <w:sz w:val="24"/>
        </w:rPr>
        <w:t>6</w:t>
      </w:r>
      <w:r>
        <w:rPr>
          <w:rFonts w:ascii="宋体" w:hAnsi="宋体"/>
          <w:b/>
          <w:bCs/>
          <w:sz w:val="24"/>
        </w:rPr>
        <w:t>.</w:t>
      </w:r>
      <w:r>
        <w:rPr>
          <w:rFonts w:ascii="宋体" w:hAnsi="宋体" w:hint="eastAsia"/>
          <w:b/>
          <w:bCs/>
          <w:sz w:val="24"/>
        </w:rPr>
        <w:t>考试数据下载</w:t>
      </w:r>
      <w:bookmarkEnd w:id="68"/>
    </w:p>
    <w:p w14:paraId="1BA77E7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1）考试结束后，支持下载考试数据及学生试卷。考试数据中详细标明了试卷名称、学生学号、姓名、得分、考试用时、</w:t>
      </w:r>
      <w:r>
        <w:rPr>
          <w:rFonts w:ascii="宋体" w:hAnsi="宋体" w:cs="宋体" w:hint="eastAsia"/>
          <w:sz w:val="24"/>
        </w:rPr>
        <w:t>进入考试时间、进入考试I</w:t>
      </w:r>
      <w:r>
        <w:rPr>
          <w:rFonts w:ascii="宋体" w:hAnsi="宋体" w:cs="宋体"/>
          <w:sz w:val="24"/>
        </w:rPr>
        <w:t>P</w:t>
      </w:r>
      <w:r>
        <w:rPr>
          <w:rFonts w:ascii="宋体" w:hAnsi="宋体" w:cs="宋体" w:hint="eastAsia"/>
          <w:sz w:val="24"/>
        </w:rPr>
        <w:t>、提交方式、提交考试I</w:t>
      </w:r>
      <w:r>
        <w:rPr>
          <w:rFonts w:ascii="宋体" w:hAnsi="宋体" w:cs="宋体"/>
          <w:sz w:val="24"/>
        </w:rPr>
        <w:t>P</w:t>
      </w:r>
      <w:r>
        <w:rPr>
          <w:rFonts w:ascii="宋体" w:hAnsi="宋体" w:cs="宋体" w:hint="eastAsia"/>
          <w:sz w:val="24"/>
        </w:rPr>
        <w:t>、</w:t>
      </w:r>
      <w:r>
        <w:rPr>
          <w:rFonts w:ascii="宋体" w:hAnsi="宋体" w:cs="宋体"/>
          <w:sz w:val="24"/>
        </w:rPr>
        <w:t>交卷时间、客观题答案等。</w:t>
      </w:r>
    </w:p>
    <w:p w14:paraId="03AC28F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2）系统会为每个学生生成试卷成绩单，支持下载单个学生试卷成绩单或批量下载全班学生成绩单。</w:t>
      </w:r>
    </w:p>
    <w:p w14:paraId="7EACAEB2" w14:textId="77777777" w:rsidR="00580CF0" w:rsidRDefault="00580CF0" w:rsidP="00580CF0">
      <w:pPr>
        <w:ind w:firstLineChars="200" w:firstLine="480"/>
        <w:jc w:val="left"/>
        <w:rPr>
          <w:rFonts w:ascii="宋体" w:hAnsi="宋体" w:hint="eastAsia"/>
          <w:sz w:val="24"/>
        </w:rPr>
      </w:pPr>
      <w:r>
        <w:rPr>
          <w:rFonts w:ascii="宋体" w:hAnsi="宋体" w:hint="eastAsia"/>
          <w:sz w:val="24"/>
        </w:rPr>
        <w:t>（3）系统支持批量下载主观题附件。</w:t>
      </w:r>
    </w:p>
    <w:p w14:paraId="41B6E57D" w14:textId="77777777" w:rsidR="00580CF0" w:rsidRDefault="00580CF0" w:rsidP="00580CF0">
      <w:pPr>
        <w:ind w:firstLineChars="200" w:firstLine="480"/>
        <w:jc w:val="left"/>
        <w:rPr>
          <w:rFonts w:ascii="宋体" w:hAnsi="宋体" w:cs="宋体" w:hint="eastAsia"/>
          <w:sz w:val="24"/>
        </w:rPr>
      </w:pPr>
      <w:r>
        <w:rPr>
          <w:rFonts w:ascii="宋体" w:hAnsi="宋体" w:hint="eastAsia"/>
          <w:sz w:val="24"/>
        </w:rPr>
        <w:t>（4）</w:t>
      </w:r>
      <w:r>
        <w:rPr>
          <w:rFonts w:ascii="宋体" w:hAnsi="宋体"/>
          <w:sz w:val="24"/>
        </w:rPr>
        <w:t>支持导出excel/word试卷习题及习题模板。</w:t>
      </w:r>
    </w:p>
    <w:p w14:paraId="208ECBF2" w14:textId="77777777" w:rsidR="00580CF0" w:rsidRDefault="00580CF0" w:rsidP="00580CF0">
      <w:pPr>
        <w:keepNext/>
        <w:keepLines/>
        <w:spacing w:before="260" w:after="260"/>
        <w:jc w:val="left"/>
        <w:outlineLvl w:val="1"/>
        <w:rPr>
          <w:rFonts w:ascii="宋体" w:hAnsi="宋体" w:hint="eastAsia"/>
          <w:b/>
          <w:bCs/>
          <w:sz w:val="24"/>
        </w:rPr>
      </w:pPr>
      <w:bookmarkStart w:id="69" w:name="_Toc124415916"/>
      <w:r>
        <w:rPr>
          <w:rFonts w:ascii="宋体" w:hAnsi="宋体" w:hint="eastAsia"/>
          <w:b/>
          <w:bCs/>
          <w:sz w:val="24"/>
        </w:rPr>
        <w:t>4</w:t>
      </w:r>
      <w:r>
        <w:rPr>
          <w:rFonts w:ascii="宋体" w:hAnsi="宋体"/>
          <w:b/>
          <w:bCs/>
          <w:sz w:val="24"/>
        </w:rPr>
        <w:t>.7</w:t>
      </w:r>
      <w:r>
        <w:rPr>
          <w:rFonts w:ascii="宋体" w:hAnsi="宋体" w:hint="eastAsia"/>
          <w:b/>
          <w:bCs/>
          <w:sz w:val="24"/>
        </w:rPr>
        <w:t xml:space="preserve"> 自主学习功能服务</w:t>
      </w:r>
      <w:bookmarkEnd w:id="69"/>
    </w:p>
    <w:p w14:paraId="2132CD18"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0" w:name="_Toc124415917"/>
      <w:r>
        <w:rPr>
          <w:rFonts w:ascii="宋体" w:hAnsi="宋体" w:hint="eastAsia"/>
          <w:b/>
          <w:bCs/>
          <w:sz w:val="24"/>
        </w:rPr>
        <w:t>1</w:t>
      </w:r>
      <w:r>
        <w:rPr>
          <w:rFonts w:ascii="宋体" w:hAnsi="宋体"/>
          <w:b/>
          <w:bCs/>
          <w:sz w:val="24"/>
        </w:rPr>
        <w:t>.PC</w:t>
      </w:r>
      <w:r>
        <w:rPr>
          <w:rFonts w:ascii="宋体" w:hAnsi="宋体" w:hint="eastAsia"/>
          <w:b/>
          <w:bCs/>
          <w:sz w:val="24"/>
        </w:rPr>
        <w:t>端学习</w:t>
      </w:r>
      <w:bookmarkEnd w:id="70"/>
    </w:p>
    <w:p w14:paraId="34F2E4D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1）教师开启游客学习模式后，支持未选课的学生登录平台通过门户页面查找课程及选课，在线学习视频、图文等课程资源；</w:t>
      </w:r>
    </w:p>
    <w:p w14:paraId="6540EA4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2）学生登录平台后可以在个人学习空间观看课程视频、图文、参与讨论、完成作业、参加考试、接收通知、查看成绩。</w:t>
      </w:r>
    </w:p>
    <w:p w14:paraId="0667D8FF"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1" w:name="_Toc124415918"/>
      <w:r>
        <w:rPr>
          <w:rFonts w:ascii="宋体" w:hAnsi="宋体" w:hint="eastAsia"/>
          <w:b/>
          <w:bCs/>
          <w:sz w:val="24"/>
        </w:rPr>
        <w:t>2</w:t>
      </w:r>
      <w:r>
        <w:rPr>
          <w:rFonts w:ascii="宋体" w:hAnsi="宋体"/>
          <w:b/>
          <w:bCs/>
          <w:sz w:val="24"/>
        </w:rPr>
        <w:t>.</w:t>
      </w:r>
      <w:r>
        <w:rPr>
          <w:rFonts w:ascii="宋体" w:hAnsi="宋体" w:hint="eastAsia"/>
          <w:b/>
          <w:bCs/>
          <w:sz w:val="24"/>
        </w:rPr>
        <w:t>移动端学习</w:t>
      </w:r>
      <w:bookmarkEnd w:id="71"/>
    </w:p>
    <w:p w14:paraId="58FC5B25" w14:textId="77777777" w:rsidR="00580CF0" w:rsidRDefault="00580CF0" w:rsidP="00580CF0">
      <w:pPr>
        <w:ind w:firstLineChars="200" w:firstLine="480"/>
        <w:jc w:val="left"/>
        <w:rPr>
          <w:rFonts w:ascii="宋体" w:hAnsi="宋体" w:cs="宋体" w:hint="eastAsia"/>
          <w:b/>
          <w:bCs/>
          <w:sz w:val="24"/>
        </w:rPr>
      </w:pPr>
      <w:r>
        <w:rPr>
          <w:rFonts w:ascii="宋体" w:hAnsi="宋体" w:cs="宋体" w:hint="eastAsia"/>
          <w:sz w:val="24"/>
        </w:rPr>
        <w:t>（</w:t>
      </w:r>
      <w:r>
        <w:rPr>
          <w:rFonts w:ascii="宋体" w:hAnsi="宋体" w:cs="宋体"/>
          <w:sz w:val="24"/>
        </w:rPr>
        <w:t>1</w:t>
      </w:r>
      <w:r>
        <w:rPr>
          <w:rFonts w:ascii="宋体" w:hAnsi="宋体" w:cs="宋体" w:hint="eastAsia"/>
          <w:sz w:val="24"/>
        </w:rPr>
        <w:t>）手机端支持微信绑定登录和账号密码登录。</w:t>
      </w:r>
    </w:p>
    <w:p w14:paraId="6441703B" w14:textId="77777777" w:rsidR="00580CF0" w:rsidRDefault="00580CF0" w:rsidP="00580CF0">
      <w:pPr>
        <w:ind w:firstLineChars="200" w:firstLine="480"/>
        <w:jc w:val="left"/>
        <w:rPr>
          <w:rFonts w:ascii="宋体" w:hAnsi="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）支持安卓和IOS两个客户端学习。</w:t>
      </w:r>
    </w:p>
    <w:p w14:paraId="3D7B86D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）支持课程自主报名，支持按照开课状态、开学学期筛选课程。</w:t>
      </w:r>
    </w:p>
    <w:p w14:paraId="46EFAB4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（4）支持课程报名满员提示，并具备学生退课功能。</w:t>
      </w:r>
    </w:p>
    <w:p w14:paraId="738BD60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）手机移动端</w:t>
      </w:r>
      <w:r>
        <w:rPr>
          <w:rFonts w:ascii="宋体" w:hAnsi="宋体" w:cs="宋体"/>
          <w:sz w:val="24"/>
        </w:rPr>
        <w:t>APP支持学生在线学习和离线</w:t>
      </w:r>
      <w:bookmarkStart w:id="72" w:name="_Hlk95919409"/>
      <w:r>
        <w:rPr>
          <w:rFonts w:ascii="宋体" w:hAnsi="宋体" w:cs="宋体" w:hint="eastAsia"/>
          <w:sz w:val="24"/>
        </w:rPr>
        <w:t>下载课程视频</w:t>
      </w:r>
      <w:bookmarkEnd w:id="72"/>
      <w:r>
        <w:rPr>
          <w:rFonts w:ascii="宋体" w:hAnsi="宋体" w:cs="宋体"/>
          <w:sz w:val="24"/>
        </w:rPr>
        <w:t>学习</w:t>
      </w:r>
      <w:r>
        <w:rPr>
          <w:rFonts w:ascii="宋体" w:hAnsi="宋体" w:cs="宋体" w:hint="eastAsia"/>
          <w:sz w:val="24"/>
        </w:rPr>
        <w:t>，包括视频、图文、作业、考试、讨论。</w:t>
      </w:r>
      <w:r>
        <w:rPr>
          <w:rFonts w:ascii="宋体" w:hAnsi="宋体" w:cs="宋体"/>
          <w:sz w:val="24"/>
        </w:rPr>
        <w:t>APP的学习进度和网页端保持一致。</w:t>
      </w:r>
    </w:p>
    <w:p w14:paraId="569FC78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）支持按照教学内容的类型筛选学习内容。</w:t>
      </w:r>
    </w:p>
    <w:p w14:paraId="4AB75EC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）移动端可浏览课程讨论区中的帖子，也可以直接发帖。可做到视频学习与交流讨论在同一界面，做到实时学习实时讨论。</w:t>
      </w:r>
    </w:p>
    <w:p w14:paraId="77BC3AC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8</w:t>
      </w:r>
      <w:r>
        <w:rPr>
          <w:rFonts w:ascii="宋体" w:hAnsi="宋体" w:cs="宋体" w:hint="eastAsia"/>
          <w:sz w:val="24"/>
        </w:rPr>
        <w:t>）支持接收课程公告，可查看公告详情。</w:t>
      </w:r>
    </w:p>
    <w:p w14:paraId="0B28DF5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9</w:t>
      </w:r>
      <w:r>
        <w:rPr>
          <w:rFonts w:ascii="宋体" w:hAnsi="宋体" w:cs="宋体" w:hint="eastAsia"/>
          <w:sz w:val="24"/>
        </w:rPr>
        <w:t>）支持清晰度切换，倍速播放，开关字幕。</w:t>
      </w:r>
    </w:p>
    <w:p w14:paraId="3A0D7CE7"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3" w:name="_Toc124415919"/>
      <w:r>
        <w:rPr>
          <w:rFonts w:ascii="宋体" w:hAnsi="宋体" w:hint="eastAsia"/>
          <w:b/>
          <w:bCs/>
          <w:sz w:val="24"/>
        </w:rPr>
        <w:lastRenderedPageBreak/>
        <w:t>3</w:t>
      </w:r>
      <w:r>
        <w:rPr>
          <w:rFonts w:ascii="宋体" w:hAnsi="宋体"/>
          <w:b/>
          <w:bCs/>
          <w:sz w:val="24"/>
        </w:rPr>
        <w:t>.</w:t>
      </w:r>
      <w:r>
        <w:rPr>
          <w:rFonts w:ascii="宋体" w:hAnsi="宋体" w:hint="eastAsia"/>
          <w:b/>
          <w:bCs/>
          <w:sz w:val="24"/>
        </w:rPr>
        <w:t>学习成绩自查</w:t>
      </w:r>
      <w:bookmarkEnd w:id="73"/>
    </w:p>
    <w:p w14:paraId="327D716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学生可登录</w:t>
      </w:r>
      <w:r>
        <w:rPr>
          <w:rFonts w:ascii="宋体" w:hAnsi="宋体" w:cs="宋体"/>
          <w:sz w:val="24"/>
        </w:rPr>
        <w:t>PC端或移动端查看自己的课程成绩情况，包括个人得分，个人得分随时间轴的变化情况，每个考核模块的完成情况及得分情况。</w:t>
      </w:r>
    </w:p>
    <w:p w14:paraId="11743AD6" w14:textId="77777777" w:rsidR="00580CF0" w:rsidRDefault="00580CF0" w:rsidP="00580CF0">
      <w:pPr>
        <w:keepNext/>
        <w:keepLines/>
        <w:spacing w:before="260" w:after="260"/>
        <w:jc w:val="left"/>
        <w:outlineLvl w:val="1"/>
        <w:rPr>
          <w:rFonts w:ascii="宋体" w:hAnsi="宋体" w:hint="eastAsia"/>
          <w:b/>
          <w:bCs/>
          <w:sz w:val="24"/>
        </w:rPr>
      </w:pPr>
      <w:bookmarkStart w:id="74" w:name="_Toc124415920"/>
      <w:r>
        <w:rPr>
          <w:rFonts w:ascii="宋体" w:hAnsi="宋体" w:hint="eastAsia"/>
          <w:b/>
          <w:bCs/>
          <w:sz w:val="24"/>
        </w:rPr>
        <w:t>4</w:t>
      </w:r>
      <w:r>
        <w:rPr>
          <w:rFonts w:ascii="宋体" w:hAnsi="宋体"/>
          <w:b/>
          <w:bCs/>
          <w:sz w:val="24"/>
        </w:rPr>
        <w:t>.8</w:t>
      </w:r>
      <w:r>
        <w:rPr>
          <w:rFonts w:ascii="宋体" w:hAnsi="宋体" w:hint="eastAsia"/>
          <w:b/>
          <w:bCs/>
          <w:sz w:val="24"/>
        </w:rPr>
        <w:t xml:space="preserve"> 教务管理功能服务</w:t>
      </w:r>
      <w:bookmarkEnd w:id="74"/>
    </w:p>
    <w:p w14:paraId="3301E2FC"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5" w:name="_Toc124415921"/>
      <w:r>
        <w:rPr>
          <w:rFonts w:ascii="宋体" w:hAnsi="宋体" w:hint="eastAsia"/>
          <w:b/>
          <w:bCs/>
          <w:sz w:val="24"/>
        </w:rPr>
        <w:t>1</w:t>
      </w:r>
      <w:r>
        <w:rPr>
          <w:rFonts w:ascii="宋体" w:hAnsi="宋体"/>
          <w:b/>
          <w:bCs/>
          <w:sz w:val="24"/>
        </w:rPr>
        <w:t>.</w:t>
      </w:r>
      <w:r>
        <w:rPr>
          <w:rFonts w:ascii="宋体" w:hAnsi="宋体" w:hint="eastAsia"/>
          <w:b/>
          <w:bCs/>
          <w:sz w:val="24"/>
        </w:rPr>
        <w:t>用户管理</w:t>
      </w:r>
      <w:bookmarkEnd w:id="75"/>
    </w:p>
    <w:p w14:paraId="6A6D9CB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sz w:val="24"/>
        </w:rPr>
        <w:t>教务管理员可添加教师用户、学生用户、管理员，管理员用户分为校级管理员和院系管理员两种，用户添加后可以正常登录平台。</w:t>
      </w:r>
    </w:p>
    <w:p w14:paraId="0A21D0A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可以对用户、角色、入学学年、所属行政班、所属院系、绑定状态、学期等信息进行查询操作，对用户可以进行编辑、删除操作。</w:t>
      </w:r>
    </w:p>
    <w:p w14:paraId="4E4F5F8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用户字段需包含：姓名、工号/学号、所属院系</w:t>
      </w:r>
      <w:r>
        <w:rPr>
          <w:rFonts w:ascii="宋体" w:hAnsi="宋体" w:cs="宋体" w:hint="eastAsia"/>
          <w:sz w:val="24"/>
        </w:rPr>
        <w:t>等。</w:t>
      </w:r>
    </w:p>
    <w:p w14:paraId="5610A05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（4）支持对用户信息进行查询。</w:t>
      </w:r>
    </w:p>
    <w:p w14:paraId="56E45C2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sz w:val="24"/>
        </w:rPr>
        <w:t>支持用户列表下载。</w:t>
      </w:r>
    </w:p>
    <w:p w14:paraId="11B064F8"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6" w:name="_Toc124415922"/>
      <w:r>
        <w:rPr>
          <w:rFonts w:ascii="宋体" w:hAnsi="宋体"/>
          <w:b/>
          <w:bCs/>
          <w:sz w:val="24"/>
        </w:rPr>
        <w:t>2.</w:t>
      </w:r>
      <w:r>
        <w:rPr>
          <w:rFonts w:ascii="宋体" w:hAnsi="宋体" w:hint="eastAsia"/>
          <w:b/>
          <w:bCs/>
          <w:sz w:val="24"/>
        </w:rPr>
        <w:t>课程管理</w:t>
      </w:r>
      <w:bookmarkEnd w:id="76"/>
    </w:p>
    <w:p w14:paraId="371E29E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）教务管理员</w:t>
      </w:r>
      <w:r>
        <w:rPr>
          <w:rFonts w:ascii="宋体" w:hAnsi="宋体" w:cs="宋体"/>
          <w:sz w:val="24"/>
        </w:rPr>
        <w:t>可以对课程名称、课程老师、课程类型等信息进行查询操作。</w:t>
      </w:r>
    </w:p>
    <w:p w14:paraId="1B3B4CE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支持</w:t>
      </w:r>
      <w:r>
        <w:rPr>
          <w:rFonts w:ascii="宋体" w:hAnsi="宋体" w:cs="宋体" w:hint="eastAsia"/>
          <w:sz w:val="24"/>
        </w:rPr>
        <w:t>教务管理员</w:t>
      </w:r>
      <w:r>
        <w:rPr>
          <w:rFonts w:ascii="宋体" w:hAnsi="宋体" w:cs="宋体"/>
          <w:sz w:val="24"/>
        </w:rPr>
        <w:t>对课程进行查看、编辑、删除、新增等操作；</w:t>
      </w:r>
    </w:p>
    <w:p w14:paraId="4D0211A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（3）支持学生选课及成绩导出。且院系管理员能够筛选数据范围，可选择按照教学班所属院系导出或按照用户所属院系导出。</w:t>
      </w:r>
    </w:p>
    <w:p w14:paraId="636C4EC5"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7" w:name="_Toc124415923"/>
      <w:r>
        <w:rPr>
          <w:rFonts w:ascii="宋体" w:hAnsi="宋体" w:hint="eastAsia"/>
          <w:b/>
          <w:bCs/>
          <w:sz w:val="24"/>
        </w:rPr>
        <w:t>3</w:t>
      </w:r>
      <w:r>
        <w:rPr>
          <w:rFonts w:ascii="宋体" w:hAnsi="宋体"/>
          <w:b/>
          <w:bCs/>
          <w:sz w:val="24"/>
        </w:rPr>
        <w:t>.</w:t>
      </w:r>
      <w:r>
        <w:rPr>
          <w:rFonts w:ascii="宋体" w:hAnsi="宋体" w:hint="eastAsia"/>
          <w:b/>
          <w:bCs/>
          <w:sz w:val="24"/>
        </w:rPr>
        <w:t>班级管理</w:t>
      </w:r>
      <w:bookmarkEnd w:id="77"/>
    </w:p>
    <w:p w14:paraId="4D16B54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（1）管理员可以添加教学班级、协同教师、学生，移除课程内学生等操作。</w:t>
      </w:r>
    </w:p>
    <w:p w14:paraId="7B3468B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（2）管理员有权限修改本课程的主讲老师。</w:t>
      </w:r>
    </w:p>
    <w:p w14:paraId="24A1EFC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教务管理员可批量导出班级邀请码。</w:t>
      </w:r>
    </w:p>
    <w:p w14:paraId="7377664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sz w:val="24"/>
        </w:rPr>
        <w:t>可以对行政班、所属二级机构等信息进行查询操作。</w:t>
      </w:r>
    </w:p>
    <w:p w14:paraId="469C71B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ascii="宋体" w:hAnsi="宋体" w:cs="宋体"/>
          <w:sz w:val="24"/>
        </w:rPr>
        <w:t>行政班信息支持进行查看、编辑、删除、新增操作；</w:t>
      </w:r>
    </w:p>
    <w:p w14:paraId="7AC42A8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Pr>
          <w:rFonts w:ascii="宋体" w:hAnsi="宋体" w:cs="宋体"/>
          <w:sz w:val="24"/>
        </w:rPr>
        <w:t>当前班级信息呈列表式展现，管理员可以添加辅导员、学生，对学生可进行换班、移除等操作。</w:t>
      </w:r>
    </w:p>
    <w:p w14:paraId="529FCF0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ascii="宋体" w:hAnsi="宋体" w:cs="宋体"/>
          <w:sz w:val="24"/>
        </w:rPr>
        <w:t>支持数据列表下载</w:t>
      </w:r>
      <w:r>
        <w:rPr>
          <w:rFonts w:ascii="宋体" w:hAnsi="宋体" w:cs="宋体" w:hint="eastAsia"/>
          <w:sz w:val="24"/>
        </w:rPr>
        <w:t>。</w:t>
      </w:r>
    </w:p>
    <w:p w14:paraId="57D67864"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8" w:name="_Toc124415924"/>
      <w:r>
        <w:rPr>
          <w:rFonts w:ascii="宋体" w:hAnsi="宋体"/>
          <w:b/>
          <w:bCs/>
          <w:sz w:val="24"/>
        </w:rPr>
        <w:t>4.</w:t>
      </w:r>
      <w:r>
        <w:rPr>
          <w:rFonts w:ascii="宋体" w:hAnsi="宋体" w:hint="eastAsia"/>
          <w:b/>
          <w:bCs/>
          <w:sz w:val="24"/>
        </w:rPr>
        <w:t>院系管理</w:t>
      </w:r>
      <w:bookmarkEnd w:id="78"/>
    </w:p>
    <w:p w14:paraId="59D5724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（1）支持教务管理员对院系信息进行增加、查询、编辑、删除操作；</w:t>
      </w:r>
    </w:p>
    <w:p w14:paraId="6C8E522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）支持按照院系名称进行筛选；</w:t>
      </w:r>
    </w:p>
    <w:p w14:paraId="2AF38BA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）支持数据列表下载。</w:t>
      </w:r>
    </w:p>
    <w:p w14:paraId="5C403597"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79" w:name="_Toc124415925"/>
      <w:r>
        <w:rPr>
          <w:rFonts w:ascii="宋体" w:hAnsi="宋体"/>
          <w:b/>
          <w:bCs/>
          <w:sz w:val="24"/>
        </w:rPr>
        <w:t>5.</w:t>
      </w:r>
      <w:r>
        <w:rPr>
          <w:rFonts w:ascii="宋体" w:hAnsi="宋体" w:hint="eastAsia"/>
          <w:b/>
          <w:bCs/>
          <w:sz w:val="24"/>
        </w:rPr>
        <w:t>操作留痕</w:t>
      </w:r>
      <w:bookmarkEnd w:id="79"/>
    </w:p>
    <w:p w14:paraId="2654D21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ascii="宋体" w:hAnsi="宋体" w:cs="宋体"/>
          <w:sz w:val="24"/>
        </w:rPr>
        <w:t>可查询管理员</w:t>
      </w:r>
      <w:r>
        <w:rPr>
          <w:rFonts w:ascii="宋体" w:hAnsi="宋体" w:cs="宋体" w:hint="eastAsia"/>
          <w:sz w:val="24"/>
        </w:rPr>
        <w:t>、教师</w:t>
      </w:r>
      <w:r>
        <w:rPr>
          <w:rFonts w:ascii="宋体" w:hAnsi="宋体" w:cs="宋体"/>
          <w:sz w:val="24"/>
        </w:rPr>
        <w:t>在管理平台上的操作记录</w:t>
      </w:r>
      <w:r>
        <w:rPr>
          <w:rFonts w:ascii="宋体" w:hAnsi="宋体" w:cs="宋体" w:hint="eastAsia"/>
          <w:sz w:val="24"/>
        </w:rPr>
        <w:t>。</w:t>
      </w:r>
    </w:p>
    <w:p w14:paraId="1F0CE6AB"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支持按照操作日期、操作人员、操作类型进行筛选。</w:t>
      </w:r>
    </w:p>
    <w:p w14:paraId="4CFA02F1"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80" w:name="_Toc124415926"/>
      <w:r>
        <w:rPr>
          <w:rFonts w:ascii="宋体" w:hAnsi="宋体"/>
          <w:b/>
          <w:bCs/>
          <w:sz w:val="24"/>
        </w:rPr>
        <w:lastRenderedPageBreak/>
        <w:t>6.</w:t>
      </w:r>
      <w:r>
        <w:rPr>
          <w:rFonts w:ascii="宋体" w:hAnsi="宋体" w:hint="eastAsia"/>
          <w:b/>
          <w:bCs/>
          <w:sz w:val="24"/>
        </w:rPr>
        <w:t>数据导入</w:t>
      </w:r>
      <w:bookmarkEnd w:id="80"/>
    </w:p>
    <w:p w14:paraId="2E4FA2B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）支持教务管理员批量导入选课、用户、教学班数据，供教师教学使用；导入成功后支持邮件通知管理员。</w:t>
      </w:r>
    </w:p>
    <w:p w14:paraId="4021B45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支持批量导入留学生账号密码，以便于留学生无国内手机号和微信的情况下能够顺利使用平台学习。</w:t>
      </w:r>
    </w:p>
    <w:p w14:paraId="681095D1"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所有数据导入操作以日志的形式进行展示，一边查看。</w:t>
      </w:r>
    </w:p>
    <w:p w14:paraId="5F506ACF" w14:textId="77777777" w:rsidR="00580CF0" w:rsidRDefault="00580CF0" w:rsidP="00580CF0">
      <w:pPr>
        <w:keepNext/>
        <w:keepLines/>
        <w:spacing w:before="260" w:after="260"/>
        <w:jc w:val="left"/>
        <w:outlineLvl w:val="1"/>
        <w:rPr>
          <w:rFonts w:ascii="宋体" w:hAnsi="宋体" w:hint="eastAsia"/>
          <w:b/>
          <w:bCs/>
          <w:sz w:val="24"/>
        </w:rPr>
      </w:pPr>
      <w:bookmarkStart w:id="81" w:name="_Toc124415927"/>
      <w:r>
        <w:rPr>
          <w:rFonts w:ascii="宋体" w:hAnsi="宋体" w:hint="eastAsia"/>
          <w:b/>
          <w:bCs/>
          <w:sz w:val="24"/>
        </w:rPr>
        <w:t>4</w:t>
      </w:r>
      <w:r>
        <w:rPr>
          <w:rFonts w:ascii="宋体" w:hAnsi="宋体"/>
          <w:b/>
          <w:bCs/>
          <w:sz w:val="24"/>
        </w:rPr>
        <w:t>.9</w:t>
      </w:r>
      <w:r>
        <w:rPr>
          <w:rFonts w:ascii="宋体" w:hAnsi="宋体" w:hint="eastAsia"/>
          <w:b/>
          <w:bCs/>
          <w:sz w:val="24"/>
        </w:rPr>
        <w:t xml:space="preserve"> 数据统计分析功能服务</w:t>
      </w:r>
      <w:bookmarkEnd w:id="81"/>
    </w:p>
    <w:p w14:paraId="2B1E7904"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82" w:name="_Toc124415928"/>
      <w:r>
        <w:rPr>
          <w:rFonts w:ascii="宋体" w:hAnsi="宋体" w:hint="eastAsia"/>
          <w:b/>
          <w:bCs/>
          <w:sz w:val="24"/>
        </w:rPr>
        <w:t>1</w:t>
      </w:r>
      <w:r>
        <w:rPr>
          <w:rFonts w:ascii="宋体" w:hAnsi="宋体"/>
          <w:b/>
          <w:bCs/>
          <w:sz w:val="24"/>
        </w:rPr>
        <w:t>.</w:t>
      </w:r>
      <w:r>
        <w:rPr>
          <w:rFonts w:ascii="宋体" w:hAnsi="宋体" w:hint="eastAsia"/>
          <w:b/>
          <w:bCs/>
          <w:sz w:val="24"/>
        </w:rPr>
        <w:t>数据总览</w:t>
      </w:r>
      <w:bookmarkEnd w:id="82"/>
    </w:p>
    <w:p w14:paraId="4B1564E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（1）支持教学管理员查看该校师生使用平台的整体教学数据，今日教学数据实时更新，支持按全校、院系查看。</w:t>
      </w:r>
    </w:p>
    <w:p w14:paraId="0ECD7CB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系统动态显示平台覆盖师生数</w:t>
      </w:r>
      <w:r>
        <w:rPr>
          <w:rFonts w:ascii="宋体" w:hAnsi="宋体" w:cs="宋体" w:hint="eastAsia"/>
          <w:sz w:val="24"/>
        </w:rPr>
        <w:t>、覆盖</w:t>
      </w:r>
      <w:r>
        <w:rPr>
          <w:rFonts w:ascii="宋体" w:hAnsi="宋体" w:cs="宋体"/>
          <w:sz w:val="24"/>
        </w:rPr>
        <w:t>师生占比</w:t>
      </w:r>
      <w:r>
        <w:rPr>
          <w:rFonts w:ascii="宋体" w:hAnsi="宋体" w:cs="宋体" w:hint="eastAsia"/>
          <w:sz w:val="24"/>
        </w:rPr>
        <w:t>、</w:t>
      </w:r>
      <w:r>
        <w:rPr>
          <w:rFonts w:ascii="宋体" w:hAnsi="宋体" w:cs="宋体"/>
          <w:sz w:val="24"/>
        </w:rPr>
        <w:t>累计课程资源数</w:t>
      </w:r>
      <w:r>
        <w:rPr>
          <w:rFonts w:ascii="宋体" w:hAnsi="宋体" w:cs="宋体" w:hint="eastAsia"/>
          <w:sz w:val="24"/>
        </w:rPr>
        <w:t>、</w:t>
      </w:r>
      <w:r>
        <w:rPr>
          <w:rFonts w:ascii="宋体" w:hAnsi="宋体" w:cs="宋体"/>
          <w:sz w:val="24"/>
        </w:rPr>
        <w:t>活跃师生数</w:t>
      </w:r>
      <w:r>
        <w:rPr>
          <w:rFonts w:ascii="宋体" w:hAnsi="宋体" w:cs="宋体" w:hint="eastAsia"/>
          <w:sz w:val="24"/>
        </w:rPr>
        <w:t>、活跃师生占比、活跃班级数、活跃班级占比、发布教学活动数、发布考试数、考试完成率等统计数据。</w:t>
      </w:r>
    </w:p>
    <w:p w14:paraId="7C3731A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）平台结合学生绑定情况、师生活跃情况、班级活跃情况、班级互动情况综合评估教学健康度，为教学管理者提供数据参考。</w:t>
      </w:r>
    </w:p>
    <w:p w14:paraId="6C79C3F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）平台统计近7日教学数据提供学情预警，包括班级活跃预警、学生未绑定预警等。</w:t>
      </w:r>
    </w:p>
    <w:p w14:paraId="165EC567"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平台统计显示近7日学院活跃班级数据，包括全校范围内各个学院的活跃教学班数、活跃教学班占比。平台统计显示近7日学院教学活动数据，包括全校范围内各个学院的教学活动总数、平均班级教学活动数，以柱状图、曲线图等形式直观展示。</w:t>
      </w:r>
    </w:p>
    <w:p w14:paraId="4CC7B398"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）平台根据近7日活跃学生数提供班级预警，以列表形式提醒教学管理者需重点关注的班级。</w:t>
      </w:r>
    </w:p>
    <w:p w14:paraId="2441AA6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）平台依据教学活动数、活跃学生数统计显示近7日活跃班级排行，提供课程名称、学院名称、班级名称、授课教师等班级列表信息。</w:t>
      </w:r>
    </w:p>
    <w:p w14:paraId="0632351E"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83" w:name="_Toc124415929"/>
      <w:r>
        <w:rPr>
          <w:rFonts w:ascii="宋体" w:hAnsi="宋体"/>
          <w:b/>
          <w:bCs/>
          <w:sz w:val="24"/>
        </w:rPr>
        <w:t>2.</w:t>
      </w:r>
      <w:r>
        <w:rPr>
          <w:rFonts w:ascii="宋体" w:hAnsi="宋体" w:hint="eastAsia"/>
          <w:b/>
          <w:bCs/>
          <w:sz w:val="24"/>
        </w:rPr>
        <w:t>考试动态监控</w:t>
      </w:r>
      <w:bookmarkEnd w:id="83"/>
    </w:p>
    <w:p w14:paraId="4F2C664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）系统支持实时监控考试动态，支持按时间、院系维度筛选。</w:t>
      </w:r>
    </w:p>
    <w:p w14:paraId="755BF22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系统支持教学管理员通过院系信息、考试日期/时间、考试形式筛选查看某一场考试，系统显示考试基本信息，包括开始/结束时间、考试班级、考试名称、监考教师、考试完成率等，支持查看考题内容、学生得分情况、试卷成绩分布、题目正确率等。</w:t>
      </w:r>
    </w:p>
    <w:p w14:paraId="6366A062"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ascii="宋体" w:hAnsi="宋体" w:cs="宋体"/>
          <w:sz w:val="24"/>
        </w:rPr>
        <w:t>系统动态显示今日考试数</w:t>
      </w:r>
      <w:r>
        <w:rPr>
          <w:rFonts w:ascii="宋体" w:hAnsi="宋体" w:cs="宋体" w:hint="eastAsia"/>
          <w:sz w:val="24"/>
        </w:rPr>
        <w:t>、</w:t>
      </w:r>
      <w:r>
        <w:rPr>
          <w:rFonts w:ascii="宋体" w:hAnsi="宋体" w:cs="宋体"/>
          <w:sz w:val="24"/>
        </w:rPr>
        <w:t>完成考试人次</w:t>
      </w:r>
      <w:r>
        <w:rPr>
          <w:rFonts w:ascii="宋体" w:hAnsi="宋体" w:cs="宋体" w:hint="eastAsia"/>
          <w:sz w:val="24"/>
        </w:rPr>
        <w:t>、</w:t>
      </w:r>
      <w:r>
        <w:rPr>
          <w:rFonts w:ascii="宋体" w:hAnsi="宋体" w:cs="宋体"/>
          <w:sz w:val="24"/>
        </w:rPr>
        <w:t>进行中考试数</w:t>
      </w:r>
      <w:r>
        <w:rPr>
          <w:rFonts w:ascii="宋体" w:hAnsi="宋体" w:cs="宋体" w:hint="eastAsia"/>
          <w:sz w:val="24"/>
        </w:rPr>
        <w:t>、</w:t>
      </w:r>
      <w:r>
        <w:rPr>
          <w:rFonts w:ascii="宋体" w:hAnsi="宋体" w:cs="宋体"/>
          <w:sz w:val="24"/>
        </w:rPr>
        <w:t>正在考试人次</w:t>
      </w:r>
      <w:r>
        <w:rPr>
          <w:rFonts w:ascii="宋体" w:hAnsi="宋体" w:cs="宋体" w:hint="eastAsia"/>
          <w:sz w:val="24"/>
        </w:rPr>
        <w:t>、</w:t>
      </w:r>
      <w:r>
        <w:rPr>
          <w:rFonts w:ascii="宋体" w:hAnsi="宋体" w:cs="宋体"/>
          <w:sz w:val="24"/>
        </w:rPr>
        <w:t>考试完成率等</w:t>
      </w:r>
      <w:r>
        <w:rPr>
          <w:rFonts w:ascii="宋体" w:hAnsi="宋体" w:cs="宋体" w:hint="eastAsia"/>
          <w:sz w:val="24"/>
        </w:rPr>
        <w:t>。</w:t>
      </w:r>
    </w:p>
    <w:p w14:paraId="7323A92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ascii="宋体" w:hAnsi="宋体" w:cs="宋体"/>
          <w:sz w:val="24"/>
        </w:rPr>
        <w:t>系统</w:t>
      </w:r>
      <w:r>
        <w:rPr>
          <w:rFonts w:ascii="宋体" w:hAnsi="宋体" w:cs="宋体" w:hint="eastAsia"/>
          <w:sz w:val="24"/>
        </w:rPr>
        <w:t>提供7日/</w:t>
      </w:r>
      <w:r>
        <w:rPr>
          <w:rFonts w:ascii="宋体" w:hAnsi="宋体" w:cs="宋体"/>
          <w:sz w:val="24"/>
        </w:rPr>
        <w:t>30日内考试预告</w:t>
      </w:r>
      <w:r>
        <w:rPr>
          <w:rFonts w:ascii="宋体" w:hAnsi="宋体" w:cs="宋体" w:hint="eastAsia"/>
          <w:sz w:val="24"/>
        </w:rPr>
        <w:t>，</w:t>
      </w:r>
      <w:r>
        <w:rPr>
          <w:rFonts w:ascii="宋体" w:hAnsi="宋体" w:cs="宋体"/>
          <w:sz w:val="24"/>
        </w:rPr>
        <w:t>依据考试完成率</w:t>
      </w:r>
      <w:r>
        <w:rPr>
          <w:rFonts w:ascii="宋体" w:hAnsi="宋体" w:cs="宋体" w:hint="eastAsia"/>
          <w:sz w:val="24"/>
        </w:rPr>
        <w:t>、</w:t>
      </w:r>
      <w:r>
        <w:rPr>
          <w:rFonts w:ascii="宋体" w:hAnsi="宋体" w:cs="宋体"/>
          <w:sz w:val="24"/>
        </w:rPr>
        <w:t>考试得分率等数据提供考试预警</w:t>
      </w:r>
      <w:r>
        <w:rPr>
          <w:rFonts w:ascii="宋体" w:hAnsi="宋体" w:cs="宋体" w:hint="eastAsia"/>
          <w:sz w:val="24"/>
        </w:rPr>
        <w:t>。</w:t>
      </w:r>
    </w:p>
    <w:p w14:paraId="3A1CA63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）管理员/督导可参与在线巡考，可查看正在进行的考试动态或者已经结束的考试信息。</w:t>
      </w:r>
      <w:r>
        <w:rPr>
          <w:rFonts w:ascii="宋体" w:hAnsi="宋体" w:cs="宋体"/>
          <w:sz w:val="24"/>
        </w:rPr>
        <w:t>管理员</w:t>
      </w:r>
      <w:r>
        <w:rPr>
          <w:rFonts w:ascii="宋体" w:hAnsi="宋体" w:cs="宋体" w:hint="eastAsia"/>
          <w:sz w:val="24"/>
        </w:rPr>
        <w:t>/督导进入某场使用在线监考的考试后，可以看到所有学生的考试状态。考试动态栏按照时间倒序标明学生开始答题、考试异常、交卷、考试作废等状态。</w:t>
      </w:r>
    </w:p>
    <w:p w14:paraId="78225C2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）管理员/督导巡考页面可实时显示参加考试的学生列表，图片为其身份检验时拍摄的摄像头图像，考试异常或未检测到摄像头的同学将在列表中被标注体现。</w:t>
      </w:r>
    </w:p>
    <w:p w14:paraId="593751B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）督导巡考过程中系统提供学生个人详细考情页面，个人页面记录该同学的所有系统抓拍、试卷截图、桌面截屏和切屏状态。</w:t>
      </w:r>
    </w:p>
    <w:p w14:paraId="3A479168"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84" w:name="_Toc124415930"/>
      <w:r>
        <w:rPr>
          <w:rFonts w:ascii="宋体" w:hAnsi="宋体" w:hint="eastAsia"/>
          <w:b/>
          <w:bCs/>
          <w:sz w:val="24"/>
        </w:rPr>
        <w:lastRenderedPageBreak/>
        <w:t>3</w:t>
      </w:r>
      <w:r>
        <w:rPr>
          <w:rFonts w:ascii="宋体" w:hAnsi="宋体"/>
          <w:b/>
          <w:bCs/>
          <w:sz w:val="24"/>
        </w:rPr>
        <w:t>.</w:t>
      </w:r>
      <w:r>
        <w:rPr>
          <w:rFonts w:ascii="宋体" w:hAnsi="宋体" w:hint="eastAsia"/>
          <w:b/>
          <w:bCs/>
          <w:sz w:val="24"/>
        </w:rPr>
        <w:t>大屏数据监控</w:t>
      </w:r>
      <w:bookmarkEnd w:id="84"/>
    </w:p>
    <w:p w14:paraId="66A2232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）平台实时监测教学综合数据，可视化呈现教学、资源建设等动态变化数据。</w:t>
      </w:r>
    </w:p>
    <w:p w14:paraId="752AE62E"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（2）支持设置数据页面自动翻页，支持自定义翻页间隔时长。支持设置大屏教学数据统计周期，提供近7日、近3</w:t>
      </w:r>
      <w:r>
        <w:rPr>
          <w:rFonts w:ascii="宋体" w:hAnsi="宋体" w:cs="宋体"/>
          <w:sz w:val="24"/>
        </w:rPr>
        <w:t>0日</w:t>
      </w:r>
      <w:r>
        <w:rPr>
          <w:rFonts w:ascii="宋体" w:hAnsi="宋体" w:cs="宋体" w:hint="eastAsia"/>
          <w:sz w:val="24"/>
        </w:rPr>
        <w:t>、</w:t>
      </w:r>
      <w:r>
        <w:rPr>
          <w:rFonts w:ascii="宋体" w:hAnsi="宋体" w:cs="宋体"/>
          <w:sz w:val="24"/>
        </w:rPr>
        <w:t>当前学期等周期范围</w:t>
      </w:r>
      <w:r>
        <w:rPr>
          <w:rFonts w:ascii="宋体" w:hAnsi="宋体" w:cs="宋体" w:hint="eastAsia"/>
          <w:sz w:val="24"/>
        </w:rPr>
        <w:t>。支持修改数据统计范围，支持动态显示校级、院级大屏教学数据。</w:t>
      </w:r>
    </w:p>
    <w:p w14:paraId="09CD653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）提供教学管控大屏数据，综合分析学生绑定、师生活跃、班级活跃、班级互动情况，提供教学健康度评估数据。</w:t>
      </w:r>
    </w:p>
    <w:p w14:paraId="27B0445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提供周期内教学活动分布数据，提供视频、作业、考试等活动数量及占比，统计呈现周期内单日教学活动详细发布数据，对比分析教学活动发布趋势。统计周期内单日活跃课程班级数。统计周期内教学活动数，提供活跃班级排名。</w:t>
      </w:r>
    </w:p>
    <w:p w14:paraId="303AD69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提供校级、院级资源建设大屏监控数据，统计课程资源数、资源使用率、教学内容数、选课人次等资源数据。提供教学内容分布数据，视频、图文、讨论、作业、考试等教学内容数量及占比，统计课程资源题库数据，不同类型习题数量及占比。</w:t>
      </w:r>
    </w:p>
    <w:p w14:paraId="5C47F51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）按资源使用班级数统计</w:t>
      </w:r>
      <w:r>
        <w:rPr>
          <w:rFonts w:ascii="宋体" w:hAnsi="宋体" w:cs="宋体"/>
          <w:sz w:val="24"/>
        </w:rPr>
        <w:t>提供课程资源使用排名</w:t>
      </w:r>
      <w:r>
        <w:rPr>
          <w:rFonts w:ascii="宋体" w:hAnsi="宋体" w:cs="宋体" w:hint="eastAsia"/>
          <w:sz w:val="24"/>
        </w:rPr>
        <w:t>，</w:t>
      </w:r>
      <w:r>
        <w:rPr>
          <w:rFonts w:ascii="宋体" w:hAnsi="宋体" w:cs="宋体"/>
          <w:sz w:val="24"/>
        </w:rPr>
        <w:t>提供教师新建资源排名</w:t>
      </w:r>
      <w:r>
        <w:rPr>
          <w:rFonts w:ascii="宋体" w:hAnsi="宋体" w:cs="宋体" w:hint="eastAsia"/>
          <w:sz w:val="24"/>
        </w:rPr>
        <w:t>。</w:t>
      </w:r>
    </w:p>
    <w:p w14:paraId="4F915136"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85" w:name="_Toc124415931"/>
      <w:r>
        <w:rPr>
          <w:rFonts w:ascii="宋体" w:hAnsi="宋体"/>
          <w:b/>
          <w:bCs/>
          <w:sz w:val="24"/>
        </w:rPr>
        <w:t>4.</w:t>
      </w:r>
      <w:r>
        <w:rPr>
          <w:rFonts w:ascii="宋体" w:hAnsi="宋体" w:hint="eastAsia"/>
          <w:b/>
          <w:bCs/>
          <w:sz w:val="24"/>
        </w:rPr>
        <w:t>课程资源数据</w:t>
      </w:r>
      <w:bookmarkEnd w:id="85"/>
    </w:p>
    <w:p w14:paraId="14E55BC3"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）系统支持教学管理员查看校级、院级课程资源数据，可查看课程资源建设情况、使用情况，资源动态变化趋势等。</w:t>
      </w:r>
    </w:p>
    <w:p w14:paraId="3DFE04D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ascii="宋体" w:hAnsi="宋体" w:cs="宋体"/>
          <w:sz w:val="24"/>
        </w:rPr>
        <w:t>系统动态展示课程资源数</w:t>
      </w:r>
      <w:r>
        <w:rPr>
          <w:rFonts w:ascii="宋体" w:hAnsi="宋体" w:cs="宋体" w:hint="eastAsia"/>
          <w:sz w:val="24"/>
        </w:rPr>
        <w:t>、</w:t>
      </w:r>
      <w:r>
        <w:rPr>
          <w:rFonts w:ascii="宋体" w:hAnsi="宋体" w:cs="宋体"/>
          <w:sz w:val="24"/>
        </w:rPr>
        <w:t>使用班级数</w:t>
      </w:r>
      <w:r>
        <w:rPr>
          <w:rFonts w:ascii="宋体" w:hAnsi="宋体" w:cs="宋体" w:hint="eastAsia"/>
          <w:sz w:val="24"/>
        </w:rPr>
        <w:t>、</w:t>
      </w:r>
      <w:r>
        <w:rPr>
          <w:rFonts w:ascii="宋体" w:hAnsi="宋体" w:cs="宋体"/>
          <w:sz w:val="24"/>
        </w:rPr>
        <w:t>选课人次</w:t>
      </w:r>
      <w:r>
        <w:rPr>
          <w:rFonts w:ascii="宋体" w:hAnsi="宋体" w:cs="宋体" w:hint="eastAsia"/>
          <w:sz w:val="24"/>
        </w:rPr>
        <w:t>、</w:t>
      </w:r>
      <w:r>
        <w:rPr>
          <w:rFonts w:ascii="宋体" w:hAnsi="宋体" w:cs="宋体"/>
          <w:sz w:val="24"/>
        </w:rPr>
        <w:t>资源使用率</w:t>
      </w:r>
      <w:r>
        <w:rPr>
          <w:rFonts w:ascii="宋体" w:hAnsi="宋体" w:cs="宋体" w:hint="eastAsia"/>
          <w:sz w:val="24"/>
        </w:rPr>
        <w:t>，用柱状图、曲线图等形式直观显示每学期资源使用数据，每月资源新建趋势。</w:t>
      </w:r>
    </w:p>
    <w:p w14:paraId="550C33A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）系统提供课程教学内容数据，包括教学内容数、视频数、视频时长等，以曲线图形式直观展现教学内容动态变化趋势。</w:t>
      </w:r>
    </w:p>
    <w:p w14:paraId="5027349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）系统统计资源数据提供资源使用排名，支持按学期筛选查看；提供教师新建资源排名，提供教师姓名、所属学院、新建门数等列表信息。</w:t>
      </w:r>
    </w:p>
    <w:p w14:paraId="0B1935F0" w14:textId="77777777" w:rsidR="00580CF0" w:rsidRDefault="00580CF0" w:rsidP="00580CF0">
      <w:pPr>
        <w:keepNext/>
        <w:keepLines/>
        <w:spacing w:before="260" w:after="260"/>
        <w:ind w:leftChars="200" w:left="840" w:hanging="420"/>
        <w:jc w:val="left"/>
        <w:outlineLvl w:val="2"/>
        <w:rPr>
          <w:rFonts w:ascii="宋体" w:hAnsi="宋体" w:cs="宋体" w:hint="eastAsia"/>
          <w:b/>
          <w:bCs/>
          <w:sz w:val="24"/>
        </w:rPr>
      </w:pPr>
      <w:bookmarkStart w:id="86" w:name="_Toc124415932"/>
      <w:r>
        <w:rPr>
          <w:rFonts w:ascii="宋体" w:hAnsi="宋体"/>
          <w:b/>
          <w:bCs/>
          <w:sz w:val="24"/>
        </w:rPr>
        <w:t>5.</w:t>
      </w:r>
      <w:r>
        <w:rPr>
          <w:rFonts w:ascii="宋体" w:hAnsi="宋体" w:hint="eastAsia"/>
          <w:b/>
          <w:bCs/>
          <w:sz w:val="24"/>
        </w:rPr>
        <w:t>教学管控</w:t>
      </w:r>
      <w:bookmarkEnd w:id="86"/>
    </w:p>
    <w:p w14:paraId="6136EAB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）系统支持按院系、学期查看综合教学数据，包括活跃课程班级数据、资源使用数据、教学活动数据等，支持快速查看当前学期近7日/近3</w:t>
      </w:r>
      <w:r>
        <w:rPr>
          <w:rFonts w:ascii="宋体" w:hAnsi="宋体" w:cs="宋体"/>
          <w:sz w:val="24"/>
        </w:rPr>
        <w:t>0日综合教学数据</w:t>
      </w:r>
      <w:r>
        <w:rPr>
          <w:rFonts w:ascii="宋体" w:hAnsi="宋体" w:cs="宋体" w:hint="eastAsia"/>
          <w:sz w:val="24"/>
        </w:rPr>
        <w:t>。</w:t>
      </w:r>
    </w:p>
    <w:p w14:paraId="12D64C1D"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）系统可展示某一学期教学整体数据，包括活跃班级数、活跃班级占比、活跃教师数、活跃学生数、发布教学活动数、学生参与教学活动人次等，系统支持管理员查看学期内某一天活跃课程数/</w:t>
      </w:r>
      <w:r>
        <w:rPr>
          <w:rFonts w:ascii="宋体" w:hAnsi="宋体" w:cs="宋体"/>
          <w:sz w:val="24"/>
        </w:rPr>
        <w:t>班级数</w:t>
      </w:r>
      <w:r>
        <w:rPr>
          <w:rFonts w:ascii="宋体" w:hAnsi="宋体" w:cs="宋体" w:hint="eastAsia"/>
          <w:sz w:val="24"/>
        </w:rPr>
        <w:t>。</w:t>
      </w:r>
    </w:p>
    <w:p w14:paraId="4232B6C6"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）系统结合学生绑定占比、师生活跃度、班级活跃度、互动班级占比等数据综合评估教学健康度，为管理员提供教学评价参考数据。</w:t>
      </w:r>
    </w:p>
    <w:p w14:paraId="2E9A934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）系统根据教学班内是否使用在线课程资源统计活跃班级数及占比，呈现对应教学班学生选课人次及占比。</w:t>
      </w:r>
    </w:p>
    <w:p w14:paraId="7B112AB0"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）系统以曲线图、柱状图等形式呈现校内各学院活跃教学班数及占比、教学活动总数及平均数。</w:t>
      </w:r>
    </w:p>
    <w:p w14:paraId="5C9F939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6</w:t>
      </w:r>
      <w:r>
        <w:rPr>
          <w:rFonts w:ascii="宋体" w:hAnsi="宋体" w:cs="宋体" w:hint="eastAsia"/>
          <w:sz w:val="24"/>
        </w:rPr>
        <w:t>）系统统计呈现学期教学活动分布，包括视频、作业、讨论、考试、图文、公告等教学活动数及占比，以柱状图形式展示教学活动发布趋势，管理员可详细查看近7日教学活动发布情况。</w:t>
      </w:r>
    </w:p>
    <w:p w14:paraId="70EE69E9"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7</w:t>
      </w:r>
      <w:r>
        <w:rPr>
          <w:rFonts w:ascii="宋体" w:hAnsi="宋体" w:cs="宋体" w:hint="eastAsia"/>
          <w:sz w:val="24"/>
        </w:rPr>
        <w:t>）系统根据班级教学活动数、活跃学生数统计提供近7日活跃班级排名，根据班级活跃学生数提供近7日班级预警，为管理者提供需重点关注班级的基本信息。</w:t>
      </w:r>
    </w:p>
    <w:p w14:paraId="0562103A" w14:textId="77777777" w:rsidR="00580CF0" w:rsidRDefault="00580CF0" w:rsidP="00580CF0">
      <w:pPr>
        <w:keepNext/>
        <w:keepLines/>
        <w:spacing w:before="260" w:after="260"/>
        <w:ind w:leftChars="200" w:left="840" w:hanging="420"/>
        <w:jc w:val="left"/>
        <w:outlineLvl w:val="2"/>
        <w:rPr>
          <w:rFonts w:ascii="宋体" w:hAnsi="宋体" w:hint="eastAsia"/>
          <w:b/>
          <w:bCs/>
          <w:sz w:val="24"/>
        </w:rPr>
      </w:pPr>
      <w:bookmarkStart w:id="87" w:name="_Toc124415933"/>
      <w:r>
        <w:rPr>
          <w:rFonts w:ascii="宋体" w:hAnsi="宋体"/>
          <w:b/>
          <w:bCs/>
          <w:sz w:val="24"/>
        </w:rPr>
        <w:lastRenderedPageBreak/>
        <w:t>6.</w:t>
      </w:r>
      <w:r>
        <w:rPr>
          <w:rFonts w:ascii="宋体" w:hAnsi="宋体" w:hint="eastAsia"/>
          <w:b/>
          <w:bCs/>
          <w:sz w:val="24"/>
        </w:rPr>
        <w:t>自定义数据下载</w:t>
      </w:r>
      <w:bookmarkEnd w:id="87"/>
    </w:p>
    <w:p w14:paraId="1E1528DC"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）系统支持教学管理员筛选查看、自定义下载课程资源、课程、班级、学生等维度教学详情数据。</w:t>
      </w:r>
    </w:p>
    <w:p w14:paraId="2CCD44B5"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2</w:t>
      </w:r>
      <w:r>
        <w:rPr>
          <w:rFonts w:ascii="宋体" w:hAnsi="宋体" w:cs="宋体" w:hint="eastAsia"/>
          <w:sz w:val="24"/>
        </w:rPr>
        <w:t>）支持通过资源名称、资源类型、所属学院、授课教师、创建时间等信息筛选课程资源，系统提供多维度字段支持自定义下载资源数据，包括教学内容、使用情况等相关数据。</w:t>
      </w:r>
    </w:p>
    <w:p w14:paraId="59D1A3DA"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3</w:t>
      </w:r>
      <w:r>
        <w:rPr>
          <w:rFonts w:ascii="宋体" w:hAnsi="宋体" w:cs="宋体" w:hint="eastAsia"/>
          <w:sz w:val="24"/>
        </w:rPr>
        <w:t>）支持通过课程名称/</w:t>
      </w:r>
      <w:r>
        <w:rPr>
          <w:rFonts w:ascii="宋体" w:hAnsi="宋体" w:cs="宋体"/>
          <w:sz w:val="24"/>
        </w:rPr>
        <w:t>编号</w:t>
      </w:r>
      <w:r>
        <w:rPr>
          <w:rFonts w:ascii="宋体" w:hAnsi="宋体" w:cs="宋体" w:hint="eastAsia"/>
          <w:sz w:val="24"/>
        </w:rPr>
        <w:t>、课程类型、</w:t>
      </w:r>
      <w:r>
        <w:rPr>
          <w:rFonts w:ascii="宋体" w:hAnsi="宋体" w:cs="宋体"/>
          <w:sz w:val="24"/>
        </w:rPr>
        <w:t>教师名称</w:t>
      </w:r>
      <w:r>
        <w:rPr>
          <w:rFonts w:ascii="宋体" w:hAnsi="宋体" w:cs="宋体" w:hint="eastAsia"/>
          <w:sz w:val="24"/>
        </w:rPr>
        <w:t>/工号、学期、学院等信息筛选课程，系统提供多维度字段支持教学管理员自定义查询课程数据，包括成绩考核、作业、考试、视频/图文、讨论/公告等，支持查看下载课程平均分、作业完成率、作业人均得分率、考试完成率、考试人均得分率、公告查看率等详细课程数据。</w:t>
      </w:r>
    </w:p>
    <w:p w14:paraId="5A87C2B4"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4</w:t>
      </w:r>
      <w:r>
        <w:rPr>
          <w:rFonts w:ascii="宋体" w:hAnsi="宋体" w:cs="宋体" w:hint="eastAsia"/>
          <w:sz w:val="24"/>
        </w:rPr>
        <w:t>）支持通过教学班名称/编号、课程名称/编号、教师名称/</w:t>
      </w:r>
      <w:r>
        <w:rPr>
          <w:rFonts w:ascii="宋体" w:hAnsi="宋体" w:cs="宋体"/>
          <w:sz w:val="24"/>
        </w:rPr>
        <w:t>工号</w:t>
      </w:r>
      <w:r>
        <w:rPr>
          <w:rFonts w:ascii="宋体" w:hAnsi="宋体" w:cs="宋体" w:hint="eastAsia"/>
          <w:sz w:val="24"/>
        </w:rPr>
        <w:t>、</w:t>
      </w:r>
      <w:r>
        <w:rPr>
          <w:rFonts w:ascii="宋体" w:hAnsi="宋体" w:cs="宋体"/>
          <w:sz w:val="24"/>
        </w:rPr>
        <w:t>学期</w:t>
      </w:r>
      <w:r>
        <w:rPr>
          <w:rFonts w:ascii="宋体" w:hAnsi="宋体" w:cs="宋体" w:hint="eastAsia"/>
          <w:sz w:val="24"/>
        </w:rPr>
        <w:t>、</w:t>
      </w:r>
      <w:r>
        <w:rPr>
          <w:rFonts w:ascii="宋体" w:hAnsi="宋体" w:cs="宋体"/>
          <w:sz w:val="24"/>
        </w:rPr>
        <w:t>学院</w:t>
      </w:r>
      <w:r>
        <w:rPr>
          <w:rFonts w:ascii="宋体" w:hAnsi="宋体" w:cs="宋体" w:hint="eastAsia"/>
          <w:sz w:val="24"/>
        </w:rPr>
        <w:t>、班级课程类型等信息筛选教学班，系统提供多维度字段支持教学管理员自定义查询班级教学数据。其中包括班级基础数据、成绩、作业、考试、视频、图文、讨论、公告、资源使用情况等。支持查看下载开结课时间、选课人数、学习单元数、班级平均分、及格学生人数、发布作业数、发布考试数、视频单元时长、师生发帖数等详细教学班数据。</w:t>
      </w:r>
    </w:p>
    <w:p w14:paraId="25454B6F" w14:textId="77777777" w:rsidR="00580CF0" w:rsidRDefault="00580CF0" w:rsidP="00580CF0">
      <w:pPr>
        <w:ind w:firstLineChars="200" w:firstLine="480"/>
        <w:jc w:val="left"/>
        <w:rPr>
          <w:rFonts w:ascii="宋体" w:hAnsi="宋体" w:cs="宋体" w:hint="eastAsia"/>
          <w:sz w:val="24"/>
        </w:rPr>
      </w:pPr>
      <w:r>
        <w:rPr>
          <w:rFonts w:ascii="宋体" w:hAnsi="宋体" w:cs="宋体" w:hint="eastAsia"/>
          <w:sz w:val="24"/>
        </w:rPr>
        <w:t>（</w:t>
      </w:r>
      <w:r>
        <w:rPr>
          <w:rFonts w:ascii="宋体" w:hAnsi="宋体" w:cs="宋体"/>
          <w:sz w:val="24"/>
        </w:rPr>
        <w:t>5</w:t>
      </w:r>
      <w:r>
        <w:rPr>
          <w:rFonts w:ascii="宋体" w:hAnsi="宋体" w:cs="宋体" w:hint="eastAsia"/>
          <w:sz w:val="24"/>
        </w:rPr>
        <w:t>）支持通过学生名称/</w:t>
      </w:r>
      <w:r>
        <w:rPr>
          <w:rFonts w:ascii="宋体" w:hAnsi="宋体" w:cs="宋体"/>
          <w:sz w:val="24"/>
        </w:rPr>
        <w:t>学号</w:t>
      </w:r>
      <w:r>
        <w:rPr>
          <w:rFonts w:ascii="宋体" w:hAnsi="宋体" w:cs="宋体" w:hint="eastAsia"/>
          <w:sz w:val="24"/>
        </w:rPr>
        <w:t>、</w:t>
      </w:r>
      <w:r>
        <w:rPr>
          <w:rFonts w:ascii="宋体" w:hAnsi="宋体" w:cs="宋体"/>
          <w:sz w:val="24"/>
        </w:rPr>
        <w:t>所属行政班</w:t>
      </w:r>
      <w:r>
        <w:rPr>
          <w:rFonts w:ascii="宋体" w:hAnsi="宋体" w:cs="宋体" w:hint="eastAsia"/>
          <w:sz w:val="24"/>
        </w:rPr>
        <w:t>/</w:t>
      </w:r>
      <w:r>
        <w:rPr>
          <w:rFonts w:ascii="宋体" w:hAnsi="宋体" w:cs="宋体"/>
          <w:sz w:val="24"/>
        </w:rPr>
        <w:t>教学班名称</w:t>
      </w:r>
      <w:r>
        <w:rPr>
          <w:rFonts w:ascii="宋体" w:hAnsi="宋体" w:cs="宋体" w:hint="eastAsia"/>
          <w:sz w:val="24"/>
        </w:rPr>
        <w:t>、</w:t>
      </w:r>
      <w:r>
        <w:rPr>
          <w:rFonts w:ascii="宋体" w:hAnsi="宋体" w:cs="宋体"/>
          <w:sz w:val="24"/>
        </w:rPr>
        <w:t>授课教师</w:t>
      </w:r>
      <w:r>
        <w:rPr>
          <w:rFonts w:ascii="宋体" w:hAnsi="宋体" w:cs="宋体" w:hint="eastAsia"/>
          <w:sz w:val="24"/>
        </w:rPr>
        <w:t>、</w:t>
      </w:r>
      <w:r>
        <w:rPr>
          <w:rFonts w:ascii="宋体" w:hAnsi="宋体" w:cs="宋体"/>
          <w:sz w:val="24"/>
        </w:rPr>
        <w:t>学期</w:t>
      </w:r>
      <w:r>
        <w:rPr>
          <w:rFonts w:ascii="宋体" w:hAnsi="宋体" w:cs="宋体" w:hint="eastAsia"/>
          <w:sz w:val="24"/>
        </w:rPr>
        <w:t>、</w:t>
      </w:r>
      <w:r>
        <w:rPr>
          <w:rFonts w:ascii="宋体" w:hAnsi="宋体" w:cs="宋体"/>
          <w:sz w:val="24"/>
        </w:rPr>
        <w:t>课程</w:t>
      </w:r>
      <w:r>
        <w:rPr>
          <w:rFonts w:ascii="宋体" w:hAnsi="宋体" w:cs="宋体" w:hint="eastAsia"/>
          <w:sz w:val="24"/>
        </w:rPr>
        <w:t>、</w:t>
      </w:r>
      <w:r>
        <w:rPr>
          <w:rFonts w:ascii="宋体" w:hAnsi="宋体" w:cs="宋体"/>
          <w:sz w:val="24"/>
        </w:rPr>
        <w:t>学院等</w:t>
      </w:r>
      <w:r>
        <w:rPr>
          <w:rFonts w:ascii="宋体" w:hAnsi="宋体" w:cs="宋体" w:hint="eastAsia"/>
          <w:sz w:val="24"/>
        </w:rPr>
        <w:t>信息筛选班级学生，系统提供多维度字段支持教学管理员自定义查询班级学生数据，包括学生成绩、作业、考试、视频、图文、讨论、公告等教学活动参与数据，支持查看下载学生成绩总分、作业得分率、考试得分率、视频观看率、发帖数、公告查看数等详细学生学习数据。</w:t>
      </w:r>
    </w:p>
    <w:p w14:paraId="6E6BA535" w14:textId="77777777" w:rsidR="00580CF0" w:rsidRDefault="00580CF0" w:rsidP="00580CF0">
      <w:pPr>
        <w:keepNext/>
        <w:keepLines/>
        <w:spacing w:before="260" w:after="260"/>
        <w:jc w:val="left"/>
        <w:outlineLvl w:val="1"/>
        <w:rPr>
          <w:rFonts w:ascii="宋体" w:hAnsi="宋体" w:hint="eastAsia"/>
          <w:b/>
          <w:bCs/>
          <w:sz w:val="24"/>
        </w:rPr>
      </w:pPr>
      <w:bookmarkStart w:id="88" w:name="_Toc27169"/>
      <w:bookmarkStart w:id="89" w:name="_Hlk108016973"/>
      <w:bookmarkStart w:id="90" w:name="_Hlk108475750"/>
      <w:r>
        <w:rPr>
          <w:rFonts w:ascii="宋体" w:hAnsi="宋体" w:hint="eastAsia"/>
          <w:b/>
          <w:bCs/>
          <w:sz w:val="24"/>
        </w:rPr>
        <w:t xml:space="preserve">4.10 </w:t>
      </w:r>
      <w:r>
        <w:rPr>
          <w:rFonts w:ascii="宋体" w:hAnsi="宋体"/>
          <w:b/>
          <w:bCs/>
          <w:sz w:val="24"/>
        </w:rPr>
        <w:t>对外推广服务功能</w:t>
      </w:r>
      <w:bookmarkEnd w:id="88"/>
    </w:p>
    <w:bookmarkEnd w:id="89"/>
    <w:p w14:paraId="32ADD1D3" w14:textId="77777777" w:rsidR="00580CF0" w:rsidRDefault="00580CF0" w:rsidP="00580CF0">
      <w:pPr>
        <w:tabs>
          <w:tab w:val="left" w:pos="0"/>
        </w:tabs>
        <w:ind w:firstLine="480"/>
        <w:rPr>
          <w:rFonts w:ascii="宋体" w:hAnsi="宋体" w:hint="eastAsia"/>
          <w:bCs/>
          <w:sz w:val="24"/>
        </w:rPr>
      </w:pPr>
      <w:r>
        <w:rPr>
          <w:rFonts w:ascii="宋体" w:hAnsi="宋体"/>
          <w:bCs/>
          <w:sz w:val="24"/>
        </w:rPr>
        <w:t>▲（1）研究生</w:t>
      </w:r>
      <w:r>
        <w:rPr>
          <w:rFonts w:ascii="宋体" w:hAnsi="宋体" w:hint="eastAsia"/>
          <w:bCs/>
          <w:sz w:val="24"/>
        </w:rPr>
        <w:t>在线</w:t>
      </w:r>
      <w:r>
        <w:rPr>
          <w:rFonts w:ascii="宋体" w:hAnsi="宋体"/>
          <w:bCs/>
          <w:sz w:val="24"/>
        </w:rPr>
        <w:t>教学平台沉淀的校内研究生资源，符合上线标准要求的，需要提供学堂在线、中国大学MOOC、网易云课堂等国内外MOOC平台任一平台的免费上线服务，以使得研究生资源能够开放共享。</w:t>
      </w:r>
      <w:r w:rsidRPr="0007487D">
        <w:rPr>
          <w:rFonts w:ascii="宋体" w:hAnsi="宋体"/>
          <w:b/>
          <w:sz w:val="24"/>
        </w:rPr>
        <w:t>须在响应文件中出具关于研究生资源上线服务的承诺函。</w:t>
      </w:r>
    </w:p>
    <w:p w14:paraId="515750F6" w14:textId="77777777" w:rsidR="00580CF0" w:rsidRPr="0007487D" w:rsidRDefault="00580CF0" w:rsidP="00580CF0">
      <w:pPr>
        <w:tabs>
          <w:tab w:val="left" w:pos="0"/>
        </w:tabs>
        <w:ind w:firstLine="480"/>
        <w:rPr>
          <w:rFonts w:ascii="宋体" w:hAnsi="宋体" w:hint="eastAsia"/>
          <w:b/>
          <w:sz w:val="24"/>
        </w:rPr>
      </w:pPr>
      <w:r>
        <w:rPr>
          <w:rFonts w:ascii="宋体" w:hAnsi="宋体"/>
          <w:bCs/>
          <w:sz w:val="24"/>
        </w:rPr>
        <w:t>▲（2）满足并运营教育部认可的高校在线教学国际平台，若研究生</w:t>
      </w:r>
      <w:r>
        <w:rPr>
          <w:rFonts w:ascii="宋体" w:hAnsi="宋体" w:hint="eastAsia"/>
          <w:bCs/>
          <w:sz w:val="24"/>
        </w:rPr>
        <w:t>在线</w:t>
      </w:r>
      <w:r>
        <w:rPr>
          <w:rFonts w:ascii="宋体" w:hAnsi="宋体"/>
          <w:bCs/>
          <w:sz w:val="24"/>
        </w:rPr>
        <w:t>教学平台沉淀的校内研究生资源符合上线国际平台要求。供应商应推动课程上线国际版平台。</w:t>
      </w:r>
      <w:r w:rsidRPr="0007487D">
        <w:rPr>
          <w:rFonts w:ascii="宋体" w:hAnsi="宋体"/>
          <w:b/>
          <w:sz w:val="24"/>
        </w:rPr>
        <w:t>供应商须在响应文件中出具相关证明材料。</w:t>
      </w:r>
    </w:p>
    <w:p w14:paraId="1DC9C7E2" w14:textId="77777777" w:rsidR="00580CF0" w:rsidRDefault="00580CF0" w:rsidP="00580CF0">
      <w:pPr>
        <w:tabs>
          <w:tab w:val="left" w:pos="0"/>
        </w:tabs>
        <w:ind w:firstLine="480"/>
        <w:rPr>
          <w:rFonts w:ascii="宋体" w:hAnsi="宋体" w:hint="eastAsia"/>
          <w:bCs/>
          <w:sz w:val="24"/>
        </w:rPr>
      </w:pPr>
      <w:r>
        <w:rPr>
          <w:rFonts w:ascii="宋体" w:hAnsi="宋体"/>
          <w:bCs/>
          <w:sz w:val="24"/>
        </w:rPr>
        <w:t>▲（3）促进研究生资源的推广及运营。</w:t>
      </w:r>
      <w:r w:rsidRPr="0007487D">
        <w:rPr>
          <w:rFonts w:ascii="宋体" w:hAnsi="宋体"/>
          <w:b/>
          <w:sz w:val="24"/>
        </w:rPr>
        <w:t>需提供供应商与研究生各专业学位教育指导委员会有在线课程平台共建案例并提供协议和平台截图。</w:t>
      </w:r>
      <w:r>
        <w:rPr>
          <w:rFonts w:ascii="宋体" w:hAnsi="宋体"/>
          <w:bCs/>
          <w:sz w:val="24"/>
        </w:rPr>
        <w:t>（如全国医学专业学位研究生教育指导委员会、全国工程专业学位研究生教育指导委员会、中国学位与研究生教育学会等）</w:t>
      </w:r>
    </w:p>
    <w:p w14:paraId="6105ECC3" w14:textId="77777777" w:rsidR="00580CF0" w:rsidRDefault="00580CF0" w:rsidP="00580CF0">
      <w:pPr>
        <w:tabs>
          <w:tab w:val="left" w:pos="0"/>
        </w:tabs>
        <w:ind w:firstLine="480"/>
        <w:rPr>
          <w:rFonts w:ascii="宋体" w:hAnsi="宋体" w:hint="eastAsia"/>
          <w:bCs/>
          <w:sz w:val="24"/>
        </w:rPr>
      </w:pPr>
      <w:r>
        <w:rPr>
          <w:rFonts w:ascii="宋体" w:hAnsi="宋体"/>
          <w:bCs/>
          <w:sz w:val="24"/>
        </w:rPr>
        <w:t>▲（4）运营慕课平台具有国际影响力需提供供应商与国外主流慕课平台Fun平台、知名院校签署战略合作协议，</w:t>
      </w:r>
      <w:r w:rsidRPr="0007487D">
        <w:rPr>
          <w:rFonts w:ascii="宋体" w:hAnsi="宋体"/>
          <w:b/>
          <w:sz w:val="24"/>
        </w:rPr>
        <w:t>提供战略合作协议或相关说明文件</w:t>
      </w:r>
      <w:r>
        <w:rPr>
          <w:rFonts w:ascii="宋体" w:hAnsi="宋体"/>
          <w:bCs/>
          <w:sz w:val="24"/>
        </w:rPr>
        <w:t>。</w:t>
      </w:r>
    </w:p>
    <w:p w14:paraId="6387EC38" w14:textId="6006674E" w:rsidR="0045527C" w:rsidRPr="00580CF0" w:rsidRDefault="0045527C" w:rsidP="0045527C">
      <w:pPr>
        <w:keepNext/>
        <w:keepLines/>
        <w:spacing w:before="340" w:after="330"/>
        <w:ind w:firstLineChars="200" w:firstLine="482"/>
        <w:jc w:val="left"/>
        <w:outlineLvl w:val="0"/>
        <w:rPr>
          <w:rFonts w:ascii="宋体" w:hAnsi="宋体" w:hint="eastAsia"/>
          <w:b/>
          <w:kern w:val="44"/>
          <w:sz w:val="24"/>
        </w:rPr>
      </w:pPr>
      <w:r w:rsidRPr="00580CF0">
        <w:rPr>
          <w:rFonts w:ascii="宋体" w:hAnsi="宋体"/>
          <w:b/>
          <w:sz w:val="24"/>
          <w:highlight w:val="yellow"/>
        </w:rPr>
        <w:t>注：中标供应商需在投标结束后一个星期内，根据校方要求到校进行系统演示，</w:t>
      </w:r>
      <w:r w:rsidR="0007487D">
        <w:rPr>
          <w:rFonts w:ascii="宋体" w:hAnsi="宋体" w:hint="eastAsia"/>
          <w:b/>
          <w:sz w:val="24"/>
          <w:highlight w:val="yellow"/>
        </w:rPr>
        <w:t>若</w:t>
      </w:r>
      <w:r w:rsidRPr="00580CF0">
        <w:rPr>
          <w:rFonts w:ascii="宋体" w:hAnsi="宋体"/>
          <w:b/>
          <w:sz w:val="24"/>
          <w:highlight w:val="yellow"/>
        </w:rPr>
        <w:t>不满足</w:t>
      </w:r>
      <w:r>
        <w:rPr>
          <w:rFonts w:ascii="宋体" w:hAnsi="宋体" w:hint="eastAsia"/>
          <w:b/>
          <w:sz w:val="24"/>
          <w:highlight w:val="yellow"/>
        </w:rPr>
        <w:t>则视为虚假应标</w:t>
      </w:r>
      <w:r w:rsidRPr="00580CF0">
        <w:rPr>
          <w:rFonts w:ascii="宋体" w:hAnsi="宋体"/>
          <w:b/>
          <w:sz w:val="24"/>
          <w:highlight w:val="yellow"/>
        </w:rPr>
        <w:t>。</w:t>
      </w:r>
    </w:p>
    <w:p w14:paraId="2E956D31" w14:textId="4A251927" w:rsidR="0045527C" w:rsidRDefault="0045527C" w:rsidP="00580CF0">
      <w:pPr>
        <w:tabs>
          <w:tab w:val="left" w:pos="0"/>
        </w:tabs>
        <w:ind w:firstLine="480"/>
        <w:rPr>
          <w:rFonts w:ascii="宋体" w:hAnsi="宋体" w:hint="eastAsia"/>
          <w:bCs/>
          <w:sz w:val="24"/>
        </w:rPr>
      </w:pPr>
    </w:p>
    <w:p w14:paraId="07219D15" w14:textId="33A488E9" w:rsidR="0045527C" w:rsidRDefault="0045527C" w:rsidP="0045527C">
      <w:pPr>
        <w:tabs>
          <w:tab w:val="left" w:pos="0"/>
        </w:tabs>
        <w:rPr>
          <w:rFonts w:ascii="宋体" w:hAnsi="宋体" w:hint="eastAsia"/>
          <w:bCs/>
          <w:sz w:val="24"/>
        </w:rPr>
      </w:pPr>
    </w:p>
    <w:p w14:paraId="195A49B4" w14:textId="78847E6E" w:rsidR="00E57D71" w:rsidRDefault="00B37E1F" w:rsidP="00580CF0">
      <w:pPr>
        <w:keepNext/>
        <w:keepLines/>
        <w:spacing w:before="340" w:after="330"/>
        <w:ind w:firstLineChars="200" w:firstLine="482"/>
        <w:jc w:val="left"/>
        <w:outlineLvl w:val="0"/>
        <w:rPr>
          <w:rFonts w:ascii="宋体" w:hAnsi="宋体" w:hint="eastAsia"/>
          <w:b/>
          <w:bCs/>
          <w:kern w:val="44"/>
          <w:sz w:val="24"/>
        </w:rPr>
      </w:pPr>
      <w:bookmarkStart w:id="91" w:name="_Toc121844369"/>
      <w:bookmarkStart w:id="92" w:name="_Toc121844317"/>
      <w:bookmarkStart w:id="93" w:name="_Toc124415879"/>
      <w:bookmarkStart w:id="94" w:name="_Toc122539368"/>
      <w:bookmarkStart w:id="95" w:name="_Toc124415934"/>
      <w:bookmarkEnd w:id="90"/>
      <w:bookmarkEnd w:id="91"/>
      <w:bookmarkEnd w:id="92"/>
      <w:bookmarkEnd w:id="93"/>
      <w:bookmarkEnd w:id="94"/>
      <w:r>
        <w:rPr>
          <w:rFonts w:ascii="宋体" w:hAnsi="宋体" w:hint="eastAsia"/>
          <w:b/>
          <w:bCs/>
          <w:kern w:val="44"/>
          <w:sz w:val="24"/>
        </w:rPr>
        <w:t>五、</w:t>
      </w:r>
      <w:r w:rsidR="00E57D71">
        <w:rPr>
          <w:rFonts w:ascii="宋体" w:hAnsi="宋体" w:hint="eastAsia"/>
          <w:b/>
          <w:bCs/>
          <w:kern w:val="44"/>
          <w:sz w:val="24"/>
        </w:rPr>
        <w:t>售后服务</w:t>
      </w:r>
      <w:bookmarkStart w:id="96" w:name="_Toc121844384"/>
      <w:bookmarkStart w:id="97" w:name="_Toc121844332"/>
      <w:bookmarkStart w:id="98" w:name="_Toc122539424"/>
      <w:bookmarkStart w:id="99" w:name="_Toc124415935"/>
      <w:bookmarkEnd w:id="95"/>
      <w:bookmarkEnd w:id="96"/>
      <w:bookmarkEnd w:id="97"/>
      <w:bookmarkEnd w:id="98"/>
      <w:bookmarkEnd w:id="99"/>
    </w:p>
    <w:p w14:paraId="37CA3816" w14:textId="10C3EEA9" w:rsidR="00E57D71" w:rsidRDefault="00E57D71" w:rsidP="00580CF0">
      <w:pPr>
        <w:ind w:firstLineChars="200" w:firstLine="480"/>
        <w:rPr>
          <w:rFonts w:ascii="宋体" w:hAnsi="宋体" w:cs="宋体" w:hint="eastAsia"/>
          <w:sz w:val="24"/>
        </w:rPr>
      </w:pPr>
      <w:r>
        <w:rPr>
          <w:rFonts w:ascii="宋体" w:hAnsi="宋体" w:cs="宋体"/>
          <w:sz w:val="24"/>
        </w:rPr>
        <w:t>1</w:t>
      </w:r>
      <w:r>
        <w:rPr>
          <w:rFonts w:ascii="宋体" w:hAnsi="宋体" w:cs="宋体" w:hint="eastAsia"/>
          <w:sz w:val="24"/>
        </w:rPr>
        <w:t>、</w:t>
      </w:r>
      <w:r w:rsidR="0017574E" w:rsidRPr="00582962">
        <w:rPr>
          <w:rFonts w:ascii="宋体" w:hAnsi="宋体" w:cs="宋体" w:hint="eastAsia"/>
          <w:sz w:val="24"/>
          <w:highlight w:val="yellow"/>
        </w:rPr>
        <w:t>质保期：不少于3年</w:t>
      </w:r>
      <w:r w:rsidR="00582962">
        <w:rPr>
          <w:rFonts w:ascii="宋体" w:hAnsi="宋体" w:cs="宋体" w:hint="eastAsia"/>
          <w:sz w:val="24"/>
          <w:highlight w:val="yellow"/>
        </w:rPr>
        <w:t>，具体投标人自报</w:t>
      </w:r>
      <w:r w:rsidR="0017574E" w:rsidRPr="00582962">
        <w:rPr>
          <w:rFonts w:ascii="宋体" w:hAnsi="宋体" w:cs="宋体" w:hint="eastAsia"/>
          <w:sz w:val="24"/>
          <w:highlight w:val="yellow"/>
        </w:rPr>
        <w:t>；</w:t>
      </w:r>
    </w:p>
    <w:p w14:paraId="63D67896" w14:textId="77777777" w:rsidR="00E57D71" w:rsidRDefault="00E57D71" w:rsidP="00580CF0">
      <w:pPr>
        <w:ind w:firstLineChars="200" w:firstLine="480"/>
        <w:rPr>
          <w:rFonts w:ascii="宋体" w:hAnsi="宋体" w:cs="宋体" w:hint="eastAsia"/>
          <w:sz w:val="24"/>
        </w:rPr>
      </w:pPr>
      <w:r>
        <w:rPr>
          <w:rFonts w:ascii="宋体" w:hAnsi="宋体" w:cs="宋体"/>
          <w:sz w:val="24"/>
        </w:rPr>
        <w:t>2</w:t>
      </w:r>
      <w:r>
        <w:rPr>
          <w:rFonts w:ascii="宋体" w:hAnsi="宋体" w:cs="宋体" w:hint="eastAsia"/>
          <w:sz w:val="24"/>
        </w:rPr>
        <w:t>、技术培训：</w:t>
      </w:r>
      <w:r w:rsidRPr="0017574E">
        <w:rPr>
          <w:rFonts w:ascii="宋体" w:hAnsi="宋体" w:cs="宋体" w:hint="eastAsia"/>
          <w:sz w:val="24"/>
        </w:rPr>
        <w:t>质保期</w:t>
      </w:r>
      <w:r>
        <w:rPr>
          <w:rFonts w:ascii="宋体" w:hAnsi="宋体" w:cs="宋体" w:hint="eastAsia"/>
          <w:sz w:val="24"/>
        </w:rPr>
        <w:t>内每年不少于</w:t>
      </w:r>
      <w:r>
        <w:rPr>
          <w:rFonts w:ascii="宋体" w:hAnsi="宋体" w:cs="宋体"/>
          <w:sz w:val="24"/>
        </w:rPr>
        <w:t>3</w:t>
      </w:r>
      <w:r>
        <w:rPr>
          <w:rFonts w:ascii="宋体" w:hAnsi="宋体" w:cs="宋体" w:hint="eastAsia"/>
          <w:sz w:val="24"/>
        </w:rPr>
        <w:t>次培训；</w:t>
      </w:r>
    </w:p>
    <w:p w14:paraId="35DCEF1B" w14:textId="77777777" w:rsidR="00E57D71" w:rsidRDefault="00E57D71" w:rsidP="00580CF0">
      <w:pPr>
        <w:ind w:firstLineChars="200" w:firstLine="480"/>
        <w:rPr>
          <w:rFonts w:ascii="宋体" w:hAnsi="宋体" w:cs="宋体" w:hint="eastAsia"/>
          <w:sz w:val="24"/>
        </w:rPr>
      </w:pPr>
      <w:r>
        <w:rPr>
          <w:rFonts w:ascii="宋体" w:hAnsi="宋体" w:cs="宋体"/>
          <w:sz w:val="24"/>
        </w:rPr>
        <w:lastRenderedPageBreak/>
        <w:t>3</w:t>
      </w:r>
      <w:r>
        <w:rPr>
          <w:rFonts w:ascii="宋体" w:hAnsi="宋体" w:cs="宋体" w:hint="eastAsia"/>
          <w:sz w:val="24"/>
        </w:rPr>
        <w:t>、维修保障等要求：质保期内</w:t>
      </w:r>
      <w:r>
        <w:rPr>
          <w:rFonts w:ascii="宋体" w:hAnsi="宋体" w:cs="宋体"/>
          <w:sz w:val="24"/>
        </w:rPr>
        <w:t>7×24</w:t>
      </w:r>
      <w:r>
        <w:rPr>
          <w:rFonts w:ascii="宋体" w:hAnsi="宋体" w:cs="宋体" w:hint="eastAsia"/>
          <w:sz w:val="24"/>
        </w:rPr>
        <w:t>小时免费上门服务；质保期内免费维护，质保期外提供有偿维护，具体费用另行商议；</w:t>
      </w:r>
    </w:p>
    <w:p w14:paraId="77CDA5C3" w14:textId="77777777" w:rsidR="00E57D71" w:rsidRDefault="00E57D71" w:rsidP="00580CF0">
      <w:pPr>
        <w:ind w:firstLineChars="200" w:firstLine="480"/>
        <w:rPr>
          <w:rFonts w:ascii="宋体" w:hAnsi="宋体" w:hint="eastAsia"/>
          <w:sz w:val="24"/>
        </w:rPr>
      </w:pPr>
      <w:r>
        <w:rPr>
          <w:rFonts w:ascii="宋体" w:hAnsi="宋体"/>
          <w:sz w:val="24"/>
        </w:rPr>
        <w:t>4</w:t>
      </w:r>
      <w:r>
        <w:rPr>
          <w:rFonts w:ascii="宋体" w:hAnsi="宋体" w:hint="eastAsia"/>
          <w:sz w:val="24"/>
        </w:rPr>
        <w:t>、依据用户问题轻重缓急，提供不同的响应时间，具体为：</w:t>
      </w:r>
    </w:p>
    <w:p w14:paraId="275D2A92" w14:textId="77777777" w:rsidR="00E57D71" w:rsidRDefault="00E57D71" w:rsidP="00580CF0">
      <w:pPr>
        <w:ind w:firstLineChars="200" w:firstLine="480"/>
        <w:rPr>
          <w:rFonts w:ascii="宋体" w:hAnsi="宋体" w:hint="eastAsia"/>
          <w:sz w:val="24"/>
        </w:rPr>
      </w:pPr>
      <w:r>
        <w:rPr>
          <w:rFonts w:ascii="宋体" w:hAnsi="宋体" w:hint="eastAsia"/>
          <w:sz w:val="24"/>
        </w:rPr>
        <w:t>（1）“严重错误”，严重影响用户正常使用的情况下，乙方将安排优先处理，在6小时内处理好或提出应急措施。处理时间：6小时内；</w:t>
      </w:r>
    </w:p>
    <w:p w14:paraId="3C36D8EA" w14:textId="77777777" w:rsidR="00E57D71" w:rsidRDefault="00E57D71" w:rsidP="00580CF0">
      <w:pPr>
        <w:ind w:firstLineChars="200" w:firstLine="480"/>
        <w:rPr>
          <w:rFonts w:ascii="宋体" w:hAnsi="宋体" w:hint="eastAsia"/>
          <w:sz w:val="24"/>
        </w:rPr>
      </w:pPr>
      <w:r>
        <w:rPr>
          <w:rFonts w:ascii="宋体" w:hAnsi="宋体" w:hint="eastAsia"/>
          <w:sz w:val="24"/>
        </w:rPr>
        <w:t>（2）“一般错误”，一般系统错误，对用户使用平台无十分紧急的影响，乙方将在24小时内处理好或提出应急措施。处理时间：24小时内；</w:t>
      </w:r>
    </w:p>
    <w:p w14:paraId="1F2C537D" w14:textId="77777777" w:rsidR="00E57D71" w:rsidRDefault="00E57D71" w:rsidP="00580CF0">
      <w:pPr>
        <w:ind w:firstLineChars="200" w:firstLine="480"/>
        <w:rPr>
          <w:rFonts w:ascii="宋体" w:hAnsi="宋体" w:hint="eastAsia"/>
          <w:sz w:val="24"/>
        </w:rPr>
      </w:pPr>
      <w:r>
        <w:rPr>
          <w:rFonts w:ascii="宋体" w:hAnsi="宋体" w:hint="eastAsia"/>
          <w:sz w:val="24"/>
        </w:rPr>
        <w:t>（3）“需求变化”，增加和改进功能，使用方便性调整，接到报告48小时内给予答复，并提出有关的意见。处理时间：48小时内。</w:t>
      </w:r>
    </w:p>
    <w:p w14:paraId="54179494" w14:textId="0A86FFC0" w:rsidR="00E57D71" w:rsidRDefault="00E57D71">
      <w:pPr>
        <w:widowControl/>
        <w:jc w:val="left"/>
        <w:rPr>
          <w:rFonts w:asciiTheme="minorEastAsia" w:eastAsiaTheme="minorEastAsia" w:hAnsiTheme="minorEastAsia" w:cs="华文楷体" w:hint="eastAsia"/>
          <w:b/>
          <w:bCs/>
          <w:kern w:val="0"/>
          <w:sz w:val="28"/>
          <w:szCs w:val="20"/>
        </w:rPr>
      </w:pPr>
    </w:p>
    <w:p w14:paraId="60E55AE2" w14:textId="77777777" w:rsidR="00E817B6" w:rsidRDefault="00E817B6">
      <w:pPr>
        <w:widowControl/>
        <w:jc w:val="left"/>
        <w:rPr>
          <w:rFonts w:asciiTheme="minorEastAsia" w:eastAsiaTheme="minorEastAsia" w:hAnsiTheme="minorEastAsia" w:cs="华文楷体" w:hint="eastAsia"/>
          <w:b/>
          <w:bCs/>
          <w:kern w:val="0"/>
          <w:sz w:val="28"/>
          <w:szCs w:val="20"/>
        </w:rPr>
      </w:pPr>
      <w:r>
        <w:rPr>
          <w:rFonts w:asciiTheme="minorEastAsia" w:eastAsiaTheme="minorEastAsia" w:hAnsiTheme="minorEastAsia" w:cs="华文楷体" w:hint="eastAsia"/>
          <w:b/>
          <w:bCs/>
          <w:kern w:val="0"/>
          <w:sz w:val="28"/>
          <w:szCs w:val="20"/>
        </w:rPr>
        <w:br w:type="page"/>
      </w:r>
    </w:p>
    <w:p w14:paraId="4EEB5A66" w14:textId="71C65630" w:rsidR="00C31FE4" w:rsidRPr="00A97FE9" w:rsidRDefault="008D5A70">
      <w:pPr>
        <w:spacing w:line="340" w:lineRule="exact"/>
        <w:ind w:firstLineChars="1095" w:firstLine="3078"/>
        <w:rPr>
          <w:rFonts w:asciiTheme="minorEastAsia" w:eastAsiaTheme="minorEastAsia" w:hAnsiTheme="minorEastAsia" w:cs="华文楷体" w:hint="eastAsia"/>
          <w:b/>
          <w:bCs/>
          <w:kern w:val="0"/>
          <w:sz w:val="28"/>
          <w:szCs w:val="20"/>
        </w:rPr>
      </w:pPr>
      <w:r w:rsidRPr="00A97FE9">
        <w:rPr>
          <w:rFonts w:asciiTheme="minorEastAsia" w:eastAsiaTheme="minorEastAsia" w:hAnsiTheme="minorEastAsia" w:cs="华文楷体" w:hint="eastAsia"/>
          <w:b/>
          <w:bCs/>
          <w:kern w:val="0"/>
          <w:sz w:val="28"/>
          <w:szCs w:val="20"/>
        </w:rPr>
        <w:lastRenderedPageBreak/>
        <w:t>第三章</w:t>
      </w:r>
      <w:r w:rsidR="00D2008F">
        <w:rPr>
          <w:rFonts w:asciiTheme="minorEastAsia" w:eastAsiaTheme="minorEastAsia" w:hAnsiTheme="minorEastAsia" w:cs="华文楷体" w:hint="eastAsia"/>
          <w:b/>
          <w:bCs/>
          <w:kern w:val="0"/>
          <w:sz w:val="28"/>
          <w:szCs w:val="20"/>
        </w:rPr>
        <w:t xml:space="preserve">  </w:t>
      </w:r>
      <w:r w:rsidRPr="00A97FE9">
        <w:rPr>
          <w:rFonts w:asciiTheme="minorEastAsia" w:eastAsiaTheme="minorEastAsia" w:hAnsiTheme="minorEastAsia" w:cs="华文楷体" w:hint="eastAsia"/>
          <w:b/>
          <w:bCs/>
          <w:kern w:val="0"/>
          <w:sz w:val="28"/>
          <w:szCs w:val="20"/>
        </w:rPr>
        <w:t>投标文件格式</w:t>
      </w:r>
    </w:p>
    <w:p w14:paraId="35F7DDF6" w14:textId="77777777" w:rsidR="00C31FE4" w:rsidRPr="00A97FE9" w:rsidRDefault="008D5A70">
      <w:pPr>
        <w:pStyle w:val="260"/>
        <w:spacing w:before="0" w:line="400" w:lineRule="exact"/>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一、投标人提交文件须知</w:t>
      </w:r>
    </w:p>
    <w:p w14:paraId="010AF738" w14:textId="7906956A" w:rsidR="00C31FE4" w:rsidRPr="00A97FE9" w:rsidRDefault="008D5A70">
      <w:pPr>
        <w:pStyle w:val="1"/>
        <w:numPr>
          <w:ilvl w:val="0"/>
          <w:numId w:val="0"/>
        </w:numPr>
        <w:spacing w:line="400" w:lineRule="exact"/>
        <w:ind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请仔细阅读</w:t>
      </w:r>
      <w:r w:rsidR="00E817B6">
        <w:rPr>
          <w:rFonts w:asciiTheme="minorEastAsia" w:eastAsiaTheme="minorEastAsia" w:hAnsiTheme="minorEastAsia" w:cs="华文楷体" w:hint="eastAsia"/>
          <w:sz w:val="24"/>
          <w:szCs w:val="24"/>
        </w:rPr>
        <w:t>招标</w:t>
      </w:r>
      <w:r w:rsidRPr="00A97FE9">
        <w:rPr>
          <w:rFonts w:asciiTheme="minorEastAsia" w:eastAsiaTheme="minorEastAsia" w:hAnsiTheme="minorEastAsia" w:cs="华文楷体" w:hint="eastAsia"/>
          <w:sz w:val="24"/>
          <w:szCs w:val="24"/>
        </w:rPr>
        <w:t>文件要求，并按要求编制投标材料。</w:t>
      </w:r>
    </w:p>
    <w:p w14:paraId="1CBAD273" w14:textId="77777777" w:rsidR="00C31FE4" w:rsidRPr="00A97FE9" w:rsidRDefault="008D5A70">
      <w:pPr>
        <w:pStyle w:val="260"/>
        <w:spacing w:before="0" w:line="400" w:lineRule="exact"/>
        <w:jc w:val="both"/>
        <w:outlineLvl w:val="9"/>
        <w:rPr>
          <w:rFonts w:asciiTheme="minorEastAsia" w:eastAsiaTheme="minorEastAsia" w:hAnsiTheme="minorEastAsia" w:cs="华文楷体" w:hint="eastAsia"/>
          <w:color w:val="auto"/>
          <w:sz w:val="24"/>
          <w:szCs w:val="24"/>
        </w:rPr>
      </w:pPr>
      <w:r w:rsidRPr="00A97FE9">
        <w:rPr>
          <w:rFonts w:asciiTheme="minorEastAsia" w:eastAsiaTheme="minorEastAsia" w:hAnsiTheme="minorEastAsia" w:cs="华文楷体" w:hint="eastAsia"/>
          <w:color w:val="auto"/>
          <w:sz w:val="24"/>
          <w:szCs w:val="24"/>
        </w:rPr>
        <w:t>二、投标文件格式如下（如有）：</w:t>
      </w:r>
    </w:p>
    <w:p w14:paraId="4628349C" w14:textId="77777777" w:rsidR="00C31FE4" w:rsidRPr="00A97FE9" w:rsidRDefault="008D5A70">
      <w:pPr>
        <w:pStyle w:val="260"/>
        <w:spacing w:before="0" w:line="400" w:lineRule="exact"/>
        <w:jc w:val="both"/>
        <w:outlineLvl w:val="9"/>
        <w:rPr>
          <w:rFonts w:asciiTheme="minorEastAsia" w:eastAsiaTheme="minorEastAsia" w:hAnsiTheme="minorEastAsia" w:cs="华文楷体" w:hint="eastAsia"/>
          <w:color w:val="auto"/>
          <w:sz w:val="24"/>
        </w:rPr>
      </w:pPr>
      <w:r w:rsidRPr="00A97FE9">
        <w:rPr>
          <w:rFonts w:asciiTheme="minorEastAsia" w:eastAsiaTheme="minorEastAsia" w:hAnsiTheme="minorEastAsia" w:cs="华文楷体" w:hint="eastAsia"/>
          <w:color w:val="auto"/>
          <w:sz w:val="24"/>
          <w:szCs w:val="24"/>
        </w:rPr>
        <w:t>(一)投标函</w:t>
      </w:r>
    </w:p>
    <w:p w14:paraId="0F7717CF" w14:textId="77777777" w:rsidR="00C31FE4" w:rsidRPr="00A97FE9" w:rsidRDefault="008D5A70">
      <w:pPr>
        <w:pStyle w:val="af9"/>
        <w:adjustRightInd/>
        <w:spacing w:line="340" w:lineRule="exact"/>
        <w:rPr>
          <w:rFonts w:asciiTheme="minorEastAsia" w:eastAsiaTheme="minorEastAsia" w:hAnsiTheme="minorEastAsia" w:cs="华文楷体" w:hint="eastAsia"/>
          <w:kern w:val="2"/>
          <w:sz w:val="24"/>
          <w:szCs w:val="24"/>
        </w:rPr>
      </w:pPr>
      <w:r w:rsidRPr="00A97FE9">
        <w:rPr>
          <w:rFonts w:asciiTheme="minorEastAsia" w:eastAsiaTheme="minorEastAsia" w:hAnsiTheme="minorEastAsia" w:cs="华文楷体" w:hint="eastAsia"/>
          <w:kern w:val="2"/>
          <w:sz w:val="24"/>
          <w:szCs w:val="24"/>
          <w:u w:val="single"/>
        </w:rPr>
        <w:t>江苏师范大学</w:t>
      </w:r>
      <w:r w:rsidRPr="00A97FE9">
        <w:rPr>
          <w:rFonts w:asciiTheme="minorEastAsia" w:eastAsiaTheme="minorEastAsia" w:hAnsiTheme="minorEastAsia" w:cs="华文楷体" w:hint="eastAsia"/>
          <w:kern w:val="2"/>
          <w:sz w:val="24"/>
          <w:szCs w:val="24"/>
        </w:rPr>
        <w:t>：</w:t>
      </w:r>
    </w:p>
    <w:p w14:paraId="66D914CC"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hint="eastAsia"/>
          <w:sz w:val="24"/>
          <w:u w:val="single"/>
        </w:rPr>
        <w:t xml:space="preserve">        投标人全称        </w:t>
      </w:r>
      <w:r w:rsidRPr="00A97FE9">
        <w:rPr>
          <w:rFonts w:asciiTheme="minorEastAsia" w:eastAsiaTheme="minorEastAsia" w:hAnsiTheme="minorEastAsia" w:cs="华文楷体" w:hint="eastAsia"/>
          <w:sz w:val="24"/>
        </w:rPr>
        <w:t>授权</w:t>
      </w:r>
      <w:r w:rsidRPr="00A97FE9">
        <w:rPr>
          <w:rFonts w:asciiTheme="minorEastAsia" w:eastAsiaTheme="minorEastAsia" w:hAnsiTheme="minorEastAsia" w:hint="eastAsia"/>
          <w:sz w:val="24"/>
          <w:u w:val="single"/>
        </w:rPr>
        <w:t xml:space="preserve">     投标人代表姓名 (职务、职称)   </w:t>
      </w:r>
      <w:r w:rsidRPr="00A97FE9">
        <w:rPr>
          <w:rFonts w:asciiTheme="minorEastAsia" w:eastAsiaTheme="minorEastAsia" w:hAnsiTheme="minorEastAsia" w:cs="华文楷体" w:hint="eastAsia"/>
          <w:sz w:val="24"/>
        </w:rPr>
        <w:t>为我方代表，参加贵方组织的</w:t>
      </w:r>
      <w:r w:rsidRPr="00A97FE9">
        <w:rPr>
          <w:rFonts w:asciiTheme="minorEastAsia" w:eastAsiaTheme="minorEastAsia" w:hAnsiTheme="minorEastAsia" w:hint="eastAsia"/>
          <w:sz w:val="24"/>
          <w:u w:val="single"/>
        </w:rPr>
        <w:t xml:space="preserve">     项目名称与项目编号     </w:t>
      </w:r>
      <w:r w:rsidRPr="00A97FE9">
        <w:rPr>
          <w:rFonts w:asciiTheme="minorEastAsia" w:eastAsiaTheme="minorEastAsia" w:hAnsiTheme="minorEastAsia" w:cs="华文楷体" w:hint="eastAsia"/>
          <w:sz w:val="24"/>
        </w:rPr>
        <w:t>招标的有关活动，并对此项目进行投标。为此：</w:t>
      </w:r>
    </w:p>
    <w:p w14:paraId="30FFC395"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1.我方同意在本项目采购文件中规定的投标日起</w:t>
      </w:r>
      <w:r w:rsidRPr="00A97FE9">
        <w:rPr>
          <w:rFonts w:asciiTheme="minorEastAsia" w:eastAsiaTheme="minorEastAsia" w:hAnsiTheme="minorEastAsia" w:cs="华文楷体" w:hint="eastAsia"/>
          <w:sz w:val="24"/>
          <w:szCs w:val="24"/>
          <w:u w:val="single"/>
        </w:rPr>
        <w:t>90日内</w:t>
      </w:r>
      <w:r w:rsidRPr="00A97FE9">
        <w:rPr>
          <w:rFonts w:asciiTheme="minorEastAsia" w:eastAsiaTheme="minorEastAsia" w:hAnsiTheme="minorEastAsia" w:cs="华文楷体" w:hint="eastAsia"/>
          <w:sz w:val="24"/>
          <w:szCs w:val="24"/>
        </w:rPr>
        <w:t>遵守本文中的承诺且在此期限期满之前均具有约束力。</w:t>
      </w:r>
    </w:p>
    <w:p w14:paraId="5EFEED10"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2.我方承诺已经具备《中华人民共和国政府采购法》中规定的参加政府采购活动的供应商应当具备及本项目规定的资格条件。</w:t>
      </w:r>
    </w:p>
    <w:p w14:paraId="74D97905"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3.提供投标须知规定的全部投标文件，包括投标文件</w:t>
      </w:r>
      <w:r w:rsidRPr="00A97FE9">
        <w:rPr>
          <w:rFonts w:asciiTheme="minorEastAsia" w:eastAsiaTheme="minorEastAsia" w:hAnsiTheme="minorEastAsia" w:cs="华文楷体" w:hint="eastAsia"/>
          <w:b/>
          <w:sz w:val="24"/>
          <w:szCs w:val="24"/>
        </w:rPr>
        <w:t>正本1份，副本</w:t>
      </w:r>
      <w:r w:rsidRPr="00A97FE9">
        <w:rPr>
          <w:rFonts w:asciiTheme="minorEastAsia" w:eastAsiaTheme="minorEastAsia" w:hAnsiTheme="minorEastAsia" w:cs="华文楷体"/>
          <w:b/>
          <w:sz w:val="24"/>
          <w:szCs w:val="24"/>
        </w:rPr>
        <w:t>5</w:t>
      </w:r>
      <w:r w:rsidRPr="00A97FE9">
        <w:rPr>
          <w:rFonts w:asciiTheme="minorEastAsia" w:eastAsiaTheme="minorEastAsia" w:hAnsiTheme="minorEastAsia" w:cs="华文楷体" w:hint="eastAsia"/>
          <w:b/>
          <w:sz w:val="24"/>
          <w:szCs w:val="24"/>
        </w:rPr>
        <w:t>份。</w:t>
      </w:r>
    </w:p>
    <w:p w14:paraId="56049878"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4.按采购文件要求提供和交付的货物和服务的投标详见报价明细表及服务方案。</w:t>
      </w:r>
    </w:p>
    <w:p w14:paraId="095A23EA"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5.保证忠实执行双方签订的合同，并承担合同规定的责任和义务。</w:t>
      </w:r>
    </w:p>
    <w:p w14:paraId="62208632"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6.保证遵守采购文件的各项规定。</w:t>
      </w:r>
    </w:p>
    <w:p w14:paraId="14C9233A"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7.如果在规定的投标有效期内撤回投标，我方同意将被列入不良记录名单。</w:t>
      </w:r>
    </w:p>
    <w:p w14:paraId="0359339A"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8.我方完全理解贵方不一定接受最低价的投标或收到的任何投标。</w:t>
      </w:r>
    </w:p>
    <w:p w14:paraId="101D5205"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9.我方愿意向贵方提供任何与本项投标有关的数据、情况和技术资料。如果贵方需要，我方愿意提供我方做出的一切承诺的证明材料。</w:t>
      </w:r>
    </w:p>
    <w:p w14:paraId="4FE050B3"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9.我方已详细审核全部投标文件，包括投标文件修改书（如果有的话）、参考资料及有关附件，确认无误。</w:t>
      </w:r>
    </w:p>
    <w:p w14:paraId="6B84B66C"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10.我方承诺：采购人如果需追加采购本项目采购文件所列货物及相关服务的，在不改变合同其他实质性条款的前提下，按相同或更优惠的折扣保证供货。</w:t>
      </w:r>
    </w:p>
    <w:p w14:paraId="5D572D71"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11.我方承诺接受采购文件中《成交合同》的全部条款且无任何异议。</w:t>
      </w:r>
    </w:p>
    <w:p w14:paraId="74772A94" w14:textId="77777777" w:rsidR="00C31FE4" w:rsidRPr="00A97FE9" w:rsidRDefault="008D5A70">
      <w:pPr>
        <w:pStyle w:val="1"/>
        <w:numPr>
          <w:ilvl w:val="0"/>
          <w:numId w:val="0"/>
        </w:numPr>
        <w:spacing w:line="340" w:lineRule="exact"/>
        <w:ind w:leftChars="1" w:left="2" w:firstLineChars="200" w:firstLine="480"/>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1AA96A80"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提供虚假材料谋取成交的；</w:t>
      </w:r>
    </w:p>
    <w:p w14:paraId="7067785B"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采取不正当手段诋毁、排挤其他供应商的；</w:t>
      </w:r>
    </w:p>
    <w:p w14:paraId="4C811C51"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与采购人、其它供应商或者采购人工作人员恶意串通的；</w:t>
      </w:r>
    </w:p>
    <w:p w14:paraId="10282094"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向采购人、采购人工作人员行贿或者提供其他不正当利益的；</w:t>
      </w:r>
    </w:p>
    <w:p w14:paraId="6E767660"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未经采购人同意，在采购过程中与采购人进行协商招标的；</w:t>
      </w:r>
    </w:p>
    <w:p w14:paraId="51A82BF2"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拒绝有关部门监督检查或提供虚假情况的；</w:t>
      </w:r>
    </w:p>
    <w:p w14:paraId="3BAAD27C" w14:textId="77777777" w:rsidR="00C31FE4" w:rsidRPr="00A97FE9" w:rsidRDefault="008D5A70">
      <w:pPr>
        <w:numPr>
          <w:ilvl w:val="0"/>
          <w:numId w:val="7"/>
        </w:numPr>
        <w:spacing w:line="340" w:lineRule="exact"/>
        <w:ind w:left="0"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拒绝质量技术监督部门对投标样品或成交货物作质量检验的。</w:t>
      </w:r>
    </w:p>
    <w:p w14:paraId="2359A448"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与本投标有关的一切往来通讯请寄：</w:t>
      </w:r>
    </w:p>
    <w:p w14:paraId="410031B4"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地址：</w:t>
      </w:r>
    </w:p>
    <w:p w14:paraId="3F7F8E2C"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邮编：</w:t>
      </w:r>
    </w:p>
    <w:p w14:paraId="1B7E0847"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电话：_</w:t>
      </w:r>
    </w:p>
    <w:p w14:paraId="4D103A8C"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lastRenderedPageBreak/>
        <w:t>传真：</w:t>
      </w:r>
    </w:p>
    <w:p w14:paraId="02A2F3E4"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u w:val="single"/>
        </w:rPr>
      </w:pPr>
      <w:r w:rsidRPr="00A97FE9">
        <w:rPr>
          <w:rFonts w:asciiTheme="minorEastAsia" w:eastAsiaTheme="minorEastAsia" w:hAnsiTheme="minorEastAsia" w:cs="华文楷体" w:hint="eastAsia"/>
          <w:sz w:val="24"/>
        </w:rPr>
        <w:t>投标人代表姓名：</w:t>
      </w:r>
    </w:p>
    <w:p w14:paraId="40731BF0"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投标人代表联系电话：</w:t>
      </w:r>
    </w:p>
    <w:p w14:paraId="1B03A32E" w14:textId="77777777" w:rsidR="00C31FE4" w:rsidRPr="00A97FE9" w:rsidRDefault="008D5A70">
      <w:pPr>
        <w:tabs>
          <w:tab w:val="left" w:pos="480"/>
        </w:tabs>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投标人代表E-Mail：</w:t>
      </w:r>
    </w:p>
    <w:p w14:paraId="7597CFC8"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14:paraId="5C0B3513"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投标人代表签字：</w:t>
      </w:r>
    </w:p>
    <w:p w14:paraId="34FFF8D6" w14:textId="77777777" w:rsidR="00C31FE4" w:rsidRPr="00A97FE9" w:rsidRDefault="008D5A70">
      <w:pPr>
        <w:spacing w:line="340" w:lineRule="exact"/>
        <w:ind w:firstLineChars="200" w:firstLine="480"/>
        <w:rPr>
          <w:rFonts w:asciiTheme="minorEastAsia" w:eastAsiaTheme="minorEastAsia" w:hAnsiTheme="minorEastAsia" w:cs="华文楷体" w:hint="eastAsia"/>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bookmarkStart w:id="100" w:name="_Toc20816120"/>
      <w:bookmarkStart w:id="101" w:name="_Toc21001363"/>
      <w:bookmarkStart w:id="102" w:name="_Toc21000519"/>
      <w:bookmarkStart w:id="103" w:name="_Toc20988289"/>
      <w:bookmarkStart w:id="104" w:name="_Toc20642290"/>
      <w:bookmarkStart w:id="105" w:name="_Toc36287943"/>
    </w:p>
    <w:p w14:paraId="5AFA08E6" w14:textId="77777777" w:rsidR="00C31FE4" w:rsidRPr="00A97FE9" w:rsidRDefault="00C31FE4">
      <w:pPr>
        <w:pStyle w:val="23"/>
        <w:spacing w:before="0" w:after="0" w:line="340" w:lineRule="exact"/>
        <w:ind w:firstLineChars="1229" w:firstLine="2961"/>
        <w:jc w:val="both"/>
        <w:outlineLvl w:val="9"/>
        <w:rPr>
          <w:rFonts w:asciiTheme="minorEastAsia" w:eastAsiaTheme="minorEastAsia" w:hAnsiTheme="minorEastAsia" w:cs="华文楷体" w:hint="eastAsia"/>
          <w:sz w:val="24"/>
          <w:szCs w:val="24"/>
        </w:rPr>
      </w:pPr>
    </w:p>
    <w:p w14:paraId="4534539E" w14:textId="77777777" w:rsidR="00C31FE4" w:rsidRPr="00A97FE9" w:rsidRDefault="008D5A70">
      <w:pPr>
        <w:pStyle w:val="23"/>
        <w:spacing w:before="0" w:after="0" w:line="340" w:lineRule="exact"/>
        <w:jc w:val="both"/>
        <w:outlineLvl w:val="9"/>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t>(二)法定代表人授权委托书</w:t>
      </w:r>
      <w:bookmarkEnd w:id="100"/>
      <w:bookmarkEnd w:id="101"/>
      <w:bookmarkEnd w:id="102"/>
      <w:bookmarkEnd w:id="103"/>
      <w:bookmarkEnd w:id="104"/>
      <w:bookmarkEnd w:id="105"/>
    </w:p>
    <w:p w14:paraId="0378BC1A" w14:textId="77777777" w:rsidR="00C31FE4" w:rsidRPr="00A97FE9" w:rsidRDefault="008D5A70">
      <w:pPr>
        <w:spacing w:line="340" w:lineRule="exact"/>
        <w:rPr>
          <w:rFonts w:asciiTheme="minorEastAsia" w:eastAsiaTheme="minorEastAsia" w:hAnsiTheme="minorEastAsia" w:hint="eastAsia"/>
          <w:sz w:val="24"/>
        </w:rPr>
      </w:pPr>
      <w:r w:rsidRPr="00A97FE9">
        <w:rPr>
          <w:rFonts w:asciiTheme="minorEastAsia" w:eastAsiaTheme="minorEastAsia" w:hAnsiTheme="minorEastAsia" w:hint="eastAsia"/>
          <w:sz w:val="24"/>
          <w:u w:val="single"/>
        </w:rPr>
        <w:t>江苏师范大学</w:t>
      </w:r>
      <w:r w:rsidRPr="00A97FE9">
        <w:rPr>
          <w:rFonts w:asciiTheme="minorEastAsia" w:eastAsiaTheme="minorEastAsia" w:hAnsiTheme="minorEastAsia" w:hint="eastAsia"/>
          <w:sz w:val="24"/>
        </w:rPr>
        <w:t>：</w:t>
      </w:r>
    </w:p>
    <w:p w14:paraId="49D4F3E8" w14:textId="77777777" w:rsidR="00C31FE4" w:rsidRPr="00A97FE9" w:rsidRDefault="008D5A70">
      <w:pPr>
        <w:spacing w:line="340" w:lineRule="exact"/>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本授权书声明注册于</w:t>
      </w:r>
      <w:r w:rsidRPr="00A97FE9">
        <w:rPr>
          <w:rFonts w:asciiTheme="minorEastAsia" w:eastAsiaTheme="minorEastAsia" w:hAnsiTheme="minorEastAsia" w:hint="eastAsia"/>
          <w:sz w:val="24"/>
          <w:u w:val="single"/>
        </w:rPr>
        <w:t xml:space="preserve">    （投标人住址）    </w:t>
      </w:r>
      <w:r w:rsidRPr="00A97FE9">
        <w:rPr>
          <w:rFonts w:asciiTheme="minorEastAsia" w:eastAsiaTheme="minorEastAsia" w:hAnsiTheme="minorEastAsia" w:hint="eastAsia"/>
          <w:sz w:val="24"/>
        </w:rPr>
        <w:t>的</w:t>
      </w:r>
      <w:r w:rsidRPr="00A97FE9">
        <w:rPr>
          <w:rFonts w:asciiTheme="minorEastAsia" w:eastAsiaTheme="minorEastAsia" w:hAnsiTheme="minorEastAsia" w:hint="eastAsia"/>
          <w:sz w:val="24"/>
          <w:u w:val="single"/>
        </w:rPr>
        <w:t xml:space="preserve">   （投标人名称）  </w:t>
      </w:r>
      <w:r w:rsidRPr="00A97FE9">
        <w:rPr>
          <w:rFonts w:asciiTheme="minorEastAsia" w:eastAsiaTheme="minorEastAsia" w:hAnsiTheme="minorEastAsia" w:hint="eastAsia"/>
          <w:sz w:val="24"/>
        </w:rPr>
        <w:t>法定代表人</w:t>
      </w:r>
      <w:r w:rsidRPr="00A97FE9">
        <w:rPr>
          <w:rFonts w:asciiTheme="minorEastAsia" w:eastAsiaTheme="minorEastAsia" w:hAnsiTheme="minorEastAsia" w:hint="eastAsia"/>
          <w:sz w:val="24"/>
          <w:u w:val="single"/>
        </w:rPr>
        <w:t xml:space="preserve">   （法定代表人姓名、职务）   </w:t>
      </w:r>
      <w:r w:rsidRPr="00A97FE9">
        <w:rPr>
          <w:rFonts w:asciiTheme="minorEastAsia" w:eastAsiaTheme="minorEastAsia" w:hAnsiTheme="minorEastAsia" w:hint="eastAsia"/>
          <w:sz w:val="24"/>
        </w:rPr>
        <w:t>代表本公司授权在下面签字的</w:t>
      </w:r>
      <w:r w:rsidRPr="00A97FE9">
        <w:rPr>
          <w:rFonts w:asciiTheme="minorEastAsia" w:eastAsiaTheme="minorEastAsia" w:hAnsiTheme="minorEastAsia" w:hint="eastAsia"/>
          <w:sz w:val="24"/>
          <w:u w:val="single"/>
        </w:rPr>
        <w:t>（投标人代表姓名、职务）</w:t>
      </w:r>
      <w:r w:rsidRPr="00A97FE9">
        <w:rPr>
          <w:rFonts w:asciiTheme="minorEastAsia" w:eastAsiaTheme="minorEastAsia" w:hAnsiTheme="minorEastAsia" w:hint="eastAsia"/>
          <w:sz w:val="24"/>
        </w:rPr>
        <w:t>为本公司的合法代理人。就贵方组织的项目，项目名称：，项目编号：，该代理人可以本公司名义处理一切与之有关的事务。</w:t>
      </w:r>
    </w:p>
    <w:p w14:paraId="099DE98B" w14:textId="77777777" w:rsidR="00C31FE4" w:rsidRPr="00A97FE9" w:rsidRDefault="008D5A70">
      <w:pPr>
        <w:spacing w:line="340" w:lineRule="exact"/>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 xml:space="preserve">本授权书于    年 </w:t>
      </w:r>
      <w:r w:rsidRPr="00A97FE9">
        <w:rPr>
          <w:rFonts w:asciiTheme="minorEastAsia" w:eastAsiaTheme="minorEastAsia" w:hAnsiTheme="minorEastAsia"/>
          <w:sz w:val="24"/>
        </w:rPr>
        <w:t xml:space="preserve"> </w:t>
      </w:r>
      <w:r w:rsidRPr="00A97FE9">
        <w:rPr>
          <w:rFonts w:asciiTheme="minorEastAsia" w:eastAsiaTheme="minorEastAsia" w:hAnsiTheme="minorEastAsia" w:hint="eastAsia"/>
          <w:sz w:val="24"/>
        </w:rPr>
        <w:t xml:space="preserve"> 月 </w:t>
      </w:r>
      <w:r w:rsidRPr="00A97FE9">
        <w:rPr>
          <w:rFonts w:asciiTheme="minorEastAsia" w:eastAsiaTheme="minorEastAsia" w:hAnsiTheme="minorEastAsia"/>
          <w:sz w:val="24"/>
        </w:rPr>
        <w:t xml:space="preserve"> </w:t>
      </w:r>
      <w:r w:rsidRPr="00A97FE9">
        <w:rPr>
          <w:rFonts w:asciiTheme="minorEastAsia" w:eastAsiaTheme="minorEastAsia" w:hAnsiTheme="minorEastAsia" w:hint="eastAsia"/>
          <w:sz w:val="24"/>
        </w:rPr>
        <w:t xml:space="preserve"> 日签字生效，特此声明。</w:t>
      </w:r>
    </w:p>
    <w:p w14:paraId="0A15404F" w14:textId="77777777" w:rsidR="00C31FE4" w:rsidRPr="00A97FE9" w:rsidRDefault="008D5A70">
      <w:pPr>
        <w:spacing w:line="340" w:lineRule="exact"/>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法定代表人印刷体姓名、签字或盖章：</w:t>
      </w:r>
    </w:p>
    <w:p w14:paraId="6C50BCC3" w14:textId="77777777" w:rsidR="00C31FE4" w:rsidRPr="00A97FE9" w:rsidRDefault="008D5A70">
      <w:pPr>
        <w:spacing w:line="340" w:lineRule="exact"/>
        <w:ind w:firstLineChars="200" w:firstLine="480"/>
        <w:rPr>
          <w:rFonts w:asciiTheme="minorEastAsia" w:eastAsiaTheme="minorEastAsia" w:hAnsiTheme="minorEastAsia" w:hint="eastAsia"/>
          <w:sz w:val="24"/>
        </w:rPr>
      </w:pPr>
      <w:r w:rsidRPr="00A97FE9">
        <w:rPr>
          <w:rFonts w:asciiTheme="minorEastAsia" w:eastAsiaTheme="minorEastAsia" w:hAnsiTheme="minorEastAsia" w:hint="eastAsia"/>
          <w:sz w:val="24"/>
        </w:rPr>
        <w:t>投标人代表印刷体姓名、签字或盖章：</w:t>
      </w:r>
    </w:p>
    <w:p w14:paraId="7066692B" w14:textId="77777777" w:rsidR="00C31FE4" w:rsidRPr="00A97FE9" w:rsidRDefault="008D5A70">
      <w:pPr>
        <w:spacing w:line="340" w:lineRule="exact"/>
        <w:ind w:firstLineChars="200" w:firstLine="480"/>
        <w:rPr>
          <w:rFonts w:asciiTheme="minorEastAsia" w:eastAsiaTheme="minorEastAsia" w:hAnsiTheme="minorEastAsia" w:hint="eastAsia"/>
          <w:sz w:val="24"/>
          <w:u w:val="single"/>
        </w:rPr>
      </w:pPr>
      <w:r w:rsidRPr="00A97FE9">
        <w:rPr>
          <w:rFonts w:asciiTheme="minorEastAsia" w:eastAsiaTheme="minorEastAsia" w:hAnsiTheme="minorEastAsia" w:hint="eastAsia"/>
          <w:sz w:val="24"/>
        </w:rPr>
        <w:t>投标人全称、投标人公章：</w:t>
      </w:r>
      <w:r w:rsidRPr="00A97FE9">
        <w:rPr>
          <w:rFonts w:asciiTheme="minorEastAsia" w:eastAsiaTheme="minorEastAsia" w:hAnsiTheme="minorEastAsia" w:hint="eastAsia"/>
          <w:sz w:val="24"/>
        </w:rPr>
        <w:tab/>
      </w:r>
      <w:r w:rsidRPr="00A97FE9">
        <w:rPr>
          <w:rFonts w:asciiTheme="minorEastAsia" w:eastAsiaTheme="minorEastAsia" w:hAnsiTheme="minorEastAsia" w:hint="eastAsia"/>
          <w:sz w:val="24"/>
        </w:rPr>
        <w:tab/>
      </w:r>
    </w:p>
    <w:p w14:paraId="23DD78DB" w14:textId="77777777" w:rsidR="00C31FE4" w:rsidRPr="00A97FE9" w:rsidRDefault="008D5A70">
      <w:pPr>
        <w:spacing w:line="38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日期：</w:t>
      </w:r>
      <w:r w:rsidRPr="00A97FE9">
        <w:rPr>
          <w:rFonts w:asciiTheme="minorEastAsia" w:eastAsiaTheme="minorEastAsia" w:hAnsiTheme="minorEastAsia" w:hint="eastAsia"/>
          <w:sz w:val="24"/>
        </w:rPr>
        <w:tab/>
        <w:t xml:space="preserve">    年    月    日</w:t>
      </w:r>
    </w:p>
    <w:p w14:paraId="02722222" w14:textId="77777777" w:rsidR="00C31FE4" w:rsidRPr="00A97FE9" w:rsidRDefault="008D5A70">
      <w:pPr>
        <w:spacing w:line="340" w:lineRule="exact"/>
        <w:rPr>
          <w:rFonts w:asciiTheme="minorEastAsia" w:eastAsiaTheme="minorEastAsia" w:hAnsiTheme="minorEastAsia" w:cs="华文楷体" w:hint="eastAsia"/>
        </w:rPr>
      </w:pPr>
      <w:r w:rsidRPr="00A97FE9">
        <w:rPr>
          <w:rFonts w:asciiTheme="minorEastAsia" w:eastAsiaTheme="minorEastAsia" w:hAnsiTheme="minorEastAsia" w:cs="华文楷体"/>
          <w:noProof/>
          <w:sz w:val="28"/>
          <w:szCs w:val="28"/>
        </w:rPr>
        <mc:AlternateContent>
          <mc:Choice Requires="wps">
            <w:drawing>
              <wp:anchor distT="0" distB="0" distL="114300" distR="114300" simplePos="0" relativeHeight="251659264" behindDoc="0" locked="0" layoutInCell="1" allowOverlap="1" wp14:anchorId="243FC68F" wp14:editId="3DB12E98">
                <wp:simplePos x="0" y="0"/>
                <wp:positionH relativeFrom="column">
                  <wp:posOffset>455295</wp:posOffset>
                </wp:positionH>
                <wp:positionV relativeFrom="paragraph">
                  <wp:posOffset>189230</wp:posOffset>
                </wp:positionV>
                <wp:extent cx="4777105" cy="990600"/>
                <wp:effectExtent l="5080" t="4445" r="18415" b="146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14:paraId="27EA0D8F" w14:textId="77777777" w:rsidR="00343173" w:rsidRDefault="00343173">
                            <w:pPr>
                              <w:jc w:val="center"/>
                              <w:rPr>
                                <w:rFonts w:ascii="宋体" w:hAnsi="宋体" w:hint="eastAsia"/>
                                <w:sz w:val="24"/>
                              </w:rPr>
                            </w:pPr>
                          </w:p>
                          <w:p w14:paraId="5916F459" w14:textId="77777777" w:rsidR="00343173" w:rsidRDefault="00343173">
                            <w:pPr>
                              <w:rPr>
                                <w:rFonts w:ascii="宋体" w:hAnsi="宋体" w:hint="eastAsia"/>
                                <w:sz w:val="24"/>
                              </w:rPr>
                            </w:pPr>
                          </w:p>
                          <w:p w14:paraId="60A8EC85" w14:textId="77777777" w:rsidR="00343173" w:rsidRDefault="00343173">
                            <w:pPr>
                              <w:jc w:val="center"/>
                            </w:pPr>
                            <w:r>
                              <w:rPr>
                                <w:rFonts w:ascii="宋体" w:hAnsi="宋体" w:hint="eastAsia"/>
                                <w:sz w:val="24"/>
                              </w:rPr>
                              <w:t>（投标代表二代身份证正面复印件粘贴处）</w:t>
                            </w:r>
                          </w:p>
                        </w:txbxContent>
                      </wps:txbx>
                      <wps:bodyPr rot="0" vert="horz" wrap="square" lIns="91439" tIns="45720" rIns="91439" bIns="45720" anchor="t" anchorCtr="0" upright="1">
                        <a:noAutofit/>
                      </wps:bodyPr>
                    </wps:wsp>
                  </a:graphicData>
                </a:graphic>
              </wp:anchor>
            </w:drawing>
          </mc:Choice>
          <mc:Fallback>
            <w:pict>
              <v:shapetype w14:anchorId="243FC68F" id="_x0000_t202" coordsize="21600,21600" o:spt="202" path="m,l,21600r21600,l21600,xe">
                <v:stroke joinstyle="miter"/>
                <v:path gradientshapeok="t" o:connecttype="rect"/>
              </v:shapetype>
              <v:shape id="文本框 1" o:spid="_x0000_s1026" type="#_x0000_t202" style="position:absolute;left:0;text-align:left;margin-left:35.85pt;margin-top:14.9pt;width:376.15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">
                <v:textbox inset="2.53997mm,,2.53997mm">
                  <w:txbxContent>
                    <w:p w14:paraId="27EA0D8F" w14:textId="77777777" w:rsidR="00343173" w:rsidRDefault="00343173">
                      <w:pPr>
                        <w:jc w:val="center"/>
                        <w:rPr>
                          <w:rFonts w:ascii="宋体" w:hAnsi="宋体" w:hint="eastAsia"/>
                          <w:sz w:val="24"/>
                        </w:rPr>
                      </w:pPr>
                    </w:p>
                    <w:p w14:paraId="5916F459" w14:textId="77777777" w:rsidR="00343173" w:rsidRDefault="00343173">
                      <w:pPr>
                        <w:rPr>
                          <w:rFonts w:ascii="宋体" w:hAnsi="宋体" w:hint="eastAsia"/>
                          <w:sz w:val="24"/>
                        </w:rPr>
                      </w:pPr>
                    </w:p>
                    <w:p w14:paraId="60A8EC85" w14:textId="77777777" w:rsidR="00343173" w:rsidRDefault="00343173">
                      <w:pPr>
                        <w:jc w:val="center"/>
                      </w:pPr>
                      <w:r>
                        <w:rPr>
                          <w:rFonts w:ascii="宋体" w:hAnsi="宋体" w:hint="eastAsia"/>
                          <w:sz w:val="24"/>
                        </w:rPr>
                        <w:t>（投标代表二代身份证正面复印件粘贴处）</w:t>
                      </w:r>
                    </w:p>
                  </w:txbxContent>
                </v:textbox>
                <w10:wrap type="square"/>
              </v:shape>
            </w:pict>
          </mc:Fallback>
        </mc:AlternateContent>
      </w:r>
      <w:bookmarkStart w:id="106" w:name="_Toc86202638"/>
    </w:p>
    <w:p w14:paraId="6F942B25" w14:textId="77777777" w:rsidR="00C31FE4" w:rsidRPr="00A97FE9" w:rsidRDefault="00C31FE4">
      <w:pPr>
        <w:spacing w:line="400" w:lineRule="exact"/>
        <w:ind w:firstLineChars="200" w:firstLine="480"/>
        <w:rPr>
          <w:rFonts w:asciiTheme="minorEastAsia" w:eastAsiaTheme="minorEastAsia" w:hAnsiTheme="minorEastAsia" w:cs="华文楷体" w:hint="eastAsia"/>
          <w:sz w:val="24"/>
        </w:rPr>
      </w:pPr>
    </w:p>
    <w:p w14:paraId="22481E83" w14:textId="77777777" w:rsidR="00C31FE4" w:rsidRPr="00A97FE9" w:rsidRDefault="00C31FE4">
      <w:pPr>
        <w:spacing w:line="400" w:lineRule="exact"/>
        <w:ind w:firstLineChars="200" w:firstLine="480"/>
        <w:rPr>
          <w:rFonts w:asciiTheme="minorEastAsia" w:eastAsiaTheme="minorEastAsia" w:hAnsiTheme="minorEastAsia" w:cs="华文楷体" w:hint="eastAsia"/>
          <w:sz w:val="24"/>
        </w:rPr>
      </w:pPr>
    </w:p>
    <w:p w14:paraId="43C73991" w14:textId="77777777" w:rsidR="00C31FE4" w:rsidRPr="00A97FE9" w:rsidRDefault="00C31FE4">
      <w:pPr>
        <w:spacing w:line="400" w:lineRule="exact"/>
        <w:ind w:firstLineChars="200" w:firstLine="480"/>
        <w:rPr>
          <w:rFonts w:asciiTheme="minorEastAsia" w:eastAsiaTheme="minorEastAsia" w:hAnsiTheme="minorEastAsia" w:cs="华文楷体" w:hint="eastAsia"/>
          <w:sz w:val="24"/>
        </w:rPr>
      </w:pPr>
    </w:p>
    <w:p w14:paraId="4CF84F6F" w14:textId="77777777" w:rsidR="00C31FE4" w:rsidRPr="00A97FE9" w:rsidRDefault="00C31FE4">
      <w:pPr>
        <w:spacing w:line="400" w:lineRule="exact"/>
        <w:ind w:firstLineChars="200" w:firstLine="480"/>
        <w:rPr>
          <w:rFonts w:asciiTheme="minorEastAsia" w:eastAsiaTheme="minorEastAsia" w:hAnsiTheme="minorEastAsia" w:cs="华文楷体" w:hint="eastAsia"/>
          <w:sz w:val="24"/>
        </w:rPr>
      </w:pPr>
    </w:p>
    <w:p w14:paraId="6D0C3468" w14:textId="77777777" w:rsidR="00C31FE4" w:rsidRPr="00A97FE9" w:rsidRDefault="008D5A70">
      <w:pPr>
        <w:widowControl/>
        <w:jc w:val="left"/>
        <w:rPr>
          <w:rFonts w:asciiTheme="minorEastAsia" w:eastAsiaTheme="minorEastAsia" w:hAnsiTheme="minorEastAsia" w:cs="华文楷体" w:hint="eastAsia"/>
          <w:b/>
          <w:sz w:val="24"/>
        </w:rPr>
      </w:pPr>
      <w:r w:rsidRPr="00A97FE9">
        <w:rPr>
          <w:rFonts w:asciiTheme="minorEastAsia" w:eastAsiaTheme="minorEastAsia" w:hAnsiTheme="minorEastAsia" w:cs="华文楷体"/>
          <w:noProof/>
          <w:sz w:val="28"/>
          <w:szCs w:val="28"/>
        </w:rPr>
        <mc:AlternateContent>
          <mc:Choice Requires="wps">
            <w:drawing>
              <wp:anchor distT="0" distB="0" distL="114300" distR="114300" simplePos="0" relativeHeight="251660288" behindDoc="0" locked="0" layoutInCell="1" allowOverlap="1" wp14:anchorId="51556478" wp14:editId="53FC34F9">
                <wp:simplePos x="0" y="0"/>
                <wp:positionH relativeFrom="column">
                  <wp:posOffset>457200</wp:posOffset>
                </wp:positionH>
                <wp:positionV relativeFrom="paragraph">
                  <wp:posOffset>409575</wp:posOffset>
                </wp:positionV>
                <wp:extent cx="4777105" cy="990600"/>
                <wp:effectExtent l="5080" t="4445" r="18415" b="146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105" cy="990600"/>
                        </a:xfrm>
                        <a:prstGeom prst="rect">
                          <a:avLst/>
                        </a:prstGeom>
                        <a:solidFill>
                          <a:srgbClr val="FFFFFF"/>
                        </a:solidFill>
                        <a:ln w="9525">
                          <a:solidFill>
                            <a:srgbClr val="000000"/>
                          </a:solidFill>
                          <a:miter lim="800000"/>
                        </a:ln>
                        <a:effectLst/>
                      </wps:spPr>
                      <wps:txbx>
                        <w:txbxContent>
                          <w:p w14:paraId="07400DE4" w14:textId="77777777" w:rsidR="00343173" w:rsidRDefault="00343173">
                            <w:pPr>
                              <w:jc w:val="center"/>
                              <w:rPr>
                                <w:rFonts w:ascii="宋体" w:hAnsi="宋体" w:hint="eastAsia"/>
                                <w:sz w:val="24"/>
                              </w:rPr>
                            </w:pPr>
                          </w:p>
                          <w:p w14:paraId="3F61925C" w14:textId="77777777" w:rsidR="00343173" w:rsidRDefault="00343173">
                            <w:pPr>
                              <w:rPr>
                                <w:rFonts w:ascii="宋体" w:hAnsi="宋体" w:hint="eastAsia"/>
                                <w:sz w:val="24"/>
                              </w:rPr>
                            </w:pPr>
                          </w:p>
                          <w:p w14:paraId="1D38A58C" w14:textId="77777777" w:rsidR="00343173" w:rsidRDefault="00343173">
                            <w:pPr>
                              <w:jc w:val="center"/>
                            </w:pPr>
                            <w:r>
                              <w:rPr>
                                <w:rFonts w:ascii="宋体" w:hAnsi="宋体" w:hint="eastAsia"/>
                                <w:sz w:val="24"/>
                              </w:rPr>
                              <w:t>（投标代表二代身份证反面复印件粘贴处）</w:t>
                            </w:r>
                          </w:p>
                        </w:txbxContent>
                      </wps:txbx>
                      <wps:bodyPr rot="0" vert="horz" wrap="square" lIns="91439" tIns="45720" rIns="91439" bIns="45720" anchor="t" anchorCtr="0" upright="1">
                        <a:noAutofit/>
                      </wps:bodyPr>
                    </wps:wsp>
                  </a:graphicData>
                </a:graphic>
              </wp:anchor>
            </w:drawing>
          </mc:Choice>
          <mc:Fallback>
            <w:pict>
              <v:shape w14:anchorId="51556478" id="文本框 2" o:spid="_x0000_s1027" type="#_x0000_t202" style="position:absolute;margin-left:36pt;margin-top:32.25pt;width:376.1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">
                <v:textbox inset="2.53997mm,,2.53997mm">
                  <w:txbxContent>
                    <w:p w14:paraId="07400DE4" w14:textId="77777777" w:rsidR="00343173" w:rsidRDefault="00343173">
                      <w:pPr>
                        <w:jc w:val="center"/>
                        <w:rPr>
                          <w:rFonts w:ascii="宋体" w:hAnsi="宋体" w:hint="eastAsia"/>
                          <w:sz w:val="24"/>
                        </w:rPr>
                      </w:pPr>
                    </w:p>
                    <w:p w14:paraId="3F61925C" w14:textId="77777777" w:rsidR="00343173" w:rsidRDefault="00343173">
                      <w:pPr>
                        <w:rPr>
                          <w:rFonts w:ascii="宋体" w:hAnsi="宋体" w:hint="eastAsia"/>
                          <w:sz w:val="24"/>
                        </w:rPr>
                      </w:pPr>
                    </w:p>
                    <w:p w14:paraId="1D38A58C" w14:textId="77777777" w:rsidR="00343173" w:rsidRDefault="00343173">
                      <w:pPr>
                        <w:jc w:val="center"/>
                      </w:pPr>
                      <w:r>
                        <w:rPr>
                          <w:rFonts w:ascii="宋体" w:hAnsi="宋体" w:hint="eastAsia"/>
                          <w:sz w:val="24"/>
                        </w:rPr>
                        <w:t>（投标代表二代身份证反面复印件粘贴处）</w:t>
                      </w:r>
                    </w:p>
                  </w:txbxContent>
                </v:textbox>
                <w10:wrap type="square"/>
              </v:shape>
            </w:pict>
          </mc:Fallback>
        </mc:AlternateContent>
      </w:r>
      <w:r w:rsidRPr="00A97FE9">
        <w:rPr>
          <w:rFonts w:asciiTheme="minorEastAsia" w:eastAsiaTheme="minorEastAsia" w:hAnsiTheme="minorEastAsia" w:cs="华文楷体"/>
          <w:b/>
          <w:sz w:val="24"/>
        </w:rPr>
        <w:br w:type="page"/>
      </w:r>
    </w:p>
    <w:p w14:paraId="52B89173" w14:textId="2224A74D" w:rsidR="00C31FE4" w:rsidRPr="00A97FE9" w:rsidRDefault="008D5A70">
      <w:pPr>
        <w:spacing w:line="400" w:lineRule="exact"/>
        <w:rPr>
          <w:rFonts w:asciiTheme="minorEastAsia" w:eastAsiaTheme="minorEastAsia" w:hAnsiTheme="minorEastAsia" w:cs="华文楷体" w:hint="eastAsia"/>
          <w:b/>
          <w:sz w:val="24"/>
        </w:rPr>
      </w:pPr>
      <w:r w:rsidRPr="00A97FE9">
        <w:rPr>
          <w:rFonts w:asciiTheme="minorEastAsia" w:eastAsiaTheme="minorEastAsia" w:hAnsiTheme="minorEastAsia" w:cs="华文楷体" w:hint="eastAsia"/>
          <w:b/>
          <w:sz w:val="24"/>
        </w:rPr>
        <w:lastRenderedPageBreak/>
        <w:t>（三）投标报价一览表</w:t>
      </w:r>
    </w:p>
    <w:p w14:paraId="5103F8BB" w14:textId="77777777" w:rsidR="00C31FE4" w:rsidRDefault="00C31FE4">
      <w:pPr>
        <w:spacing w:line="400" w:lineRule="exact"/>
        <w:rPr>
          <w:rFonts w:asciiTheme="minorEastAsia" w:eastAsiaTheme="minorEastAsia" w:hAnsiTheme="minorEastAsia" w:cs="华文楷体" w:hint="eastAsia"/>
          <w:b/>
          <w:sz w:val="24"/>
        </w:rPr>
      </w:pPr>
    </w:p>
    <w:tbl>
      <w:tblPr>
        <w:tblW w:w="9300" w:type="dxa"/>
        <w:tblInd w:w="95" w:type="dxa"/>
        <w:tblLayout w:type="fixed"/>
        <w:tblLook w:val="04A0" w:firstRow="1" w:lastRow="0" w:firstColumn="1" w:lastColumn="0" w:noHBand="0" w:noVBand="1"/>
      </w:tblPr>
      <w:tblGrid>
        <w:gridCol w:w="721"/>
        <w:gridCol w:w="1306"/>
        <w:gridCol w:w="1842"/>
        <w:gridCol w:w="1418"/>
        <w:gridCol w:w="2126"/>
        <w:gridCol w:w="1887"/>
      </w:tblGrid>
      <w:tr w:rsidR="007B7601" w14:paraId="47F058C7" w14:textId="77777777" w:rsidTr="007B7601">
        <w:trPr>
          <w:trHeight w:val="455"/>
        </w:trPr>
        <w:tc>
          <w:tcPr>
            <w:tcW w:w="721" w:type="dxa"/>
            <w:tcBorders>
              <w:top w:val="single" w:sz="4" w:space="0" w:color="auto"/>
              <w:left w:val="single" w:sz="4" w:space="0" w:color="auto"/>
              <w:bottom w:val="single" w:sz="4" w:space="0" w:color="auto"/>
              <w:right w:val="single" w:sz="4" w:space="0" w:color="auto"/>
            </w:tcBorders>
            <w:shd w:val="clear" w:color="auto" w:fill="D8D8D8"/>
            <w:vAlign w:val="center"/>
          </w:tcPr>
          <w:p w14:paraId="21E2DC45" w14:textId="77777777" w:rsidR="007B7601" w:rsidRDefault="007B7601" w:rsidP="00CC27EB">
            <w:pPr>
              <w:widowControl/>
              <w:jc w:val="center"/>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Cs w:val="21"/>
              </w:rPr>
              <w:t>序号</w:t>
            </w:r>
          </w:p>
        </w:tc>
        <w:tc>
          <w:tcPr>
            <w:tcW w:w="3148" w:type="dxa"/>
            <w:gridSpan w:val="2"/>
            <w:tcBorders>
              <w:top w:val="single" w:sz="4" w:space="0" w:color="auto"/>
              <w:left w:val="nil"/>
              <w:bottom w:val="single" w:sz="4" w:space="0" w:color="auto"/>
              <w:right w:val="single" w:sz="4" w:space="0" w:color="auto"/>
            </w:tcBorders>
            <w:shd w:val="clear" w:color="auto" w:fill="D8D8D8"/>
            <w:vAlign w:val="center"/>
          </w:tcPr>
          <w:p w14:paraId="1B13B253" w14:textId="4A93BD0F" w:rsidR="007B7601" w:rsidRDefault="007B7601" w:rsidP="00CC27EB">
            <w:pPr>
              <w:widowControl/>
              <w:jc w:val="center"/>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Cs w:val="21"/>
              </w:rPr>
              <w:t>名称</w:t>
            </w:r>
          </w:p>
        </w:tc>
        <w:tc>
          <w:tcPr>
            <w:tcW w:w="1418" w:type="dxa"/>
            <w:tcBorders>
              <w:top w:val="single" w:sz="4" w:space="0" w:color="auto"/>
              <w:left w:val="nil"/>
              <w:bottom w:val="single" w:sz="4" w:space="0" w:color="auto"/>
              <w:right w:val="single" w:sz="4" w:space="0" w:color="auto"/>
            </w:tcBorders>
            <w:shd w:val="clear" w:color="auto" w:fill="D8D8D8"/>
            <w:vAlign w:val="center"/>
          </w:tcPr>
          <w:p w14:paraId="5DACD3EC" w14:textId="575B583E" w:rsidR="007B7601" w:rsidRDefault="007B7601" w:rsidP="00CC27EB">
            <w:pPr>
              <w:widowControl/>
              <w:jc w:val="center"/>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Cs w:val="21"/>
              </w:rPr>
              <w:t>数量（</w:t>
            </w:r>
            <w:r w:rsidR="005D7F5E">
              <w:rPr>
                <w:rFonts w:asciiTheme="minorEastAsia" w:eastAsiaTheme="minorEastAsia" w:hAnsiTheme="minorEastAsia" w:cs="华文楷体" w:hint="eastAsia"/>
                <w:b/>
                <w:kern w:val="0"/>
                <w:szCs w:val="21"/>
              </w:rPr>
              <w:t>项</w:t>
            </w:r>
            <w:r>
              <w:rPr>
                <w:rFonts w:asciiTheme="minorEastAsia" w:eastAsiaTheme="minorEastAsia" w:hAnsiTheme="minorEastAsia" w:cs="华文楷体" w:hint="eastAsia"/>
                <w:b/>
                <w:kern w:val="0"/>
                <w:szCs w:val="21"/>
              </w:rPr>
              <w:t>）</w:t>
            </w:r>
          </w:p>
        </w:tc>
        <w:tc>
          <w:tcPr>
            <w:tcW w:w="2126" w:type="dxa"/>
            <w:tcBorders>
              <w:top w:val="single" w:sz="4" w:space="0" w:color="auto"/>
              <w:left w:val="nil"/>
              <w:bottom w:val="single" w:sz="4" w:space="0" w:color="auto"/>
              <w:right w:val="single" w:sz="4" w:space="0" w:color="auto"/>
            </w:tcBorders>
            <w:shd w:val="clear" w:color="auto" w:fill="D8D8D8"/>
            <w:vAlign w:val="center"/>
          </w:tcPr>
          <w:p w14:paraId="4A4AE04C" w14:textId="28A8BCF7" w:rsidR="007B7601" w:rsidRDefault="00E57D71" w:rsidP="00CC27EB">
            <w:pPr>
              <w:widowControl/>
              <w:jc w:val="center"/>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Cs w:val="21"/>
              </w:rPr>
              <w:t>控制价</w:t>
            </w:r>
            <w:r w:rsidR="007B7601">
              <w:rPr>
                <w:rFonts w:asciiTheme="minorEastAsia" w:eastAsiaTheme="minorEastAsia" w:hAnsiTheme="minorEastAsia" w:cs="华文楷体" w:hint="eastAsia"/>
                <w:b/>
                <w:kern w:val="0"/>
                <w:szCs w:val="21"/>
              </w:rPr>
              <w:t>（元/年）</w:t>
            </w:r>
          </w:p>
        </w:tc>
        <w:tc>
          <w:tcPr>
            <w:tcW w:w="1887" w:type="dxa"/>
            <w:tcBorders>
              <w:top w:val="single" w:sz="4" w:space="0" w:color="auto"/>
              <w:left w:val="single" w:sz="4" w:space="0" w:color="auto"/>
              <w:bottom w:val="single" w:sz="4" w:space="0" w:color="auto"/>
              <w:right w:val="single" w:sz="4" w:space="0" w:color="auto"/>
            </w:tcBorders>
            <w:shd w:val="clear" w:color="auto" w:fill="D8D8D8"/>
            <w:vAlign w:val="center"/>
          </w:tcPr>
          <w:p w14:paraId="358B9C1A" w14:textId="77777777" w:rsidR="007B7601" w:rsidRDefault="007B7601" w:rsidP="00CC27EB">
            <w:pPr>
              <w:widowControl/>
              <w:jc w:val="center"/>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Cs w:val="21"/>
              </w:rPr>
              <w:t>总价（元）</w:t>
            </w:r>
          </w:p>
        </w:tc>
      </w:tr>
      <w:tr w:rsidR="007B7601" w14:paraId="5B24A963" w14:textId="77777777" w:rsidTr="007B7601">
        <w:trPr>
          <w:trHeight w:val="676"/>
        </w:trPr>
        <w:tc>
          <w:tcPr>
            <w:tcW w:w="721" w:type="dxa"/>
            <w:tcBorders>
              <w:top w:val="nil"/>
              <w:left w:val="single" w:sz="4" w:space="0" w:color="auto"/>
              <w:bottom w:val="single" w:sz="4" w:space="0" w:color="auto"/>
              <w:right w:val="single" w:sz="4" w:space="0" w:color="auto"/>
            </w:tcBorders>
            <w:vAlign w:val="center"/>
          </w:tcPr>
          <w:p w14:paraId="6A8AA122" w14:textId="77777777" w:rsidR="007B7601" w:rsidRDefault="007B7601" w:rsidP="00CC27EB">
            <w:pPr>
              <w:widowControl/>
              <w:jc w:val="center"/>
              <w:rPr>
                <w:rFonts w:asciiTheme="minorEastAsia" w:eastAsiaTheme="minorEastAsia" w:hAnsiTheme="minorEastAsia" w:cs="华文楷体" w:hint="eastAsia"/>
                <w:kern w:val="0"/>
                <w:szCs w:val="21"/>
              </w:rPr>
            </w:pPr>
            <w:r>
              <w:rPr>
                <w:rFonts w:asciiTheme="minorEastAsia" w:eastAsiaTheme="minorEastAsia" w:hAnsiTheme="minorEastAsia" w:cs="华文楷体" w:hint="eastAsia"/>
                <w:kern w:val="0"/>
                <w:szCs w:val="21"/>
              </w:rPr>
              <w:t>1</w:t>
            </w:r>
          </w:p>
        </w:tc>
        <w:tc>
          <w:tcPr>
            <w:tcW w:w="3148" w:type="dxa"/>
            <w:gridSpan w:val="2"/>
            <w:tcBorders>
              <w:top w:val="nil"/>
              <w:left w:val="nil"/>
              <w:bottom w:val="single" w:sz="4" w:space="0" w:color="auto"/>
              <w:right w:val="single" w:sz="4" w:space="0" w:color="auto"/>
            </w:tcBorders>
            <w:vAlign w:val="center"/>
          </w:tcPr>
          <w:p w14:paraId="3C39F9F1" w14:textId="1DA3204A" w:rsidR="007B7601" w:rsidRPr="000B648E" w:rsidRDefault="007B7601" w:rsidP="00CC27EB">
            <w:pPr>
              <w:widowControl/>
              <w:jc w:val="center"/>
              <w:rPr>
                <w:rFonts w:asciiTheme="minorEastAsia" w:eastAsiaTheme="minorEastAsia" w:hAnsiTheme="minorEastAsia" w:hint="eastAsia"/>
                <w:b/>
                <w:sz w:val="24"/>
              </w:rPr>
            </w:pPr>
            <w:r>
              <w:rPr>
                <w:rFonts w:asciiTheme="minorEastAsia" w:eastAsiaTheme="minorEastAsia" w:hAnsiTheme="minorEastAsia" w:cs="华文楷体" w:hint="eastAsia"/>
                <w:b/>
                <w:kern w:val="0"/>
                <w:szCs w:val="21"/>
              </w:rPr>
              <w:t>研究生在线教学平台</w:t>
            </w:r>
          </w:p>
        </w:tc>
        <w:tc>
          <w:tcPr>
            <w:tcW w:w="1418" w:type="dxa"/>
            <w:tcBorders>
              <w:top w:val="nil"/>
              <w:left w:val="nil"/>
              <w:bottom w:val="single" w:sz="4" w:space="0" w:color="auto"/>
              <w:right w:val="single" w:sz="4" w:space="0" w:color="auto"/>
            </w:tcBorders>
            <w:vAlign w:val="center"/>
          </w:tcPr>
          <w:p w14:paraId="17367828" w14:textId="6B447DC0" w:rsidR="007B7601" w:rsidRPr="000B648E" w:rsidRDefault="007B7601" w:rsidP="00CC27EB">
            <w:pPr>
              <w:widowControl/>
              <w:jc w:val="center"/>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Cs w:val="21"/>
              </w:rPr>
              <w:t>1</w:t>
            </w:r>
          </w:p>
        </w:tc>
        <w:tc>
          <w:tcPr>
            <w:tcW w:w="2126" w:type="dxa"/>
            <w:tcBorders>
              <w:top w:val="nil"/>
              <w:left w:val="nil"/>
              <w:bottom w:val="single" w:sz="4" w:space="0" w:color="auto"/>
              <w:right w:val="single" w:sz="4" w:space="0" w:color="auto"/>
            </w:tcBorders>
            <w:vAlign w:val="center"/>
          </w:tcPr>
          <w:p w14:paraId="1FAC55B3" w14:textId="77777777" w:rsidR="007B7601" w:rsidRDefault="007B7601" w:rsidP="00CC27EB">
            <w:pPr>
              <w:widowControl/>
              <w:spacing w:line="400" w:lineRule="exact"/>
              <w:jc w:val="center"/>
              <w:rPr>
                <w:rFonts w:asciiTheme="minorEastAsia" w:eastAsiaTheme="minorEastAsia" w:hAnsiTheme="minorEastAsia" w:cs="华文楷体" w:hint="eastAsia"/>
                <w:kern w:val="0"/>
                <w:szCs w:val="21"/>
              </w:rPr>
            </w:pPr>
          </w:p>
        </w:tc>
        <w:tc>
          <w:tcPr>
            <w:tcW w:w="1887" w:type="dxa"/>
            <w:tcBorders>
              <w:top w:val="nil"/>
              <w:left w:val="single" w:sz="4" w:space="0" w:color="auto"/>
              <w:bottom w:val="single" w:sz="4" w:space="0" w:color="auto"/>
              <w:right w:val="single" w:sz="4" w:space="0" w:color="auto"/>
            </w:tcBorders>
            <w:vAlign w:val="center"/>
          </w:tcPr>
          <w:p w14:paraId="31606C3A" w14:textId="77777777" w:rsidR="007B7601" w:rsidRDefault="007B7601" w:rsidP="00CC27EB">
            <w:pPr>
              <w:widowControl/>
              <w:spacing w:line="400" w:lineRule="exact"/>
              <w:jc w:val="center"/>
              <w:rPr>
                <w:rFonts w:asciiTheme="minorEastAsia" w:eastAsiaTheme="minorEastAsia" w:hAnsiTheme="minorEastAsia" w:cs="华文楷体" w:hint="eastAsia"/>
                <w:kern w:val="0"/>
                <w:szCs w:val="21"/>
              </w:rPr>
            </w:pPr>
          </w:p>
        </w:tc>
      </w:tr>
      <w:tr w:rsidR="007B7601" w14:paraId="09250826" w14:textId="77777777" w:rsidTr="007B7601">
        <w:trPr>
          <w:trHeight w:val="941"/>
        </w:trPr>
        <w:tc>
          <w:tcPr>
            <w:tcW w:w="2027" w:type="dxa"/>
            <w:gridSpan w:val="2"/>
            <w:tcBorders>
              <w:top w:val="nil"/>
              <w:left w:val="single" w:sz="4" w:space="0" w:color="auto"/>
              <w:bottom w:val="single" w:sz="4" w:space="0" w:color="auto"/>
              <w:right w:val="single" w:sz="4" w:space="0" w:color="auto"/>
            </w:tcBorders>
            <w:vAlign w:val="center"/>
          </w:tcPr>
          <w:p w14:paraId="4B76FA89" w14:textId="5FBA1CF4" w:rsidR="007B7601" w:rsidRDefault="007B7601" w:rsidP="00CC27EB">
            <w:pPr>
              <w:pStyle w:val="1"/>
              <w:numPr>
                <w:ilvl w:val="0"/>
                <w:numId w:val="0"/>
              </w:numPr>
              <w:tabs>
                <w:tab w:val="left" w:pos="0"/>
              </w:tabs>
              <w:spacing w:line="340" w:lineRule="exact"/>
              <w:rPr>
                <w:rFonts w:asciiTheme="minorEastAsia" w:eastAsiaTheme="minorEastAsia" w:hAnsiTheme="minorEastAsia" w:cs="华文楷体" w:hint="eastAsia"/>
                <w:b/>
                <w:bCs/>
                <w:sz w:val="24"/>
                <w:szCs w:val="24"/>
              </w:rPr>
            </w:pPr>
            <w:r>
              <w:rPr>
                <w:rFonts w:asciiTheme="minorEastAsia" w:eastAsiaTheme="minorEastAsia" w:hAnsiTheme="minorEastAsia" w:cs="华文楷体" w:hint="eastAsia"/>
                <w:b/>
                <w:bCs/>
                <w:sz w:val="24"/>
                <w:szCs w:val="24"/>
              </w:rPr>
              <w:t>服务期（年）</w:t>
            </w:r>
          </w:p>
        </w:tc>
        <w:tc>
          <w:tcPr>
            <w:tcW w:w="7273" w:type="dxa"/>
            <w:gridSpan w:val="4"/>
            <w:tcBorders>
              <w:top w:val="nil"/>
              <w:left w:val="single" w:sz="4" w:space="0" w:color="auto"/>
              <w:bottom w:val="single" w:sz="4" w:space="0" w:color="auto"/>
              <w:right w:val="single" w:sz="4" w:space="0" w:color="auto"/>
            </w:tcBorders>
            <w:vAlign w:val="center"/>
          </w:tcPr>
          <w:p w14:paraId="2E763D93" w14:textId="01F594C3" w:rsidR="007B7601" w:rsidRDefault="007B7601" w:rsidP="007B7601">
            <w:pPr>
              <w:pStyle w:val="1"/>
              <w:numPr>
                <w:ilvl w:val="0"/>
                <w:numId w:val="0"/>
              </w:numPr>
              <w:tabs>
                <w:tab w:val="left" w:pos="0"/>
              </w:tabs>
              <w:spacing w:line="340" w:lineRule="exact"/>
              <w:jc w:val="center"/>
              <w:rPr>
                <w:rFonts w:asciiTheme="minorEastAsia" w:eastAsiaTheme="minorEastAsia" w:hAnsiTheme="minorEastAsia" w:cs="华文楷体" w:hint="eastAsia"/>
                <w:b/>
                <w:bCs/>
                <w:sz w:val="24"/>
                <w:szCs w:val="24"/>
              </w:rPr>
            </w:pPr>
            <w:r>
              <w:rPr>
                <w:rFonts w:asciiTheme="minorEastAsia" w:eastAsiaTheme="minorEastAsia" w:hAnsiTheme="minorEastAsia" w:cs="华文楷体" w:hint="eastAsia"/>
                <w:b/>
                <w:bCs/>
                <w:sz w:val="24"/>
                <w:szCs w:val="24"/>
              </w:rPr>
              <w:t>三年</w:t>
            </w:r>
          </w:p>
        </w:tc>
      </w:tr>
      <w:tr w:rsidR="005D7F5E" w14:paraId="0DF65CD9" w14:textId="77777777" w:rsidTr="007B7601">
        <w:trPr>
          <w:trHeight w:val="941"/>
        </w:trPr>
        <w:tc>
          <w:tcPr>
            <w:tcW w:w="2027" w:type="dxa"/>
            <w:gridSpan w:val="2"/>
            <w:tcBorders>
              <w:top w:val="nil"/>
              <w:left w:val="single" w:sz="4" w:space="0" w:color="auto"/>
              <w:bottom w:val="single" w:sz="4" w:space="0" w:color="auto"/>
              <w:right w:val="single" w:sz="4" w:space="0" w:color="auto"/>
            </w:tcBorders>
            <w:vAlign w:val="center"/>
          </w:tcPr>
          <w:p w14:paraId="54E2BF1D" w14:textId="3954FC33" w:rsidR="005D7F5E" w:rsidRDefault="005D7F5E" w:rsidP="00CC27EB">
            <w:pPr>
              <w:pStyle w:val="1"/>
              <w:numPr>
                <w:ilvl w:val="0"/>
                <w:numId w:val="0"/>
              </w:numPr>
              <w:tabs>
                <w:tab w:val="left" w:pos="0"/>
              </w:tabs>
              <w:spacing w:line="340" w:lineRule="exact"/>
              <w:rPr>
                <w:rFonts w:asciiTheme="minorEastAsia" w:eastAsiaTheme="minorEastAsia" w:hAnsiTheme="minorEastAsia" w:cs="华文楷体" w:hint="eastAsia"/>
                <w:b/>
                <w:bCs/>
                <w:sz w:val="24"/>
                <w:szCs w:val="24"/>
              </w:rPr>
            </w:pPr>
            <w:r>
              <w:rPr>
                <w:rFonts w:asciiTheme="minorEastAsia" w:eastAsiaTheme="minorEastAsia" w:hAnsiTheme="minorEastAsia" w:cs="华文楷体" w:hint="eastAsia"/>
                <w:b/>
                <w:bCs/>
                <w:sz w:val="24"/>
                <w:szCs w:val="24"/>
              </w:rPr>
              <w:t>供货期（天）</w:t>
            </w:r>
          </w:p>
        </w:tc>
        <w:tc>
          <w:tcPr>
            <w:tcW w:w="7273" w:type="dxa"/>
            <w:gridSpan w:val="4"/>
            <w:tcBorders>
              <w:top w:val="nil"/>
              <w:left w:val="single" w:sz="4" w:space="0" w:color="auto"/>
              <w:bottom w:val="single" w:sz="4" w:space="0" w:color="auto"/>
              <w:right w:val="single" w:sz="4" w:space="0" w:color="auto"/>
            </w:tcBorders>
            <w:vAlign w:val="center"/>
          </w:tcPr>
          <w:p w14:paraId="19CAA3B0" w14:textId="77777777" w:rsidR="005D7F5E" w:rsidRDefault="005D7F5E" w:rsidP="007B7601">
            <w:pPr>
              <w:pStyle w:val="1"/>
              <w:numPr>
                <w:ilvl w:val="0"/>
                <w:numId w:val="0"/>
              </w:numPr>
              <w:tabs>
                <w:tab w:val="left" w:pos="0"/>
              </w:tabs>
              <w:spacing w:line="340" w:lineRule="exact"/>
              <w:jc w:val="center"/>
              <w:rPr>
                <w:rFonts w:asciiTheme="minorEastAsia" w:eastAsiaTheme="minorEastAsia" w:hAnsiTheme="minorEastAsia" w:cs="华文楷体" w:hint="eastAsia"/>
                <w:b/>
                <w:bCs/>
                <w:sz w:val="24"/>
                <w:szCs w:val="24"/>
              </w:rPr>
            </w:pPr>
          </w:p>
        </w:tc>
      </w:tr>
      <w:tr w:rsidR="005D7F5E" w14:paraId="4E991019" w14:textId="77777777" w:rsidTr="007B7601">
        <w:trPr>
          <w:trHeight w:val="941"/>
        </w:trPr>
        <w:tc>
          <w:tcPr>
            <w:tcW w:w="2027" w:type="dxa"/>
            <w:gridSpan w:val="2"/>
            <w:tcBorders>
              <w:top w:val="nil"/>
              <w:left w:val="single" w:sz="4" w:space="0" w:color="auto"/>
              <w:bottom w:val="single" w:sz="4" w:space="0" w:color="auto"/>
              <w:right w:val="single" w:sz="4" w:space="0" w:color="auto"/>
            </w:tcBorders>
            <w:vAlign w:val="center"/>
          </w:tcPr>
          <w:p w14:paraId="146A8D73" w14:textId="78B93564" w:rsidR="005D7F5E" w:rsidRDefault="005D7F5E" w:rsidP="00CC27EB">
            <w:pPr>
              <w:pStyle w:val="1"/>
              <w:numPr>
                <w:ilvl w:val="0"/>
                <w:numId w:val="0"/>
              </w:numPr>
              <w:tabs>
                <w:tab w:val="left" w:pos="0"/>
              </w:tabs>
              <w:spacing w:line="340" w:lineRule="exact"/>
              <w:rPr>
                <w:rFonts w:asciiTheme="minorEastAsia" w:eastAsiaTheme="minorEastAsia" w:hAnsiTheme="minorEastAsia" w:cs="华文楷体" w:hint="eastAsia"/>
                <w:b/>
                <w:bCs/>
                <w:sz w:val="24"/>
                <w:szCs w:val="24"/>
              </w:rPr>
            </w:pPr>
            <w:r>
              <w:rPr>
                <w:rFonts w:asciiTheme="minorEastAsia" w:eastAsiaTheme="minorEastAsia" w:hAnsiTheme="minorEastAsia" w:cs="华文楷体" w:hint="eastAsia"/>
                <w:b/>
                <w:bCs/>
                <w:sz w:val="24"/>
                <w:szCs w:val="24"/>
              </w:rPr>
              <w:t>质保期（年）</w:t>
            </w:r>
          </w:p>
        </w:tc>
        <w:tc>
          <w:tcPr>
            <w:tcW w:w="7273" w:type="dxa"/>
            <w:gridSpan w:val="4"/>
            <w:tcBorders>
              <w:top w:val="nil"/>
              <w:left w:val="single" w:sz="4" w:space="0" w:color="auto"/>
              <w:bottom w:val="single" w:sz="4" w:space="0" w:color="auto"/>
              <w:right w:val="single" w:sz="4" w:space="0" w:color="auto"/>
            </w:tcBorders>
            <w:vAlign w:val="center"/>
          </w:tcPr>
          <w:p w14:paraId="56C13EF5" w14:textId="77777777" w:rsidR="005D7F5E" w:rsidRDefault="005D7F5E" w:rsidP="007B7601">
            <w:pPr>
              <w:pStyle w:val="1"/>
              <w:numPr>
                <w:ilvl w:val="0"/>
                <w:numId w:val="0"/>
              </w:numPr>
              <w:tabs>
                <w:tab w:val="left" w:pos="0"/>
              </w:tabs>
              <w:spacing w:line="340" w:lineRule="exact"/>
              <w:jc w:val="center"/>
              <w:rPr>
                <w:rFonts w:asciiTheme="minorEastAsia" w:eastAsiaTheme="minorEastAsia" w:hAnsiTheme="minorEastAsia" w:cs="华文楷体" w:hint="eastAsia"/>
                <w:b/>
                <w:bCs/>
                <w:sz w:val="24"/>
                <w:szCs w:val="24"/>
              </w:rPr>
            </w:pPr>
          </w:p>
        </w:tc>
      </w:tr>
      <w:tr w:rsidR="007B7601" w14:paraId="70A81935" w14:textId="77777777" w:rsidTr="007B7601">
        <w:trPr>
          <w:trHeight w:val="941"/>
        </w:trPr>
        <w:tc>
          <w:tcPr>
            <w:tcW w:w="2027" w:type="dxa"/>
            <w:gridSpan w:val="2"/>
            <w:tcBorders>
              <w:top w:val="nil"/>
              <w:left w:val="single" w:sz="4" w:space="0" w:color="auto"/>
              <w:bottom w:val="single" w:sz="4" w:space="0" w:color="auto"/>
              <w:right w:val="single" w:sz="4" w:space="0" w:color="auto"/>
            </w:tcBorders>
            <w:vAlign w:val="center"/>
          </w:tcPr>
          <w:p w14:paraId="6CB641D0" w14:textId="77777777" w:rsidR="007B7601" w:rsidRDefault="007B7601" w:rsidP="00CC27EB">
            <w:pPr>
              <w:pStyle w:val="1"/>
              <w:numPr>
                <w:ilvl w:val="0"/>
                <w:numId w:val="0"/>
              </w:numPr>
              <w:tabs>
                <w:tab w:val="left" w:pos="0"/>
              </w:tabs>
              <w:spacing w:line="340" w:lineRule="exact"/>
              <w:rPr>
                <w:rFonts w:asciiTheme="minorEastAsia" w:eastAsiaTheme="minorEastAsia" w:hAnsiTheme="minorEastAsia" w:cs="华文楷体" w:hint="eastAsia"/>
                <w:b/>
                <w:bCs/>
                <w:sz w:val="24"/>
                <w:szCs w:val="24"/>
              </w:rPr>
            </w:pPr>
            <w:r>
              <w:rPr>
                <w:rFonts w:asciiTheme="minorEastAsia" w:eastAsiaTheme="minorEastAsia" w:hAnsiTheme="minorEastAsia" w:cs="华文楷体" w:hint="eastAsia"/>
                <w:b/>
                <w:bCs/>
                <w:sz w:val="24"/>
                <w:szCs w:val="24"/>
              </w:rPr>
              <w:t>其他（如有）</w:t>
            </w:r>
          </w:p>
        </w:tc>
        <w:tc>
          <w:tcPr>
            <w:tcW w:w="7273" w:type="dxa"/>
            <w:gridSpan w:val="4"/>
            <w:tcBorders>
              <w:top w:val="nil"/>
              <w:left w:val="single" w:sz="4" w:space="0" w:color="auto"/>
              <w:bottom w:val="single" w:sz="4" w:space="0" w:color="auto"/>
              <w:right w:val="single" w:sz="4" w:space="0" w:color="auto"/>
            </w:tcBorders>
            <w:vAlign w:val="center"/>
          </w:tcPr>
          <w:p w14:paraId="2707C89E" w14:textId="77777777" w:rsidR="007B7601" w:rsidRDefault="007B7601" w:rsidP="00CC27EB">
            <w:pPr>
              <w:pStyle w:val="1"/>
              <w:numPr>
                <w:ilvl w:val="0"/>
                <w:numId w:val="0"/>
              </w:numPr>
              <w:tabs>
                <w:tab w:val="left" w:pos="0"/>
              </w:tabs>
              <w:spacing w:line="340" w:lineRule="exact"/>
              <w:rPr>
                <w:rFonts w:asciiTheme="minorEastAsia" w:eastAsiaTheme="minorEastAsia" w:hAnsiTheme="minorEastAsia" w:cs="华文楷体" w:hint="eastAsia"/>
                <w:b/>
                <w:bCs/>
                <w:sz w:val="24"/>
                <w:szCs w:val="24"/>
              </w:rPr>
            </w:pPr>
          </w:p>
        </w:tc>
      </w:tr>
      <w:tr w:rsidR="007B7601" w14:paraId="7000B440" w14:textId="77777777" w:rsidTr="007B7601">
        <w:trPr>
          <w:trHeight w:val="848"/>
        </w:trPr>
        <w:tc>
          <w:tcPr>
            <w:tcW w:w="2027" w:type="dxa"/>
            <w:gridSpan w:val="2"/>
            <w:tcBorders>
              <w:top w:val="single" w:sz="4" w:space="0" w:color="auto"/>
              <w:left w:val="single" w:sz="4" w:space="0" w:color="auto"/>
              <w:bottom w:val="single" w:sz="4" w:space="0" w:color="auto"/>
              <w:right w:val="single" w:sz="4" w:space="0" w:color="auto"/>
            </w:tcBorders>
            <w:vAlign w:val="center"/>
          </w:tcPr>
          <w:p w14:paraId="7BDBEEDA" w14:textId="77777777" w:rsidR="007B7601" w:rsidRDefault="007B7601" w:rsidP="00CC27EB">
            <w:pPr>
              <w:pStyle w:val="1"/>
              <w:numPr>
                <w:ilvl w:val="0"/>
                <w:numId w:val="0"/>
              </w:numPr>
              <w:tabs>
                <w:tab w:val="left" w:pos="0"/>
              </w:tabs>
              <w:spacing w:line="340" w:lineRule="exact"/>
              <w:jc w:val="center"/>
              <w:rPr>
                <w:rFonts w:asciiTheme="minorEastAsia" w:eastAsiaTheme="minorEastAsia" w:hAnsiTheme="minorEastAsia" w:cs="华文楷体" w:hint="eastAsia"/>
                <w:kern w:val="2"/>
              </w:rPr>
            </w:pPr>
            <w:r>
              <w:rPr>
                <w:rFonts w:asciiTheme="minorEastAsia" w:eastAsiaTheme="minorEastAsia" w:hAnsiTheme="minorEastAsia" w:cs="华文楷体" w:hint="eastAsia"/>
                <w:b/>
                <w:bCs/>
                <w:sz w:val="24"/>
                <w:szCs w:val="24"/>
              </w:rPr>
              <w:t>合计（人民币）</w:t>
            </w:r>
          </w:p>
        </w:tc>
        <w:tc>
          <w:tcPr>
            <w:tcW w:w="7273" w:type="dxa"/>
            <w:gridSpan w:val="4"/>
            <w:tcBorders>
              <w:top w:val="single" w:sz="4" w:space="0" w:color="auto"/>
              <w:left w:val="nil"/>
              <w:bottom w:val="single" w:sz="4" w:space="0" w:color="auto"/>
              <w:right w:val="single" w:sz="4" w:space="0" w:color="auto"/>
            </w:tcBorders>
            <w:vAlign w:val="center"/>
          </w:tcPr>
          <w:p w14:paraId="3F6710EA" w14:textId="77777777" w:rsidR="007B7601" w:rsidRDefault="007B7601" w:rsidP="007B7601">
            <w:pPr>
              <w:widowControl/>
              <w:spacing w:line="400" w:lineRule="exact"/>
              <w:rPr>
                <w:rFonts w:asciiTheme="minorEastAsia" w:eastAsiaTheme="minorEastAsia" w:hAnsiTheme="minorEastAsia" w:cs="华文楷体" w:hint="eastAsia"/>
                <w:b/>
                <w:kern w:val="0"/>
                <w:szCs w:val="21"/>
              </w:rPr>
            </w:pPr>
            <w:r>
              <w:rPr>
                <w:rFonts w:asciiTheme="minorEastAsia" w:eastAsiaTheme="minorEastAsia" w:hAnsiTheme="minorEastAsia" w:cs="华文楷体" w:hint="eastAsia"/>
                <w:b/>
                <w:kern w:val="0"/>
                <w:sz w:val="24"/>
              </w:rPr>
              <w:t>小写：                 （大写：                           ）</w:t>
            </w:r>
          </w:p>
        </w:tc>
      </w:tr>
    </w:tbl>
    <w:p w14:paraId="063A7004" w14:textId="77777777" w:rsidR="00C31FE4" w:rsidRDefault="00C31FE4">
      <w:pPr>
        <w:spacing w:line="400" w:lineRule="exact"/>
        <w:rPr>
          <w:rFonts w:asciiTheme="minorEastAsia" w:eastAsiaTheme="minorEastAsia" w:hAnsiTheme="minorEastAsia" w:cs="华文楷体" w:hint="eastAsia"/>
          <w:b/>
          <w:sz w:val="24"/>
        </w:rPr>
      </w:pPr>
    </w:p>
    <w:p w14:paraId="034861A8" w14:textId="77777777" w:rsidR="007B7601" w:rsidRPr="007B7601" w:rsidRDefault="007B7601" w:rsidP="007B7601">
      <w:pPr>
        <w:ind w:firstLineChars="49" w:firstLine="118"/>
        <w:rPr>
          <w:rFonts w:asciiTheme="minorEastAsia" w:eastAsiaTheme="minorEastAsia" w:hAnsiTheme="minorEastAsia" w:hint="eastAsia"/>
          <w:sz w:val="24"/>
        </w:rPr>
      </w:pPr>
      <w:r w:rsidRPr="007B7601">
        <w:rPr>
          <w:rFonts w:asciiTheme="minorEastAsia" w:eastAsiaTheme="minorEastAsia" w:hAnsiTheme="minorEastAsia" w:hint="eastAsia"/>
          <w:sz w:val="24"/>
        </w:rPr>
        <w:t>报价说明：</w:t>
      </w:r>
    </w:p>
    <w:p w14:paraId="0AD71C89" w14:textId="77777777" w:rsidR="007B7601" w:rsidRPr="007B7601" w:rsidRDefault="007B7601" w:rsidP="007B7601">
      <w:pPr>
        <w:ind w:leftChars="228" w:left="479"/>
        <w:rPr>
          <w:rFonts w:asciiTheme="minorEastAsia" w:eastAsiaTheme="minorEastAsia" w:hAnsiTheme="minorEastAsia" w:hint="eastAsia"/>
          <w:sz w:val="24"/>
        </w:rPr>
      </w:pPr>
      <w:r w:rsidRPr="007B7601">
        <w:rPr>
          <w:rFonts w:asciiTheme="minorEastAsia" w:eastAsiaTheme="minorEastAsia" w:hAnsiTheme="minorEastAsia" w:hint="eastAsia"/>
          <w:sz w:val="24"/>
        </w:rPr>
        <w:t>1、报价包括完成项目的所有费用。采购人不再支付报价以外的任何费用。</w:t>
      </w:r>
    </w:p>
    <w:p w14:paraId="796E7794" w14:textId="77777777" w:rsidR="007B7601" w:rsidRPr="007B7601" w:rsidRDefault="007B7601" w:rsidP="007B7601">
      <w:pPr>
        <w:ind w:leftChars="228" w:left="479"/>
        <w:rPr>
          <w:rFonts w:asciiTheme="minorEastAsia" w:eastAsiaTheme="minorEastAsia" w:hAnsiTheme="minorEastAsia" w:hint="eastAsia"/>
          <w:sz w:val="24"/>
        </w:rPr>
      </w:pPr>
      <w:r w:rsidRPr="007B7601">
        <w:rPr>
          <w:rFonts w:asciiTheme="minorEastAsia" w:eastAsiaTheme="minorEastAsia" w:hAnsiTheme="minorEastAsia" w:hint="eastAsia"/>
          <w:sz w:val="24"/>
        </w:rPr>
        <w:t>2、大小写不一致以大写为准；</w:t>
      </w:r>
    </w:p>
    <w:p w14:paraId="22C1E3AE" w14:textId="77777777" w:rsidR="007B7601" w:rsidRDefault="007B7601">
      <w:pPr>
        <w:spacing w:line="400" w:lineRule="exact"/>
        <w:rPr>
          <w:rFonts w:asciiTheme="minorEastAsia" w:eastAsiaTheme="minorEastAsia" w:hAnsiTheme="minorEastAsia" w:cs="华文楷体" w:hint="eastAsia"/>
          <w:b/>
          <w:sz w:val="24"/>
        </w:rPr>
      </w:pPr>
    </w:p>
    <w:p w14:paraId="7CA0808E" w14:textId="77777777" w:rsidR="007B7601" w:rsidRPr="007B7601" w:rsidRDefault="007B7601">
      <w:pPr>
        <w:spacing w:line="400" w:lineRule="exact"/>
        <w:rPr>
          <w:rFonts w:asciiTheme="minorEastAsia" w:eastAsiaTheme="minorEastAsia" w:hAnsiTheme="minorEastAsia" w:cs="华文楷体" w:hint="eastAsia"/>
          <w:b/>
          <w:sz w:val="24"/>
        </w:rPr>
      </w:pPr>
    </w:p>
    <w:p w14:paraId="0AE80ADE"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u w:val="single"/>
        </w:rPr>
      </w:pPr>
      <w:r w:rsidRPr="00A97FE9">
        <w:rPr>
          <w:rFonts w:asciiTheme="minorEastAsia" w:eastAsiaTheme="minorEastAsia" w:hAnsiTheme="minorEastAsia" w:cs="华文楷体" w:hint="eastAsia"/>
          <w:sz w:val="24"/>
        </w:rPr>
        <w:t>投标人：</w:t>
      </w:r>
      <w:r w:rsidRPr="00A97FE9">
        <w:rPr>
          <w:rFonts w:asciiTheme="minorEastAsia" w:eastAsiaTheme="minorEastAsia" w:hAnsiTheme="minorEastAsia" w:cs="华文楷体" w:hint="eastAsia"/>
          <w:sz w:val="24"/>
          <w:u w:val="single"/>
        </w:rPr>
        <w:t xml:space="preserve">                  （公章）</w:t>
      </w:r>
    </w:p>
    <w:p w14:paraId="02F5B015" w14:textId="77777777" w:rsidR="00C31FE4" w:rsidRPr="00A97FE9" w:rsidRDefault="00C31FE4">
      <w:pPr>
        <w:spacing w:line="340" w:lineRule="exact"/>
        <w:ind w:firstLineChars="200" w:firstLine="480"/>
        <w:rPr>
          <w:rFonts w:asciiTheme="minorEastAsia" w:eastAsiaTheme="minorEastAsia" w:hAnsiTheme="minorEastAsia" w:cs="华文楷体" w:hint="eastAsia"/>
          <w:sz w:val="24"/>
          <w:u w:val="single"/>
        </w:rPr>
      </w:pPr>
    </w:p>
    <w:p w14:paraId="2670C968" w14:textId="77777777" w:rsidR="00C31FE4" w:rsidRPr="00A97FE9" w:rsidRDefault="008D5A70">
      <w:pPr>
        <w:spacing w:line="340" w:lineRule="exact"/>
        <w:ind w:firstLineChars="200" w:firstLine="480"/>
        <w:rPr>
          <w:rFonts w:asciiTheme="minorEastAsia" w:eastAsiaTheme="minorEastAsia" w:hAnsiTheme="minorEastAsia" w:cs="华文楷体" w:hint="eastAsia"/>
          <w:sz w:val="24"/>
          <w:u w:val="single"/>
        </w:rPr>
      </w:pPr>
      <w:r w:rsidRPr="00A97FE9">
        <w:rPr>
          <w:rFonts w:asciiTheme="minorEastAsia" w:eastAsiaTheme="minorEastAsia" w:hAnsiTheme="minorEastAsia" w:cs="华文楷体" w:hint="eastAsia"/>
          <w:sz w:val="24"/>
        </w:rPr>
        <w:t>投标人代表签字：</w:t>
      </w:r>
    </w:p>
    <w:p w14:paraId="4FEB61F7" w14:textId="77777777" w:rsidR="00C31FE4" w:rsidRPr="00A97FE9" w:rsidRDefault="00C31FE4">
      <w:pPr>
        <w:spacing w:line="340" w:lineRule="exact"/>
        <w:ind w:firstLineChars="1900" w:firstLine="4560"/>
        <w:rPr>
          <w:rFonts w:asciiTheme="minorEastAsia" w:eastAsiaTheme="minorEastAsia" w:hAnsiTheme="minorEastAsia" w:cs="华文楷体" w:hint="eastAsia"/>
          <w:sz w:val="24"/>
        </w:rPr>
      </w:pPr>
    </w:p>
    <w:p w14:paraId="141A20A4" w14:textId="77777777" w:rsidR="00C31FE4" w:rsidRPr="00A97FE9" w:rsidRDefault="008D5A70">
      <w:pPr>
        <w:spacing w:line="340" w:lineRule="exact"/>
        <w:ind w:firstLineChars="200" w:firstLine="480"/>
        <w:jc w:val="left"/>
        <w:rPr>
          <w:rFonts w:asciiTheme="minorEastAsia" w:eastAsiaTheme="minorEastAsia" w:hAnsiTheme="minorEastAsia" w:cs="华文楷体" w:hint="eastAsia"/>
        </w:rPr>
      </w:pPr>
      <w:r w:rsidRPr="00A97FE9">
        <w:rPr>
          <w:rFonts w:asciiTheme="minorEastAsia" w:eastAsiaTheme="minorEastAsia" w:hAnsiTheme="minorEastAsia" w:cs="华文楷体" w:hint="eastAsia"/>
          <w:sz w:val="24"/>
        </w:rPr>
        <w:t>日期：</w:t>
      </w:r>
      <w:r w:rsidRPr="00A97FE9">
        <w:rPr>
          <w:rFonts w:asciiTheme="minorEastAsia" w:eastAsiaTheme="minorEastAsia" w:hAnsiTheme="minorEastAsia" w:cs="华文楷体" w:hint="eastAsia"/>
          <w:sz w:val="24"/>
        </w:rPr>
        <w:tab/>
        <w:t xml:space="preserve">    年    月    日</w:t>
      </w:r>
    </w:p>
    <w:p w14:paraId="7FF0B990" w14:textId="77777777" w:rsidR="00C31FE4" w:rsidRPr="00A97FE9" w:rsidRDefault="00C31FE4" w:rsidP="005D7F5E">
      <w:pPr>
        <w:pStyle w:val="afc"/>
        <w:ind w:left="0" w:firstLine="0"/>
        <w:rPr>
          <w:rFonts w:ascii="宋体" w:eastAsia="宋体" w:cs="宋体" w:hint="eastAsia"/>
          <w:color w:val="000000" w:themeColor="text1"/>
          <w:sz w:val="24"/>
          <w:szCs w:val="24"/>
        </w:rPr>
      </w:pPr>
    </w:p>
    <w:p w14:paraId="58BC7AE1" w14:textId="77777777" w:rsidR="00C31FE4" w:rsidRPr="00A97FE9" w:rsidRDefault="00C31FE4">
      <w:pPr>
        <w:spacing w:line="400" w:lineRule="exact"/>
        <w:rPr>
          <w:rFonts w:asciiTheme="minorEastAsia" w:eastAsiaTheme="minorEastAsia" w:hAnsiTheme="minorEastAsia" w:cs="华文楷体" w:hint="eastAsia"/>
          <w:b/>
          <w:sz w:val="24"/>
        </w:rPr>
      </w:pPr>
    </w:p>
    <w:p w14:paraId="51C2FA48" w14:textId="77777777" w:rsidR="00C31FE4" w:rsidRPr="00A97FE9" w:rsidRDefault="008D5A70">
      <w:pPr>
        <w:spacing w:line="400" w:lineRule="exact"/>
        <w:rPr>
          <w:rFonts w:asciiTheme="minorEastAsia" w:eastAsiaTheme="minorEastAsia" w:hAnsiTheme="minorEastAsia" w:cs="华文楷体" w:hint="eastAsia"/>
          <w:b/>
          <w:sz w:val="24"/>
        </w:rPr>
      </w:pPr>
      <w:r w:rsidRPr="00A97FE9">
        <w:rPr>
          <w:rFonts w:asciiTheme="minorEastAsia" w:eastAsiaTheme="minorEastAsia" w:hAnsiTheme="minorEastAsia" w:cs="华文楷体" w:hint="eastAsia"/>
          <w:b/>
          <w:bCs/>
          <w:sz w:val="24"/>
        </w:rPr>
        <w:t>（四）投标报价明细表</w:t>
      </w:r>
    </w:p>
    <w:p w14:paraId="57C621C9" w14:textId="77777777" w:rsidR="005D7F5E" w:rsidRDefault="005D7F5E" w:rsidP="005D7F5E">
      <w:pPr>
        <w:spacing w:line="340" w:lineRule="exact"/>
        <w:ind w:firstLineChars="200" w:firstLine="482"/>
        <w:rPr>
          <w:rFonts w:asciiTheme="minorEastAsia" w:eastAsiaTheme="minorEastAsia" w:hAnsiTheme="minorEastAsia" w:cs="华文楷体" w:hint="eastAsia"/>
          <w:b/>
          <w:color w:val="000000" w:themeColor="text1"/>
          <w:sz w:val="24"/>
        </w:rPr>
      </w:pPr>
      <w:r>
        <w:rPr>
          <w:rFonts w:asciiTheme="minorEastAsia" w:eastAsiaTheme="minorEastAsia" w:hAnsiTheme="minorEastAsia" w:cs="华文楷体"/>
          <w:b/>
          <w:color w:val="000000" w:themeColor="text1"/>
          <w:sz w:val="24"/>
        </w:rPr>
        <w:t>由投标人自行制定表格内容，须体现本项目</w:t>
      </w:r>
      <w:r>
        <w:rPr>
          <w:rFonts w:asciiTheme="minorEastAsia" w:eastAsiaTheme="minorEastAsia" w:hAnsiTheme="minorEastAsia" w:cs="华文楷体" w:hint="eastAsia"/>
          <w:b/>
          <w:color w:val="000000" w:themeColor="text1"/>
          <w:sz w:val="24"/>
        </w:rPr>
        <w:t>的价格构成</w:t>
      </w:r>
      <w:r>
        <w:rPr>
          <w:rFonts w:asciiTheme="minorEastAsia" w:eastAsiaTheme="minorEastAsia" w:hAnsiTheme="minorEastAsia" w:cs="华文楷体"/>
          <w:b/>
          <w:color w:val="000000" w:themeColor="text1"/>
          <w:sz w:val="24"/>
        </w:rPr>
        <w:t>。</w:t>
      </w:r>
    </w:p>
    <w:p w14:paraId="670B02AB" w14:textId="77777777" w:rsidR="005D7F5E" w:rsidRDefault="005D7F5E" w:rsidP="005D7F5E">
      <w:pPr>
        <w:spacing w:line="340" w:lineRule="exact"/>
        <w:ind w:firstLineChars="200" w:firstLine="482"/>
        <w:rPr>
          <w:rFonts w:asciiTheme="minorEastAsia" w:eastAsiaTheme="minorEastAsia" w:hAnsiTheme="minorEastAsia" w:cs="华文楷体" w:hint="eastAsia"/>
          <w:b/>
          <w:color w:val="000000" w:themeColor="text1"/>
          <w:sz w:val="24"/>
        </w:rPr>
      </w:pPr>
    </w:p>
    <w:p w14:paraId="2C72547B" w14:textId="77777777" w:rsidR="005D7F5E" w:rsidRDefault="005D7F5E" w:rsidP="005D7F5E">
      <w:pPr>
        <w:spacing w:line="340" w:lineRule="exact"/>
        <w:ind w:firstLineChars="200" w:firstLine="480"/>
        <w:rPr>
          <w:rFonts w:asciiTheme="minorEastAsia" w:eastAsiaTheme="minorEastAsia" w:hAnsiTheme="minorEastAsia" w:cs="华文楷体" w:hint="eastAsia"/>
          <w:color w:val="000000" w:themeColor="text1"/>
          <w:sz w:val="24"/>
          <w:u w:val="single"/>
        </w:rPr>
      </w:pPr>
      <w:r>
        <w:rPr>
          <w:rFonts w:asciiTheme="minorEastAsia" w:eastAsiaTheme="minorEastAsia" w:hAnsiTheme="minorEastAsia" w:cs="华文楷体" w:hint="eastAsia"/>
          <w:color w:val="000000" w:themeColor="text1"/>
          <w:sz w:val="24"/>
        </w:rPr>
        <w:t>投标人：</w:t>
      </w:r>
      <w:r>
        <w:rPr>
          <w:rFonts w:asciiTheme="minorEastAsia" w:eastAsiaTheme="minorEastAsia" w:hAnsiTheme="minorEastAsia" w:cs="华文楷体" w:hint="eastAsia"/>
          <w:color w:val="000000" w:themeColor="text1"/>
          <w:sz w:val="24"/>
          <w:u w:val="single"/>
        </w:rPr>
        <w:t xml:space="preserve">                  （公章）</w:t>
      </w:r>
    </w:p>
    <w:p w14:paraId="391FBDEA" w14:textId="77777777" w:rsidR="005D7F5E" w:rsidRDefault="005D7F5E" w:rsidP="005D7F5E">
      <w:pPr>
        <w:spacing w:line="340" w:lineRule="exact"/>
        <w:ind w:firstLineChars="200" w:firstLine="480"/>
        <w:rPr>
          <w:rFonts w:asciiTheme="minorEastAsia" w:eastAsiaTheme="minorEastAsia" w:hAnsiTheme="minorEastAsia" w:cs="华文楷体" w:hint="eastAsia"/>
          <w:color w:val="000000" w:themeColor="text1"/>
          <w:sz w:val="24"/>
          <w:u w:val="single"/>
        </w:rPr>
      </w:pPr>
    </w:p>
    <w:p w14:paraId="11C57B93" w14:textId="77777777" w:rsidR="005D7F5E" w:rsidRDefault="005D7F5E" w:rsidP="005D7F5E">
      <w:pPr>
        <w:spacing w:line="340" w:lineRule="exact"/>
        <w:ind w:firstLineChars="200" w:firstLine="480"/>
        <w:rPr>
          <w:rFonts w:asciiTheme="minorEastAsia" w:eastAsiaTheme="minorEastAsia" w:hAnsiTheme="minorEastAsia" w:cs="华文楷体" w:hint="eastAsia"/>
          <w:color w:val="000000" w:themeColor="text1"/>
          <w:sz w:val="24"/>
        </w:rPr>
      </w:pPr>
      <w:r>
        <w:rPr>
          <w:rFonts w:asciiTheme="minorEastAsia" w:eastAsiaTheme="minorEastAsia" w:hAnsiTheme="minorEastAsia" w:cs="华文楷体" w:hint="eastAsia"/>
          <w:color w:val="000000" w:themeColor="text1"/>
          <w:sz w:val="24"/>
        </w:rPr>
        <w:t>投标人代表签字：</w:t>
      </w:r>
    </w:p>
    <w:p w14:paraId="60226767" w14:textId="77777777" w:rsidR="005D7F5E" w:rsidRDefault="005D7F5E" w:rsidP="005D7F5E">
      <w:pPr>
        <w:spacing w:line="340" w:lineRule="exact"/>
        <w:ind w:firstLineChars="1900" w:firstLine="4560"/>
        <w:rPr>
          <w:rFonts w:asciiTheme="minorEastAsia" w:eastAsiaTheme="minorEastAsia" w:hAnsiTheme="minorEastAsia" w:cs="华文楷体" w:hint="eastAsia"/>
          <w:color w:val="000000" w:themeColor="text1"/>
          <w:sz w:val="24"/>
        </w:rPr>
      </w:pPr>
    </w:p>
    <w:p w14:paraId="3DBF758B" w14:textId="3F74BD9E" w:rsidR="00FF71E1" w:rsidRPr="005D7F5E" w:rsidRDefault="005D7F5E" w:rsidP="005D7F5E">
      <w:pPr>
        <w:spacing w:line="340" w:lineRule="exact"/>
        <w:ind w:firstLineChars="200" w:firstLine="480"/>
        <w:rPr>
          <w:rFonts w:asciiTheme="minorEastAsia" w:eastAsiaTheme="minorEastAsia" w:hAnsiTheme="minorEastAsia" w:cs="华文楷体" w:hint="eastAsia"/>
          <w:color w:val="000000" w:themeColor="text1"/>
        </w:rPr>
      </w:pPr>
      <w:r>
        <w:rPr>
          <w:rFonts w:asciiTheme="minorEastAsia" w:eastAsiaTheme="minorEastAsia" w:hAnsiTheme="minorEastAsia" w:cs="华文楷体" w:hint="eastAsia"/>
          <w:color w:val="000000" w:themeColor="text1"/>
          <w:sz w:val="24"/>
        </w:rPr>
        <w:t>日期</w:t>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r>
      <w:r>
        <w:rPr>
          <w:rFonts w:asciiTheme="minorEastAsia" w:eastAsiaTheme="minorEastAsia" w:hAnsiTheme="minorEastAsia" w:cs="华文楷体" w:hint="eastAsia"/>
          <w:color w:val="000000" w:themeColor="text1"/>
          <w:sz w:val="24"/>
        </w:rPr>
        <w:tab/>
        <w:t>年    月    日</w:t>
      </w:r>
    </w:p>
    <w:p w14:paraId="29070E3F" w14:textId="77777777" w:rsidR="007B7601" w:rsidRDefault="007B7601">
      <w:pPr>
        <w:widowControl/>
        <w:jc w:val="left"/>
        <w:rPr>
          <w:rFonts w:asciiTheme="minorEastAsia" w:eastAsiaTheme="minorEastAsia" w:hAnsiTheme="minorEastAsia" w:hint="eastAsia"/>
          <w:b/>
          <w:sz w:val="24"/>
        </w:rPr>
      </w:pPr>
      <w:r>
        <w:rPr>
          <w:rFonts w:asciiTheme="minorEastAsia" w:eastAsiaTheme="minorEastAsia" w:hAnsiTheme="minorEastAsia" w:hint="eastAsia"/>
          <w:b/>
          <w:sz w:val="24"/>
        </w:rPr>
        <w:br w:type="page"/>
      </w:r>
    </w:p>
    <w:p w14:paraId="08658176" w14:textId="46791A2F" w:rsidR="00C31FE4" w:rsidRPr="00A97FE9" w:rsidRDefault="008D5A70">
      <w:pPr>
        <w:pStyle w:val="af3"/>
        <w:spacing w:after="0" w:line="400" w:lineRule="exact"/>
        <w:ind w:firstLineChars="0" w:firstLine="0"/>
        <w:rPr>
          <w:rFonts w:asciiTheme="minorEastAsia" w:eastAsiaTheme="minorEastAsia" w:hAnsiTheme="minorEastAsia" w:hint="eastAsia"/>
          <w:b/>
          <w:sz w:val="24"/>
          <w:szCs w:val="24"/>
        </w:rPr>
      </w:pPr>
      <w:r w:rsidRPr="00A97FE9">
        <w:rPr>
          <w:rFonts w:asciiTheme="minorEastAsia" w:eastAsiaTheme="minorEastAsia" w:hAnsiTheme="minorEastAsia" w:hint="eastAsia"/>
          <w:b/>
          <w:sz w:val="24"/>
          <w:szCs w:val="24"/>
        </w:rPr>
        <w:lastRenderedPageBreak/>
        <w:t>（五）投标人主要业绩一览表（</w:t>
      </w:r>
      <w:bookmarkStart w:id="107" w:name="_Hlk97887590"/>
      <w:r w:rsidRPr="00A97FE9">
        <w:rPr>
          <w:rFonts w:asciiTheme="minorEastAsia" w:eastAsiaTheme="minorEastAsia" w:hAnsiTheme="minorEastAsia" w:hint="eastAsia"/>
          <w:b/>
          <w:sz w:val="24"/>
          <w:szCs w:val="24"/>
        </w:rPr>
        <w:t>202</w:t>
      </w:r>
      <w:r w:rsidR="007B7601">
        <w:rPr>
          <w:rFonts w:asciiTheme="minorEastAsia" w:eastAsiaTheme="minorEastAsia" w:hAnsiTheme="minorEastAsia" w:hint="eastAsia"/>
          <w:b/>
          <w:sz w:val="24"/>
          <w:szCs w:val="24"/>
        </w:rPr>
        <w:t>3</w:t>
      </w:r>
      <w:r w:rsidRPr="00A97FE9">
        <w:rPr>
          <w:rFonts w:asciiTheme="minorEastAsia" w:eastAsiaTheme="minorEastAsia" w:hAnsiTheme="minorEastAsia" w:hint="eastAsia"/>
          <w:b/>
          <w:sz w:val="24"/>
          <w:szCs w:val="24"/>
        </w:rPr>
        <w:t>年1月1日以来类似业绩</w:t>
      </w:r>
      <w:bookmarkEnd w:id="107"/>
      <w:r w:rsidRPr="00A97FE9">
        <w:rPr>
          <w:rFonts w:asciiTheme="minorEastAsia" w:eastAsiaTheme="minorEastAsia" w:hAnsiTheme="minorEastAsia" w:hint="eastAsia"/>
          <w:b/>
          <w:sz w:val="24"/>
          <w:szCs w:val="24"/>
        </w:rPr>
        <w:t>）</w:t>
      </w:r>
    </w:p>
    <w:p w14:paraId="39244E2E" w14:textId="77777777" w:rsidR="00C31FE4" w:rsidRPr="00A97FE9" w:rsidRDefault="008D5A70">
      <w:pPr>
        <w:pStyle w:val="af3"/>
        <w:spacing w:after="0" w:line="400" w:lineRule="exact"/>
        <w:ind w:firstLineChars="200" w:firstLine="480"/>
        <w:rPr>
          <w:rFonts w:asciiTheme="minorEastAsia" w:eastAsiaTheme="minorEastAsia" w:hAnsiTheme="minorEastAsia" w:hint="eastAsia"/>
          <w:sz w:val="24"/>
          <w:szCs w:val="24"/>
          <w:u w:val="single"/>
        </w:rPr>
      </w:pPr>
      <w:r w:rsidRPr="00A97FE9">
        <w:rPr>
          <w:rFonts w:asciiTheme="minorEastAsia" w:eastAsiaTheme="minorEastAsia" w:hAnsiTheme="minorEastAsia" w:hint="eastAsia"/>
          <w:sz w:val="24"/>
          <w:szCs w:val="24"/>
        </w:rPr>
        <w:t>投标人名称：</w:t>
      </w:r>
    </w:p>
    <w:tbl>
      <w:tblPr>
        <w:tblW w:w="1003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2"/>
        <w:gridCol w:w="1870"/>
        <w:gridCol w:w="2565"/>
        <w:gridCol w:w="1376"/>
        <w:gridCol w:w="2099"/>
        <w:gridCol w:w="1275"/>
      </w:tblGrid>
      <w:tr w:rsidR="00C31FE4" w:rsidRPr="00A97FE9" w14:paraId="0B954667" w14:textId="77777777">
        <w:trPr>
          <w:trHeight w:val="256"/>
          <w:jc w:val="center"/>
        </w:trPr>
        <w:tc>
          <w:tcPr>
            <w:tcW w:w="852" w:type="dxa"/>
            <w:vAlign w:val="center"/>
          </w:tcPr>
          <w:p w14:paraId="40D80B09" w14:textId="77777777" w:rsidR="00C31FE4" w:rsidRPr="00A97FE9" w:rsidRDefault="008D5A70">
            <w:pPr>
              <w:spacing w:line="400" w:lineRule="exact"/>
              <w:jc w:val="center"/>
              <w:rPr>
                <w:rFonts w:asciiTheme="minorEastAsia" w:eastAsiaTheme="minorEastAsia" w:hAnsiTheme="minorEastAsia" w:hint="eastAsia"/>
                <w:sz w:val="24"/>
              </w:rPr>
            </w:pPr>
            <w:r w:rsidRPr="00A97FE9">
              <w:rPr>
                <w:rFonts w:asciiTheme="minorEastAsia" w:eastAsiaTheme="minorEastAsia" w:hAnsiTheme="minorEastAsia" w:hint="eastAsia"/>
                <w:sz w:val="24"/>
              </w:rPr>
              <w:t>序号</w:t>
            </w:r>
          </w:p>
        </w:tc>
        <w:tc>
          <w:tcPr>
            <w:tcW w:w="1870" w:type="dxa"/>
            <w:vAlign w:val="center"/>
          </w:tcPr>
          <w:p w14:paraId="3B2C2752" w14:textId="77777777" w:rsidR="00C31FE4" w:rsidRPr="00A97FE9" w:rsidRDefault="008D5A70">
            <w:pPr>
              <w:spacing w:line="400" w:lineRule="exact"/>
              <w:jc w:val="center"/>
              <w:rPr>
                <w:rFonts w:asciiTheme="minorEastAsia" w:eastAsiaTheme="minorEastAsia" w:hAnsiTheme="minorEastAsia" w:hint="eastAsia"/>
                <w:sz w:val="24"/>
              </w:rPr>
            </w:pPr>
            <w:r w:rsidRPr="00A97FE9">
              <w:rPr>
                <w:rFonts w:asciiTheme="minorEastAsia" w:eastAsiaTheme="minorEastAsia" w:hAnsiTheme="minorEastAsia" w:hint="eastAsia"/>
                <w:sz w:val="24"/>
              </w:rPr>
              <w:t>项目名称</w:t>
            </w:r>
          </w:p>
        </w:tc>
        <w:tc>
          <w:tcPr>
            <w:tcW w:w="2565" w:type="dxa"/>
            <w:vAlign w:val="center"/>
          </w:tcPr>
          <w:p w14:paraId="27ED4078" w14:textId="77777777" w:rsidR="00C31FE4" w:rsidRPr="00A97FE9" w:rsidRDefault="008D5A70">
            <w:pPr>
              <w:spacing w:line="400" w:lineRule="exact"/>
              <w:jc w:val="center"/>
              <w:rPr>
                <w:rFonts w:asciiTheme="minorEastAsia" w:eastAsiaTheme="minorEastAsia" w:hAnsiTheme="minorEastAsia" w:hint="eastAsia"/>
                <w:sz w:val="24"/>
              </w:rPr>
            </w:pPr>
            <w:r w:rsidRPr="00A97FE9">
              <w:rPr>
                <w:rFonts w:asciiTheme="minorEastAsia" w:eastAsiaTheme="minorEastAsia" w:hAnsiTheme="minorEastAsia" w:hint="eastAsia"/>
                <w:sz w:val="24"/>
              </w:rPr>
              <w:t>地点</w:t>
            </w:r>
          </w:p>
        </w:tc>
        <w:tc>
          <w:tcPr>
            <w:tcW w:w="1376" w:type="dxa"/>
            <w:vAlign w:val="center"/>
          </w:tcPr>
          <w:p w14:paraId="53CF009A" w14:textId="77777777" w:rsidR="00C31FE4" w:rsidRPr="00A97FE9" w:rsidRDefault="008D5A70">
            <w:pPr>
              <w:spacing w:line="400" w:lineRule="exact"/>
              <w:jc w:val="center"/>
              <w:rPr>
                <w:rFonts w:asciiTheme="minorEastAsia" w:eastAsiaTheme="minorEastAsia" w:hAnsiTheme="minorEastAsia" w:hint="eastAsia"/>
                <w:sz w:val="24"/>
              </w:rPr>
            </w:pPr>
            <w:r w:rsidRPr="00A97FE9">
              <w:rPr>
                <w:rFonts w:asciiTheme="minorEastAsia" w:eastAsiaTheme="minorEastAsia" w:hAnsiTheme="minorEastAsia" w:hint="eastAsia"/>
                <w:sz w:val="24"/>
              </w:rPr>
              <w:t xml:space="preserve"> 合同金额</w:t>
            </w:r>
          </w:p>
        </w:tc>
        <w:tc>
          <w:tcPr>
            <w:tcW w:w="2099" w:type="dxa"/>
          </w:tcPr>
          <w:p w14:paraId="4756F8F3" w14:textId="77777777" w:rsidR="00C31FE4" w:rsidRPr="00A97FE9" w:rsidRDefault="008D5A70">
            <w:pPr>
              <w:spacing w:line="400" w:lineRule="exact"/>
              <w:rPr>
                <w:rFonts w:asciiTheme="minorEastAsia" w:eastAsiaTheme="minorEastAsia" w:hAnsiTheme="minorEastAsia" w:hint="eastAsia"/>
                <w:sz w:val="24"/>
              </w:rPr>
            </w:pPr>
            <w:r w:rsidRPr="00A97FE9">
              <w:rPr>
                <w:rFonts w:asciiTheme="minorEastAsia" w:eastAsiaTheme="minorEastAsia" w:hAnsiTheme="minorEastAsia" w:hint="eastAsia"/>
                <w:sz w:val="24"/>
              </w:rPr>
              <w:t>业绩时间（年）</w:t>
            </w:r>
          </w:p>
        </w:tc>
        <w:tc>
          <w:tcPr>
            <w:tcW w:w="1275" w:type="dxa"/>
            <w:vAlign w:val="center"/>
          </w:tcPr>
          <w:p w14:paraId="6E99566B" w14:textId="77777777" w:rsidR="00C31FE4" w:rsidRPr="00A97FE9" w:rsidRDefault="008D5A70">
            <w:pPr>
              <w:spacing w:line="400" w:lineRule="exact"/>
              <w:jc w:val="center"/>
              <w:rPr>
                <w:rFonts w:asciiTheme="minorEastAsia" w:eastAsiaTheme="minorEastAsia" w:hAnsiTheme="minorEastAsia" w:hint="eastAsia"/>
                <w:sz w:val="24"/>
              </w:rPr>
            </w:pPr>
            <w:r w:rsidRPr="00A97FE9">
              <w:rPr>
                <w:rFonts w:asciiTheme="minorEastAsia" w:eastAsiaTheme="minorEastAsia" w:hAnsiTheme="minorEastAsia" w:hint="eastAsia"/>
                <w:sz w:val="24"/>
              </w:rPr>
              <w:t>备注</w:t>
            </w:r>
          </w:p>
        </w:tc>
      </w:tr>
      <w:tr w:rsidR="00C31FE4" w:rsidRPr="00A97FE9" w14:paraId="527BF9B4" w14:textId="77777777">
        <w:trPr>
          <w:trHeight w:val="385"/>
          <w:jc w:val="center"/>
        </w:trPr>
        <w:tc>
          <w:tcPr>
            <w:tcW w:w="852" w:type="dxa"/>
          </w:tcPr>
          <w:p w14:paraId="78BA96E3"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870" w:type="dxa"/>
          </w:tcPr>
          <w:p w14:paraId="293B6885"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565" w:type="dxa"/>
          </w:tcPr>
          <w:p w14:paraId="67257913"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376" w:type="dxa"/>
          </w:tcPr>
          <w:p w14:paraId="23A2C80A"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099" w:type="dxa"/>
          </w:tcPr>
          <w:p w14:paraId="36E0DDF5"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275" w:type="dxa"/>
          </w:tcPr>
          <w:p w14:paraId="6BAFCDED"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r>
      <w:tr w:rsidR="00C31FE4" w:rsidRPr="00A97FE9" w14:paraId="58EB82CE" w14:textId="77777777">
        <w:trPr>
          <w:trHeight w:val="385"/>
          <w:jc w:val="center"/>
        </w:trPr>
        <w:tc>
          <w:tcPr>
            <w:tcW w:w="852" w:type="dxa"/>
          </w:tcPr>
          <w:p w14:paraId="79274AED"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870" w:type="dxa"/>
          </w:tcPr>
          <w:p w14:paraId="73724C72"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565" w:type="dxa"/>
          </w:tcPr>
          <w:p w14:paraId="02EBB66A"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376" w:type="dxa"/>
          </w:tcPr>
          <w:p w14:paraId="27C1C3DF"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099" w:type="dxa"/>
          </w:tcPr>
          <w:p w14:paraId="4F8400CE"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275" w:type="dxa"/>
          </w:tcPr>
          <w:p w14:paraId="161FB18F"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r>
      <w:tr w:rsidR="00C31FE4" w:rsidRPr="00A97FE9" w14:paraId="387B9A6F" w14:textId="77777777">
        <w:trPr>
          <w:trHeight w:val="385"/>
          <w:jc w:val="center"/>
        </w:trPr>
        <w:tc>
          <w:tcPr>
            <w:tcW w:w="852" w:type="dxa"/>
          </w:tcPr>
          <w:p w14:paraId="5E05FA17"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870" w:type="dxa"/>
          </w:tcPr>
          <w:p w14:paraId="26583BB8"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565" w:type="dxa"/>
          </w:tcPr>
          <w:p w14:paraId="21F7C2E2"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376" w:type="dxa"/>
          </w:tcPr>
          <w:p w14:paraId="38FC250E"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099" w:type="dxa"/>
          </w:tcPr>
          <w:p w14:paraId="3C265278"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275" w:type="dxa"/>
          </w:tcPr>
          <w:p w14:paraId="25368AE8"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r>
      <w:tr w:rsidR="00C31FE4" w:rsidRPr="00A97FE9" w14:paraId="20E51F05" w14:textId="77777777">
        <w:trPr>
          <w:trHeight w:val="371"/>
          <w:jc w:val="center"/>
        </w:trPr>
        <w:tc>
          <w:tcPr>
            <w:tcW w:w="852" w:type="dxa"/>
          </w:tcPr>
          <w:p w14:paraId="78E057FB"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870" w:type="dxa"/>
          </w:tcPr>
          <w:p w14:paraId="519C3936"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565" w:type="dxa"/>
          </w:tcPr>
          <w:p w14:paraId="714B9E5C"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376" w:type="dxa"/>
          </w:tcPr>
          <w:p w14:paraId="7D073624"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099" w:type="dxa"/>
          </w:tcPr>
          <w:p w14:paraId="18B4F3B3"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275" w:type="dxa"/>
          </w:tcPr>
          <w:p w14:paraId="70F5CDCD"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r>
      <w:tr w:rsidR="00C31FE4" w:rsidRPr="00A97FE9" w14:paraId="467BF234" w14:textId="77777777">
        <w:trPr>
          <w:trHeight w:val="371"/>
          <w:jc w:val="center"/>
        </w:trPr>
        <w:tc>
          <w:tcPr>
            <w:tcW w:w="852" w:type="dxa"/>
          </w:tcPr>
          <w:p w14:paraId="10E3CBE0"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870" w:type="dxa"/>
          </w:tcPr>
          <w:p w14:paraId="0E1107AD"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565" w:type="dxa"/>
          </w:tcPr>
          <w:p w14:paraId="3E602D46"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376" w:type="dxa"/>
          </w:tcPr>
          <w:p w14:paraId="0AB59D77"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2099" w:type="dxa"/>
          </w:tcPr>
          <w:p w14:paraId="74669932"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c>
          <w:tcPr>
            <w:tcW w:w="1275" w:type="dxa"/>
          </w:tcPr>
          <w:p w14:paraId="1F10117F" w14:textId="77777777" w:rsidR="00C31FE4" w:rsidRPr="00A97FE9" w:rsidRDefault="00C31FE4">
            <w:pPr>
              <w:spacing w:line="400" w:lineRule="exact"/>
              <w:ind w:firstLineChars="200" w:firstLine="482"/>
              <w:rPr>
                <w:rFonts w:asciiTheme="minorEastAsia" w:eastAsiaTheme="minorEastAsia" w:hAnsiTheme="minorEastAsia" w:hint="eastAsia"/>
                <w:b/>
                <w:sz w:val="24"/>
              </w:rPr>
            </w:pPr>
          </w:p>
        </w:tc>
      </w:tr>
    </w:tbl>
    <w:p w14:paraId="1C079028" w14:textId="77777777" w:rsidR="00C31FE4" w:rsidRPr="00A97FE9" w:rsidRDefault="008D5A70">
      <w:pPr>
        <w:pStyle w:val="af3"/>
        <w:spacing w:after="0" w:line="400" w:lineRule="exact"/>
        <w:ind w:firstLineChars="200" w:firstLine="482"/>
        <w:rPr>
          <w:rFonts w:asciiTheme="minorEastAsia" w:eastAsiaTheme="minorEastAsia" w:hAnsiTheme="minorEastAsia" w:hint="eastAsia"/>
          <w:b/>
          <w:bCs/>
          <w:sz w:val="24"/>
          <w:szCs w:val="24"/>
        </w:rPr>
      </w:pPr>
      <w:r w:rsidRPr="00A97FE9">
        <w:rPr>
          <w:rFonts w:asciiTheme="minorEastAsia" w:eastAsiaTheme="minorEastAsia" w:hAnsiTheme="minorEastAsia" w:hint="eastAsia"/>
          <w:b/>
          <w:bCs/>
          <w:sz w:val="24"/>
          <w:szCs w:val="24"/>
        </w:rPr>
        <w:t>注：应提供类似合同复印件加盖单位公章</w:t>
      </w:r>
    </w:p>
    <w:p w14:paraId="69320B25" w14:textId="77777777" w:rsidR="00C31FE4" w:rsidRPr="00A97FE9" w:rsidRDefault="008D5A70">
      <w:pPr>
        <w:widowControl/>
        <w:jc w:val="left"/>
        <w:rPr>
          <w:rFonts w:asciiTheme="minorEastAsia" w:eastAsiaTheme="minorEastAsia" w:hAnsiTheme="minorEastAsia" w:cs="华文楷体" w:hint="eastAsia"/>
          <w:b/>
          <w:sz w:val="24"/>
        </w:rPr>
      </w:pPr>
      <w:r w:rsidRPr="00A97FE9">
        <w:rPr>
          <w:rFonts w:asciiTheme="minorEastAsia" w:eastAsiaTheme="minorEastAsia" w:hAnsiTheme="minorEastAsia" w:cs="华文楷体"/>
          <w:b/>
          <w:sz w:val="24"/>
        </w:rPr>
        <w:br w:type="page"/>
      </w:r>
    </w:p>
    <w:p w14:paraId="3FE2889F" w14:textId="77777777" w:rsidR="00C31FE4" w:rsidRPr="00A97FE9" w:rsidRDefault="008D5A70">
      <w:pPr>
        <w:pStyle w:val="23"/>
        <w:spacing w:before="0" w:after="0" w:line="400" w:lineRule="exact"/>
        <w:jc w:val="both"/>
        <w:outlineLvl w:val="9"/>
        <w:rPr>
          <w:rFonts w:asciiTheme="minorEastAsia" w:eastAsiaTheme="minorEastAsia" w:hAnsiTheme="minorEastAsia" w:cs="华文楷体" w:hint="eastAsia"/>
          <w:sz w:val="24"/>
          <w:szCs w:val="24"/>
        </w:rPr>
      </w:pPr>
      <w:r w:rsidRPr="00A97FE9">
        <w:rPr>
          <w:rFonts w:asciiTheme="minorEastAsia" w:eastAsiaTheme="minorEastAsia" w:hAnsiTheme="minorEastAsia" w:cs="华文楷体" w:hint="eastAsia"/>
          <w:sz w:val="24"/>
          <w:szCs w:val="24"/>
        </w:rPr>
        <w:lastRenderedPageBreak/>
        <w:t>（六）商务与技术条款偏离表</w:t>
      </w:r>
    </w:p>
    <w:tbl>
      <w:tblPr>
        <w:tblpPr w:leftFromText="180" w:rightFromText="180" w:vertAnchor="text" w:horzAnchor="margin" w:tblpY="203"/>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8"/>
        <w:gridCol w:w="2520"/>
        <w:gridCol w:w="2520"/>
        <w:gridCol w:w="1881"/>
        <w:gridCol w:w="1574"/>
      </w:tblGrid>
      <w:tr w:rsidR="00C31FE4" w:rsidRPr="00A97FE9" w14:paraId="08B9FE99" w14:textId="77777777">
        <w:trPr>
          <w:trHeight w:val="490"/>
        </w:trPr>
        <w:tc>
          <w:tcPr>
            <w:tcW w:w="1008" w:type="dxa"/>
            <w:tcBorders>
              <w:top w:val="single" w:sz="4" w:space="0" w:color="auto"/>
              <w:left w:val="single" w:sz="4" w:space="0" w:color="auto"/>
              <w:bottom w:val="single" w:sz="4" w:space="0" w:color="auto"/>
              <w:right w:val="single" w:sz="4" w:space="0" w:color="auto"/>
            </w:tcBorders>
            <w:vAlign w:val="center"/>
          </w:tcPr>
          <w:p w14:paraId="70A0111A" w14:textId="77777777" w:rsidR="00C31FE4" w:rsidRPr="00A97FE9" w:rsidRDefault="008D5A70">
            <w:pPr>
              <w:jc w:val="center"/>
              <w:rPr>
                <w:rFonts w:asciiTheme="minorEastAsia" w:eastAsiaTheme="minorEastAsia" w:hAnsiTheme="minorEastAsia" w:hint="eastAsia"/>
                <w:b/>
                <w:bCs/>
              </w:rPr>
            </w:pPr>
            <w:r w:rsidRPr="00A97FE9">
              <w:rPr>
                <w:rFonts w:asciiTheme="minorEastAsia" w:eastAsiaTheme="minorEastAsia" w:hAnsiTheme="minorEastAsia"/>
                <w:b/>
                <w:bCs/>
              </w:rPr>
              <w:t>条款号</w:t>
            </w:r>
          </w:p>
        </w:tc>
        <w:tc>
          <w:tcPr>
            <w:tcW w:w="2520" w:type="dxa"/>
            <w:tcBorders>
              <w:top w:val="single" w:sz="4" w:space="0" w:color="auto"/>
              <w:left w:val="single" w:sz="4" w:space="0" w:color="auto"/>
              <w:bottom w:val="single" w:sz="4" w:space="0" w:color="auto"/>
              <w:right w:val="single" w:sz="4" w:space="0" w:color="auto"/>
            </w:tcBorders>
            <w:vAlign w:val="center"/>
          </w:tcPr>
          <w:p w14:paraId="47BD0E60" w14:textId="77777777" w:rsidR="00C31FE4" w:rsidRPr="00A97FE9" w:rsidRDefault="008D5A70">
            <w:pPr>
              <w:jc w:val="center"/>
              <w:rPr>
                <w:rFonts w:asciiTheme="minorEastAsia" w:eastAsiaTheme="minorEastAsia" w:hAnsiTheme="minorEastAsia" w:hint="eastAsia"/>
                <w:b/>
                <w:bCs/>
              </w:rPr>
            </w:pPr>
            <w:r w:rsidRPr="00A97FE9">
              <w:rPr>
                <w:rFonts w:asciiTheme="minorEastAsia" w:eastAsiaTheme="minorEastAsia" w:hAnsiTheme="minorEastAsia" w:hint="eastAsia"/>
                <w:b/>
                <w:bCs/>
              </w:rPr>
              <w:t>招标文件</w:t>
            </w:r>
            <w:r w:rsidRPr="00A97FE9">
              <w:rPr>
                <w:rFonts w:asciiTheme="minorEastAsia" w:eastAsiaTheme="minorEastAsia" w:hAnsiTheme="minorEastAsia"/>
                <w:b/>
                <w:bCs/>
              </w:rPr>
              <w:t>条款内容</w:t>
            </w:r>
          </w:p>
        </w:tc>
        <w:tc>
          <w:tcPr>
            <w:tcW w:w="2520" w:type="dxa"/>
            <w:tcBorders>
              <w:top w:val="single" w:sz="4" w:space="0" w:color="auto"/>
              <w:left w:val="single" w:sz="4" w:space="0" w:color="auto"/>
              <w:bottom w:val="single" w:sz="4" w:space="0" w:color="auto"/>
              <w:right w:val="single" w:sz="4" w:space="0" w:color="auto"/>
            </w:tcBorders>
            <w:vAlign w:val="center"/>
          </w:tcPr>
          <w:p w14:paraId="3ADD6380" w14:textId="77777777" w:rsidR="00C31FE4" w:rsidRPr="00A97FE9" w:rsidRDefault="008D5A70">
            <w:pPr>
              <w:jc w:val="center"/>
              <w:rPr>
                <w:rFonts w:asciiTheme="minorEastAsia" w:eastAsiaTheme="minorEastAsia" w:hAnsiTheme="minorEastAsia" w:hint="eastAsia"/>
                <w:b/>
                <w:bCs/>
              </w:rPr>
            </w:pPr>
            <w:r w:rsidRPr="00A97FE9">
              <w:rPr>
                <w:rFonts w:asciiTheme="minorEastAsia" w:eastAsiaTheme="minorEastAsia" w:hAnsiTheme="minorEastAsia" w:hint="eastAsia"/>
                <w:b/>
                <w:bCs/>
              </w:rPr>
              <w:t>投标</w:t>
            </w:r>
            <w:r w:rsidRPr="00A97FE9">
              <w:rPr>
                <w:rFonts w:asciiTheme="minorEastAsia" w:eastAsiaTheme="minorEastAsia" w:hAnsiTheme="minorEastAsia"/>
                <w:b/>
                <w:bCs/>
              </w:rPr>
              <w:t>人响应内容</w:t>
            </w:r>
          </w:p>
        </w:tc>
        <w:tc>
          <w:tcPr>
            <w:tcW w:w="1881" w:type="dxa"/>
            <w:tcBorders>
              <w:top w:val="single" w:sz="4" w:space="0" w:color="auto"/>
              <w:left w:val="single" w:sz="4" w:space="0" w:color="auto"/>
              <w:bottom w:val="single" w:sz="4" w:space="0" w:color="auto"/>
              <w:right w:val="single" w:sz="4" w:space="0" w:color="auto"/>
            </w:tcBorders>
            <w:vAlign w:val="center"/>
          </w:tcPr>
          <w:p w14:paraId="5A3EEB2F" w14:textId="77777777" w:rsidR="00C31FE4" w:rsidRPr="00A97FE9" w:rsidRDefault="008D5A70">
            <w:pPr>
              <w:jc w:val="center"/>
              <w:rPr>
                <w:rFonts w:asciiTheme="minorEastAsia" w:eastAsiaTheme="minorEastAsia" w:hAnsiTheme="minorEastAsia" w:hint="eastAsia"/>
                <w:b/>
                <w:bCs/>
              </w:rPr>
            </w:pPr>
            <w:r w:rsidRPr="00A97FE9">
              <w:rPr>
                <w:rFonts w:asciiTheme="minorEastAsia" w:eastAsiaTheme="minorEastAsia" w:hAnsiTheme="minorEastAsia"/>
                <w:b/>
                <w:bCs/>
              </w:rPr>
              <w:t>偏离</w:t>
            </w:r>
          </w:p>
        </w:tc>
        <w:tc>
          <w:tcPr>
            <w:tcW w:w="1574" w:type="dxa"/>
            <w:tcBorders>
              <w:top w:val="single" w:sz="4" w:space="0" w:color="auto"/>
              <w:left w:val="single" w:sz="4" w:space="0" w:color="auto"/>
              <w:bottom w:val="single" w:sz="4" w:space="0" w:color="auto"/>
              <w:right w:val="single" w:sz="4" w:space="0" w:color="auto"/>
            </w:tcBorders>
            <w:vAlign w:val="center"/>
          </w:tcPr>
          <w:p w14:paraId="3AD14111" w14:textId="77777777" w:rsidR="00C31FE4" w:rsidRPr="00A97FE9" w:rsidRDefault="008D5A70">
            <w:pPr>
              <w:jc w:val="center"/>
              <w:rPr>
                <w:rFonts w:asciiTheme="minorEastAsia" w:eastAsiaTheme="minorEastAsia" w:hAnsiTheme="minorEastAsia" w:hint="eastAsia"/>
                <w:b/>
                <w:bCs/>
              </w:rPr>
            </w:pPr>
            <w:r w:rsidRPr="00A97FE9">
              <w:rPr>
                <w:rFonts w:asciiTheme="minorEastAsia" w:eastAsiaTheme="minorEastAsia" w:hAnsiTheme="minorEastAsia"/>
                <w:b/>
                <w:bCs/>
              </w:rPr>
              <w:t>说明</w:t>
            </w:r>
          </w:p>
        </w:tc>
      </w:tr>
      <w:tr w:rsidR="00C31FE4" w:rsidRPr="00A97FE9" w14:paraId="7A02B469" w14:textId="77777777">
        <w:trPr>
          <w:trHeight w:val="425"/>
        </w:trPr>
        <w:tc>
          <w:tcPr>
            <w:tcW w:w="1008" w:type="dxa"/>
            <w:tcBorders>
              <w:top w:val="single" w:sz="4" w:space="0" w:color="auto"/>
              <w:left w:val="single" w:sz="4" w:space="0" w:color="auto"/>
              <w:bottom w:val="single" w:sz="4" w:space="0" w:color="auto"/>
              <w:right w:val="single" w:sz="4" w:space="0" w:color="auto"/>
            </w:tcBorders>
            <w:vAlign w:val="center"/>
          </w:tcPr>
          <w:p w14:paraId="6268E9C1"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6DDC7776"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3DDFEEB7" w14:textId="77777777" w:rsidR="00C31FE4" w:rsidRPr="00A97FE9" w:rsidRDefault="00C31FE4">
            <w:pPr>
              <w:spacing w:line="240" w:lineRule="exact"/>
              <w:jc w:val="center"/>
              <w:rPr>
                <w:rFonts w:asciiTheme="minorEastAsia" w:eastAsiaTheme="minorEastAsia" w:hAnsiTheme="minorEastAsia" w:hint="eastAsia"/>
              </w:rPr>
            </w:pPr>
          </w:p>
        </w:tc>
        <w:tc>
          <w:tcPr>
            <w:tcW w:w="1881" w:type="dxa"/>
            <w:tcBorders>
              <w:top w:val="single" w:sz="4" w:space="0" w:color="auto"/>
              <w:left w:val="single" w:sz="4" w:space="0" w:color="auto"/>
              <w:bottom w:val="single" w:sz="4" w:space="0" w:color="auto"/>
              <w:right w:val="single" w:sz="4" w:space="0" w:color="auto"/>
            </w:tcBorders>
            <w:vAlign w:val="center"/>
          </w:tcPr>
          <w:p w14:paraId="52D5BE44" w14:textId="77777777" w:rsidR="00C31FE4" w:rsidRPr="00A97FE9" w:rsidRDefault="00C31FE4">
            <w:pPr>
              <w:spacing w:line="240" w:lineRule="exact"/>
              <w:jc w:val="center"/>
              <w:rPr>
                <w:rFonts w:asciiTheme="minorEastAsia" w:eastAsiaTheme="minorEastAsia" w:hAnsiTheme="minorEastAsia" w:hint="eastAsia"/>
              </w:rPr>
            </w:pPr>
          </w:p>
        </w:tc>
        <w:tc>
          <w:tcPr>
            <w:tcW w:w="1574" w:type="dxa"/>
            <w:tcBorders>
              <w:top w:val="single" w:sz="4" w:space="0" w:color="auto"/>
              <w:left w:val="single" w:sz="4" w:space="0" w:color="auto"/>
              <w:bottom w:val="single" w:sz="4" w:space="0" w:color="auto"/>
              <w:right w:val="single" w:sz="4" w:space="0" w:color="auto"/>
            </w:tcBorders>
            <w:vAlign w:val="center"/>
          </w:tcPr>
          <w:p w14:paraId="6CF12419" w14:textId="77777777" w:rsidR="00C31FE4" w:rsidRPr="00A97FE9" w:rsidRDefault="00C31FE4">
            <w:pPr>
              <w:spacing w:line="240" w:lineRule="exact"/>
              <w:jc w:val="center"/>
              <w:rPr>
                <w:rFonts w:asciiTheme="minorEastAsia" w:eastAsiaTheme="minorEastAsia" w:hAnsiTheme="minorEastAsia" w:hint="eastAsia"/>
              </w:rPr>
            </w:pPr>
          </w:p>
        </w:tc>
      </w:tr>
      <w:tr w:rsidR="00C31FE4" w:rsidRPr="00A97FE9" w14:paraId="0C53D504" w14:textId="77777777">
        <w:trPr>
          <w:trHeight w:val="430"/>
        </w:trPr>
        <w:tc>
          <w:tcPr>
            <w:tcW w:w="1008" w:type="dxa"/>
            <w:tcBorders>
              <w:top w:val="single" w:sz="4" w:space="0" w:color="auto"/>
              <w:left w:val="single" w:sz="4" w:space="0" w:color="auto"/>
              <w:bottom w:val="single" w:sz="4" w:space="0" w:color="auto"/>
              <w:right w:val="single" w:sz="4" w:space="0" w:color="auto"/>
            </w:tcBorders>
            <w:vAlign w:val="center"/>
          </w:tcPr>
          <w:p w14:paraId="54D01E8C"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4F30CB2F"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1DEF9A40" w14:textId="77777777" w:rsidR="00C31FE4" w:rsidRPr="00A97FE9" w:rsidRDefault="00C31FE4">
            <w:pPr>
              <w:spacing w:line="240" w:lineRule="exact"/>
              <w:jc w:val="center"/>
              <w:rPr>
                <w:rFonts w:asciiTheme="minorEastAsia" w:eastAsiaTheme="minorEastAsia" w:hAnsiTheme="minorEastAsia" w:hint="eastAsia"/>
              </w:rPr>
            </w:pPr>
          </w:p>
        </w:tc>
        <w:tc>
          <w:tcPr>
            <w:tcW w:w="1881" w:type="dxa"/>
            <w:tcBorders>
              <w:top w:val="single" w:sz="4" w:space="0" w:color="auto"/>
              <w:left w:val="single" w:sz="4" w:space="0" w:color="auto"/>
              <w:bottom w:val="single" w:sz="4" w:space="0" w:color="auto"/>
              <w:right w:val="single" w:sz="4" w:space="0" w:color="auto"/>
            </w:tcBorders>
            <w:vAlign w:val="center"/>
          </w:tcPr>
          <w:p w14:paraId="0BFD4A5E" w14:textId="77777777" w:rsidR="00C31FE4" w:rsidRPr="00A97FE9" w:rsidRDefault="00C31FE4">
            <w:pPr>
              <w:spacing w:line="240" w:lineRule="exact"/>
              <w:jc w:val="center"/>
              <w:rPr>
                <w:rFonts w:asciiTheme="minorEastAsia" w:eastAsiaTheme="minorEastAsia" w:hAnsiTheme="minorEastAsia" w:hint="eastAsia"/>
              </w:rPr>
            </w:pPr>
          </w:p>
        </w:tc>
        <w:tc>
          <w:tcPr>
            <w:tcW w:w="1574" w:type="dxa"/>
            <w:tcBorders>
              <w:top w:val="single" w:sz="4" w:space="0" w:color="auto"/>
              <w:left w:val="single" w:sz="4" w:space="0" w:color="auto"/>
              <w:bottom w:val="single" w:sz="4" w:space="0" w:color="auto"/>
              <w:right w:val="single" w:sz="4" w:space="0" w:color="auto"/>
            </w:tcBorders>
            <w:vAlign w:val="center"/>
          </w:tcPr>
          <w:p w14:paraId="0F1AA5B5" w14:textId="77777777" w:rsidR="00C31FE4" w:rsidRPr="00A97FE9" w:rsidRDefault="00C31FE4">
            <w:pPr>
              <w:spacing w:line="240" w:lineRule="exact"/>
              <w:jc w:val="center"/>
              <w:rPr>
                <w:rFonts w:asciiTheme="minorEastAsia" w:eastAsiaTheme="minorEastAsia" w:hAnsiTheme="minorEastAsia" w:hint="eastAsia"/>
              </w:rPr>
            </w:pPr>
          </w:p>
        </w:tc>
      </w:tr>
      <w:tr w:rsidR="00C31FE4" w:rsidRPr="00A97FE9" w14:paraId="1840449C" w14:textId="7777777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071FC024"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681AD5B4"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6885562C" w14:textId="77777777" w:rsidR="00C31FE4" w:rsidRPr="00A97FE9" w:rsidRDefault="00C31FE4">
            <w:pPr>
              <w:spacing w:line="240" w:lineRule="exact"/>
              <w:jc w:val="center"/>
              <w:rPr>
                <w:rFonts w:asciiTheme="minorEastAsia" w:eastAsiaTheme="minorEastAsia" w:hAnsiTheme="minorEastAsia" w:hint="eastAsia"/>
              </w:rPr>
            </w:pPr>
          </w:p>
        </w:tc>
        <w:tc>
          <w:tcPr>
            <w:tcW w:w="1881" w:type="dxa"/>
            <w:tcBorders>
              <w:top w:val="single" w:sz="4" w:space="0" w:color="auto"/>
              <w:left w:val="single" w:sz="4" w:space="0" w:color="auto"/>
              <w:bottom w:val="single" w:sz="4" w:space="0" w:color="auto"/>
              <w:right w:val="single" w:sz="4" w:space="0" w:color="auto"/>
            </w:tcBorders>
            <w:vAlign w:val="center"/>
          </w:tcPr>
          <w:p w14:paraId="5E47B285" w14:textId="77777777" w:rsidR="00C31FE4" w:rsidRPr="00A97FE9" w:rsidRDefault="00C31FE4">
            <w:pPr>
              <w:spacing w:line="240" w:lineRule="exact"/>
              <w:jc w:val="center"/>
              <w:rPr>
                <w:rFonts w:asciiTheme="minorEastAsia" w:eastAsiaTheme="minorEastAsia" w:hAnsiTheme="minorEastAsia" w:hint="eastAsia"/>
              </w:rPr>
            </w:pPr>
          </w:p>
        </w:tc>
        <w:tc>
          <w:tcPr>
            <w:tcW w:w="1574" w:type="dxa"/>
            <w:tcBorders>
              <w:top w:val="single" w:sz="4" w:space="0" w:color="auto"/>
              <w:left w:val="single" w:sz="4" w:space="0" w:color="auto"/>
              <w:bottom w:val="single" w:sz="4" w:space="0" w:color="auto"/>
              <w:right w:val="single" w:sz="4" w:space="0" w:color="auto"/>
            </w:tcBorders>
            <w:vAlign w:val="center"/>
          </w:tcPr>
          <w:p w14:paraId="7F987EAA" w14:textId="77777777" w:rsidR="00C31FE4" w:rsidRPr="00A97FE9" w:rsidRDefault="00C31FE4">
            <w:pPr>
              <w:spacing w:line="240" w:lineRule="exact"/>
              <w:jc w:val="center"/>
              <w:rPr>
                <w:rFonts w:asciiTheme="minorEastAsia" w:eastAsiaTheme="minorEastAsia" w:hAnsiTheme="minorEastAsia" w:hint="eastAsia"/>
              </w:rPr>
            </w:pPr>
          </w:p>
        </w:tc>
      </w:tr>
      <w:tr w:rsidR="00C31FE4" w:rsidRPr="00A97FE9" w14:paraId="1851B392" w14:textId="7777777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7494CA18"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0B19E81E"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7BEA81DD" w14:textId="77777777" w:rsidR="00C31FE4" w:rsidRPr="00A97FE9" w:rsidRDefault="00C31FE4">
            <w:pPr>
              <w:spacing w:line="240" w:lineRule="exact"/>
              <w:jc w:val="center"/>
              <w:rPr>
                <w:rFonts w:asciiTheme="minorEastAsia" w:eastAsiaTheme="minorEastAsia" w:hAnsiTheme="minorEastAsia" w:hint="eastAsia"/>
              </w:rPr>
            </w:pPr>
          </w:p>
        </w:tc>
        <w:tc>
          <w:tcPr>
            <w:tcW w:w="1881" w:type="dxa"/>
            <w:tcBorders>
              <w:top w:val="single" w:sz="4" w:space="0" w:color="auto"/>
              <w:left w:val="single" w:sz="4" w:space="0" w:color="auto"/>
              <w:bottom w:val="single" w:sz="4" w:space="0" w:color="auto"/>
              <w:right w:val="single" w:sz="4" w:space="0" w:color="auto"/>
            </w:tcBorders>
            <w:vAlign w:val="center"/>
          </w:tcPr>
          <w:p w14:paraId="6E84F99D" w14:textId="77777777" w:rsidR="00C31FE4" w:rsidRPr="00A97FE9" w:rsidRDefault="00C31FE4">
            <w:pPr>
              <w:spacing w:line="240" w:lineRule="exact"/>
              <w:jc w:val="center"/>
              <w:rPr>
                <w:rFonts w:asciiTheme="minorEastAsia" w:eastAsiaTheme="minorEastAsia" w:hAnsiTheme="minorEastAsia" w:hint="eastAsia"/>
              </w:rPr>
            </w:pPr>
          </w:p>
        </w:tc>
        <w:tc>
          <w:tcPr>
            <w:tcW w:w="1574" w:type="dxa"/>
            <w:tcBorders>
              <w:top w:val="single" w:sz="4" w:space="0" w:color="auto"/>
              <w:left w:val="single" w:sz="4" w:space="0" w:color="auto"/>
              <w:bottom w:val="single" w:sz="4" w:space="0" w:color="auto"/>
              <w:right w:val="single" w:sz="4" w:space="0" w:color="auto"/>
            </w:tcBorders>
            <w:vAlign w:val="center"/>
          </w:tcPr>
          <w:p w14:paraId="7E68DF76" w14:textId="77777777" w:rsidR="00C31FE4" w:rsidRPr="00A97FE9" w:rsidRDefault="00C31FE4">
            <w:pPr>
              <w:spacing w:line="240" w:lineRule="exact"/>
              <w:jc w:val="center"/>
              <w:rPr>
                <w:rFonts w:asciiTheme="minorEastAsia" w:eastAsiaTheme="minorEastAsia" w:hAnsiTheme="minorEastAsia" w:hint="eastAsia"/>
              </w:rPr>
            </w:pPr>
          </w:p>
        </w:tc>
      </w:tr>
      <w:tr w:rsidR="00C31FE4" w:rsidRPr="00A97FE9" w14:paraId="2DDB5200" w14:textId="77777777">
        <w:trPr>
          <w:trHeight w:val="355"/>
        </w:trPr>
        <w:tc>
          <w:tcPr>
            <w:tcW w:w="1008" w:type="dxa"/>
            <w:tcBorders>
              <w:top w:val="single" w:sz="4" w:space="0" w:color="auto"/>
              <w:left w:val="single" w:sz="4" w:space="0" w:color="auto"/>
              <w:bottom w:val="single" w:sz="4" w:space="0" w:color="auto"/>
              <w:right w:val="single" w:sz="4" w:space="0" w:color="auto"/>
            </w:tcBorders>
            <w:vAlign w:val="center"/>
          </w:tcPr>
          <w:p w14:paraId="1162ABB4"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1161CCB2" w14:textId="77777777" w:rsidR="00C31FE4" w:rsidRPr="00A97FE9" w:rsidRDefault="00C31FE4">
            <w:pPr>
              <w:spacing w:line="240" w:lineRule="exact"/>
              <w:jc w:val="center"/>
              <w:rPr>
                <w:rFonts w:asciiTheme="minorEastAsia" w:eastAsiaTheme="minorEastAsia" w:hAnsiTheme="minorEastAsia" w:hint="eastAsia"/>
              </w:rPr>
            </w:pPr>
          </w:p>
        </w:tc>
        <w:tc>
          <w:tcPr>
            <w:tcW w:w="2520" w:type="dxa"/>
            <w:tcBorders>
              <w:top w:val="single" w:sz="4" w:space="0" w:color="auto"/>
              <w:left w:val="single" w:sz="4" w:space="0" w:color="auto"/>
              <w:bottom w:val="single" w:sz="4" w:space="0" w:color="auto"/>
              <w:right w:val="single" w:sz="4" w:space="0" w:color="auto"/>
            </w:tcBorders>
            <w:vAlign w:val="center"/>
          </w:tcPr>
          <w:p w14:paraId="6FF673E5" w14:textId="77777777" w:rsidR="00C31FE4" w:rsidRPr="00A97FE9" w:rsidRDefault="00C31FE4">
            <w:pPr>
              <w:spacing w:line="240" w:lineRule="exact"/>
              <w:jc w:val="center"/>
              <w:rPr>
                <w:rFonts w:asciiTheme="minorEastAsia" w:eastAsiaTheme="minorEastAsia" w:hAnsiTheme="minorEastAsia" w:hint="eastAsia"/>
              </w:rPr>
            </w:pPr>
          </w:p>
        </w:tc>
        <w:tc>
          <w:tcPr>
            <w:tcW w:w="1881" w:type="dxa"/>
            <w:tcBorders>
              <w:top w:val="single" w:sz="4" w:space="0" w:color="auto"/>
              <w:left w:val="single" w:sz="4" w:space="0" w:color="auto"/>
              <w:bottom w:val="single" w:sz="4" w:space="0" w:color="auto"/>
              <w:right w:val="single" w:sz="4" w:space="0" w:color="auto"/>
            </w:tcBorders>
            <w:vAlign w:val="center"/>
          </w:tcPr>
          <w:p w14:paraId="5CC910F9" w14:textId="77777777" w:rsidR="00C31FE4" w:rsidRPr="00A97FE9" w:rsidRDefault="00C31FE4">
            <w:pPr>
              <w:spacing w:line="240" w:lineRule="exact"/>
              <w:jc w:val="center"/>
              <w:rPr>
                <w:rFonts w:asciiTheme="minorEastAsia" w:eastAsiaTheme="minorEastAsia" w:hAnsiTheme="minorEastAsia" w:hint="eastAsia"/>
              </w:rPr>
            </w:pPr>
          </w:p>
        </w:tc>
        <w:tc>
          <w:tcPr>
            <w:tcW w:w="1574" w:type="dxa"/>
            <w:tcBorders>
              <w:top w:val="single" w:sz="4" w:space="0" w:color="auto"/>
              <w:left w:val="single" w:sz="4" w:space="0" w:color="auto"/>
              <w:bottom w:val="single" w:sz="4" w:space="0" w:color="auto"/>
              <w:right w:val="single" w:sz="4" w:space="0" w:color="auto"/>
            </w:tcBorders>
            <w:vAlign w:val="center"/>
          </w:tcPr>
          <w:p w14:paraId="289D192B" w14:textId="77777777" w:rsidR="00C31FE4" w:rsidRPr="00A97FE9" w:rsidRDefault="00C31FE4">
            <w:pPr>
              <w:spacing w:line="240" w:lineRule="exact"/>
              <w:jc w:val="center"/>
              <w:rPr>
                <w:rFonts w:asciiTheme="minorEastAsia" w:eastAsiaTheme="minorEastAsia" w:hAnsiTheme="minorEastAsia" w:hint="eastAsia"/>
              </w:rPr>
            </w:pPr>
          </w:p>
        </w:tc>
      </w:tr>
    </w:tbl>
    <w:p w14:paraId="51E59980" w14:textId="77777777" w:rsidR="00C31FE4" w:rsidRPr="00A97FE9" w:rsidRDefault="008D5A70">
      <w:pPr>
        <w:ind w:leftChars="100" w:left="210"/>
        <w:rPr>
          <w:rFonts w:asciiTheme="minorEastAsia" w:eastAsiaTheme="minorEastAsia" w:hAnsiTheme="minorEastAsia" w:hint="eastAsia"/>
          <w:b/>
        </w:rPr>
      </w:pPr>
      <w:r w:rsidRPr="00A97FE9">
        <w:rPr>
          <w:rFonts w:asciiTheme="minorEastAsia" w:eastAsiaTheme="minorEastAsia" w:hAnsiTheme="minorEastAsia"/>
          <w:b/>
        </w:rPr>
        <w:t>注：如无偏差，投标人不需要填表，但应</w:t>
      </w:r>
      <w:r w:rsidRPr="00A97FE9">
        <w:rPr>
          <w:rFonts w:asciiTheme="minorEastAsia" w:eastAsiaTheme="minorEastAsia" w:hAnsiTheme="minorEastAsia" w:hint="eastAsia"/>
          <w:b/>
        </w:rPr>
        <w:t>在应表格</w:t>
      </w:r>
      <w:r w:rsidRPr="00A97FE9">
        <w:rPr>
          <w:rFonts w:asciiTheme="minorEastAsia" w:eastAsiaTheme="minorEastAsia" w:hAnsiTheme="minorEastAsia"/>
          <w:b/>
        </w:rPr>
        <w:t>声明：“本</w:t>
      </w:r>
      <w:r w:rsidRPr="00A97FE9">
        <w:rPr>
          <w:rFonts w:asciiTheme="minorEastAsia" w:eastAsiaTheme="minorEastAsia" w:hAnsiTheme="minorEastAsia" w:hint="eastAsia"/>
          <w:b/>
        </w:rPr>
        <w:t>投标</w:t>
      </w:r>
      <w:r w:rsidRPr="00A97FE9">
        <w:rPr>
          <w:rFonts w:asciiTheme="minorEastAsia" w:eastAsiaTheme="minorEastAsia" w:hAnsiTheme="minorEastAsia"/>
          <w:b/>
        </w:rPr>
        <w:t>文件完全响应招标文件所有条款的要求，无偏差。”</w:t>
      </w:r>
      <w:bookmarkEnd w:id="106"/>
    </w:p>
    <w:p w14:paraId="703E929F" w14:textId="77777777" w:rsidR="00C31FE4" w:rsidRPr="00A97FE9" w:rsidRDefault="00C31FE4">
      <w:pPr>
        <w:ind w:left="413" w:hangingChars="196" w:hanging="413"/>
        <w:rPr>
          <w:rFonts w:asciiTheme="minorEastAsia" w:eastAsiaTheme="minorEastAsia" w:hAnsiTheme="minorEastAsia" w:hint="eastAsia"/>
          <w:b/>
        </w:rPr>
      </w:pPr>
    </w:p>
    <w:p w14:paraId="2B8BD6C6" w14:textId="77777777" w:rsidR="00C31FE4" w:rsidRPr="00A97FE9" w:rsidRDefault="008D5A70">
      <w:pPr>
        <w:ind w:leftChars="100" w:left="210" w:firstLineChars="100" w:firstLine="240"/>
        <w:rPr>
          <w:rFonts w:asciiTheme="minorEastAsia" w:eastAsiaTheme="minorEastAsia" w:hAnsiTheme="minorEastAsia" w:cs="华文楷体" w:hint="eastAsia"/>
          <w:sz w:val="24"/>
          <w:u w:val="single"/>
        </w:rPr>
      </w:pPr>
      <w:r w:rsidRPr="00A97FE9">
        <w:rPr>
          <w:rFonts w:asciiTheme="minorEastAsia" w:eastAsiaTheme="minorEastAsia" w:hAnsiTheme="minorEastAsia" w:cs="华文楷体"/>
          <w:sz w:val="24"/>
        </w:rPr>
        <w:t>投标人：</w:t>
      </w:r>
      <w:r w:rsidRPr="00A97FE9">
        <w:rPr>
          <w:rFonts w:asciiTheme="minorEastAsia" w:eastAsiaTheme="minorEastAsia" w:hAnsiTheme="minorEastAsia" w:cs="华文楷体"/>
          <w:sz w:val="24"/>
          <w:u w:val="single"/>
        </w:rPr>
        <w:t>（</w:t>
      </w:r>
      <w:r w:rsidRPr="00A97FE9">
        <w:rPr>
          <w:rFonts w:asciiTheme="minorEastAsia" w:eastAsiaTheme="minorEastAsia" w:hAnsiTheme="minorEastAsia" w:cs="华文楷体" w:hint="eastAsia"/>
          <w:sz w:val="24"/>
          <w:u w:val="single"/>
        </w:rPr>
        <w:t>公</w:t>
      </w:r>
      <w:r w:rsidRPr="00A97FE9">
        <w:rPr>
          <w:rFonts w:asciiTheme="minorEastAsia" w:eastAsiaTheme="minorEastAsia" w:hAnsiTheme="minorEastAsia" w:cs="华文楷体"/>
          <w:sz w:val="24"/>
          <w:u w:val="single"/>
        </w:rPr>
        <w:t xml:space="preserve">章）   </w:t>
      </w:r>
    </w:p>
    <w:p w14:paraId="2EBB2AE5" w14:textId="77777777" w:rsidR="00C31FE4" w:rsidRPr="00A97FE9" w:rsidRDefault="00C31FE4">
      <w:pPr>
        <w:ind w:left="470" w:hangingChars="196" w:hanging="470"/>
        <w:rPr>
          <w:rFonts w:asciiTheme="minorEastAsia" w:eastAsiaTheme="minorEastAsia" w:hAnsiTheme="minorEastAsia" w:cs="华文楷体" w:hint="eastAsia"/>
          <w:sz w:val="24"/>
        </w:rPr>
      </w:pPr>
    </w:p>
    <w:p w14:paraId="5D69592C" w14:textId="77777777" w:rsidR="00C31FE4" w:rsidRPr="00A97FE9" w:rsidRDefault="008D5A70">
      <w:pPr>
        <w:ind w:leftChars="100" w:left="210" w:firstLineChars="100" w:firstLine="240"/>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投标人代表签字：___________________</w:t>
      </w:r>
      <w:bookmarkStart w:id="108" w:name="_Toc86202650"/>
    </w:p>
    <w:p w14:paraId="2D8EDFDA" w14:textId="77777777" w:rsidR="00C31FE4" w:rsidRPr="00A97FE9" w:rsidRDefault="00C31FE4">
      <w:pPr>
        <w:ind w:left="470" w:hangingChars="196" w:hanging="470"/>
        <w:rPr>
          <w:rFonts w:asciiTheme="minorEastAsia" w:eastAsiaTheme="minorEastAsia" w:hAnsiTheme="minorEastAsia" w:cs="华文楷体" w:hint="eastAsia"/>
          <w:sz w:val="24"/>
        </w:rPr>
      </w:pPr>
    </w:p>
    <w:p w14:paraId="5D2E7321" w14:textId="77777777" w:rsidR="00C31FE4" w:rsidRPr="00A97FE9" w:rsidRDefault="008D5A70">
      <w:pPr>
        <w:ind w:leftChars="100" w:left="210" w:right="240" w:firstLineChars="100" w:firstLine="240"/>
        <w:jc w:val="left"/>
        <w:rPr>
          <w:rFonts w:asciiTheme="minorEastAsia" w:eastAsiaTheme="minorEastAsia" w:hAnsiTheme="minorEastAsia" w:cs="华文楷体" w:hint="eastAsia"/>
          <w:sz w:val="24"/>
        </w:rPr>
      </w:pPr>
      <w:r w:rsidRPr="00A97FE9">
        <w:rPr>
          <w:rFonts w:asciiTheme="minorEastAsia" w:eastAsiaTheme="minorEastAsia" w:hAnsiTheme="minorEastAsia" w:cs="华文楷体" w:hint="eastAsia"/>
          <w:sz w:val="24"/>
        </w:rPr>
        <w:t>日期：</w:t>
      </w:r>
      <w:bookmarkEnd w:id="108"/>
      <w:r w:rsidRPr="00A97FE9">
        <w:rPr>
          <w:rFonts w:asciiTheme="minorEastAsia" w:eastAsiaTheme="minorEastAsia" w:hAnsiTheme="minorEastAsia" w:cs="华文楷体" w:hint="eastAsia"/>
          <w:sz w:val="24"/>
        </w:rPr>
        <w:t>年 月 日</w:t>
      </w:r>
    </w:p>
    <w:p w14:paraId="5A039706" w14:textId="77777777" w:rsidR="00C31FE4" w:rsidRPr="00A97FE9" w:rsidRDefault="00C31FE4">
      <w:pPr>
        <w:ind w:left="472" w:hangingChars="196" w:hanging="472"/>
        <w:rPr>
          <w:rFonts w:asciiTheme="minorEastAsia" w:eastAsiaTheme="minorEastAsia" w:hAnsiTheme="minorEastAsia" w:cs="华文楷体" w:hint="eastAsia"/>
          <w:b/>
          <w:bCs/>
          <w:sz w:val="24"/>
        </w:rPr>
      </w:pPr>
    </w:p>
    <w:p w14:paraId="56C59972" w14:textId="77777777" w:rsidR="00C31FE4" w:rsidRPr="00A97FE9" w:rsidRDefault="00C31FE4">
      <w:pPr>
        <w:ind w:left="472" w:hangingChars="196" w:hanging="472"/>
        <w:rPr>
          <w:rFonts w:asciiTheme="minorEastAsia" w:eastAsiaTheme="minorEastAsia" w:hAnsiTheme="minorEastAsia" w:cs="华文楷体" w:hint="eastAsia"/>
          <w:b/>
          <w:bCs/>
          <w:sz w:val="24"/>
        </w:rPr>
      </w:pPr>
    </w:p>
    <w:p w14:paraId="759C8333" w14:textId="77777777" w:rsidR="00C31FE4" w:rsidRPr="00A97FE9" w:rsidRDefault="008D5A70">
      <w:pPr>
        <w:spacing w:line="340" w:lineRule="exact"/>
        <w:rPr>
          <w:rFonts w:asciiTheme="minorEastAsia" w:eastAsiaTheme="minorEastAsia" w:hAnsiTheme="minorEastAsia" w:hint="eastAsia"/>
          <w:b/>
          <w:sz w:val="24"/>
        </w:rPr>
      </w:pPr>
      <w:r w:rsidRPr="00A97FE9">
        <w:rPr>
          <w:rFonts w:asciiTheme="minorEastAsia" w:eastAsiaTheme="minorEastAsia" w:hAnsiTheme="minorEastAsia" w:hint="eastAsia"/>
          <w:b/>
          <w:sz w:val="24"/>
        </w:rPr>
        <w:t>（七）承诺书</w:t>
      </w:r>
    </w:p>
    <w:p w14:paraId="10624519"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致江苏师范大学：</w:t>
      </w:r>
    </w:p>
    <w:p w14:paraId="25019671" w14:textId="77777777" w:rsidR="00C31FE4" w:rsidRPr="00A97FE9" w:rsidRDefault="00C31FE4">
      <w:pPr>
        <w:spacing w:line="360" w:lineRule="exact"/>
        <w:jc w:val="left"/>
        <w:rPr>
          <w:rFonts w:asciiTheme="minorEastAsia" w:eastAsiaTheme="minorEastAsia" w:hAnsiTheme="minorEastAsia" w:hint="eastAsia"/>
          <w:sz w:val="24"/>
        </w:rPr>
      </w:pPr>
    </w:p>
    <w:p w14:paraId="48F53608"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我单位符合《中华人民共和国政府采购法》第二十二条的规定，符合本项目相关资质要求。</w:t>
      </w:r>
    </w:p>
    <w:p w14:paraId="0226A79A" w14:textId="5FFC108F"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我单位按照采购（招标）文件的要求编制响应</w:t>
      </w:r>
      <w:r w:rsidR="00E817B6">
        <w:rPr>
          <w:rFonts w:asciiTheme="minorEastAsia" w:eastAsiaTheme="minorEastAsia" w:hAnsiTheme="minorEastAsia" w:hint="eastAsia"/>
          <w:sz w:val="24"/>
        </w:rPr>
        <w:t>（投标）</w:t>
      </w:r>
      <w:r w:rsidRPr="00A97FE9">
        <w:rPr>
          <w:rFonts w:asciiTheme="minorEastAsia" w:eastAsiaTheme="minorEastAsia" w:hAnsiTheme="minorEastAsia" w:hint="eastAsia"/>
          <w:sz w:val="24"/>
        </w:rPr>
        <w:t>文件，并对其提交的响应文件的真实性、合法性承担法律责任。</w:t>
      </w:r>
    </w:p>
    <w:p w14:paraId="1FF8787E"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 xml:space="preserve">我单位兹宣布同意如下: </w:t>
      </w:r>
    </w:p>
    <w:p w14:paraId="1A334070"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一、完全承担根据本项目招标文件规定完成合同的责任和义务（如有偏离，将全部填写在偏离表中）。</w:t>
      </w:r>
    </w:p>
    <w:p w14:paraId="3B3BB7D1"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二、保证所提供的响应文件及所有材料的真实、合法、有效，并对其负责。</w:t>
      </w:r>
    </w:p>
    <w:p w14:paraId="7D07B06D"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三、已详细审核招标文件（含竞招标文件的澄清或者修改），完全理解并同意放弃对这方面不明及误解的权利。</w:t>
      </w:r>
    </w:p>
    <w:p w14:paraId="2B084E32"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四、所供货物保证符合国家有关产品质量、性能和安全标准，无权利瑕疵。</w:t>
      </w:r>
    </w:p>
    <w:p w14:paraId="78AC8CBB"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五、报价有效期为90个工作日。</w:t>
      </w:r>
    </w:p>
    <w:p w14:paraId="0E9FE776"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六、同意向贵方提供贵方可能要求的与本次招标采购有关的任何证据或资料。</w:t>
      </w:r>
    </w:p>
    <w:p w14:paraId="277F415B"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七、完全理解贵方不一定要接受最低的报价或收到的任何报价。</w:t>
      </w:r>
    </w:p>
    <w:p w14:paraId="57FB0F55" w14:textId="77777777" w:rsidR="00C31FE4" w:rsidRPr="00A97FE9" w:rsidRDefault="00C31FE4">
      <w:pPr>
        <w:spacing w:line="360" w:lineRule="exact"/>
        <w:jc w:val="left"/>
        <w:rPr>
          <w:rFonts w:asciiTheme="minorEastAsia" w:eastAsiaTheme="minorEastAsia" w:hAnsiTheme="minorEastAsia" w:hint="eastAsia"/>
          <w:sz w:val="24"/>
        </w:rPr>
      </w:pPr>
    </w:p>
    <w:p w14:paraId="55881076"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投标人全称（加盖公章）：</w:t>
      </w:r>
    </w:p>
    <w:p w14:paraId="5FEC5DE0"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 xml:space="preserve">法定代表人或投标人代表（签字或盖章）：  </w:t>
      </w:r>
    </w:p>
    <w:p w14:paraId="09DA4082"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联系电话：</w:t>
      </w:r>
    </w:p>
    <w:p w14:paraId="14E95E72"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移动电话：</w:t>
      </w:r>
    </w:p>
    <w:p w14:paraId="57D8FD20" w14:textId="77777777" w:rsidR="00C31FE4" w:rsidRPr="00A97FE9" w:rsidRDefault="00C31FE4">
      <w:pPr>
        <w:ind w:left="472" w:hangingChars="196" w:hanging="472"/>
        <w:rPr>
          <w:rFonts w:asciiTheme="minorEastAsia" w:eastAsiaTheme="minorEastAsia" w:hAnsiTheme="minorEastAsia" w:cs="华文楷体" w:hint="eastAsia"/>
          <w:b/>
          <w:bCs/>
          <w:sz w:val="24"/>
        </w:rPr>
      </w:pPr>
    </w:p>
    <w:p w14:paraId="3A7399EE" w14:textId="77777777" w:rsidR="00C31FE4" w:rsidRPr="00A97FE9" w:rsidRDefault="008D5A70">
      <w:pPr>
        <w:spacing w:line="340" w:lineRule="exact"/>
        <w:rPr>
          <w:rFonts w:asciiTheme="minorEastAsia" w:eastAsiaTheme="minorEastAsia" w:hAnsiTheme="minorEastAsia" w:hint="eastAsia"/>
          <w:b/>
          <w:sz w:val="24"/>
        </w:rPr>
      </w:pPr>
      <w:r w:rsidRPr="00A97FE9">
        <w:rPr>
          <w:rFonts w:asciiTheme="minorEastAsia" w:eastAsiaTheme="minorEastAsia" w:hAnsiTheme="minorEastAsia" w:hint="eastAsia"/>
          <w:b/>
          <w:sz w:val="24"/>
        </w:rPr>
        <w:lastRenderedPageBreak/>
        <w:t>（八）无重大违法记录的书面声明</w:t>
      </w:r>
    </w:p>
    <w:p w14:paraId="7FE5091D"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我单位在参加本项目政府采购活动前3年内在经营活动中没有重大违法记录。重大违法记录是指因违法经营受到刑事处罚或者责令停产停业、吊销许可证或者执照、较大数额罚款等行政处罚。</w:t>
      </w:r>
    </w:p>
    <w:p w14:paraId="109B8C95" w14:textId="77777777" w:rsidR="00C31FE4" w:rsidRPr="00A97FE9" w:rsidRDefault="008D5A70">
      <w:pPr>
        <w:spacing w:line="360" w:lineRule="exact"/>
        <w:ind w:firstLineChars="200" w:firstLine="480"/>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我单位对上述声明的真实性负责。如有虚假，将依法承担相应责任。</w:t>
      </w:r>
    </w:p>
    <w:p w14:paraId="3A6CEB19" w14:textId="77777777" w:rsidR="00C31FE4" w:rsidRPr="00A97FE9" w:rsidRDefault="00C31FE4">
      <w:pPr>
        <w:spacing w:line="360" w:lineRule="exact"/>
        <w:jc w:val="left"/>
        <w:rPr>
          <w:rFonts w:asciiTheme="minorEastAsia" w:eastAsiaTheme="minorEastAsia" w:hAnsiTheme="minorEastAsia" w:hint="eastAsia"/>
          <w:sz w:val="24"/>
        </w:rPr>
      </w:pPr>
    </w:p>
    <w:p w14:paraId="7F83F60B" w14:textId="77777777" w:rsidR="00C31FE4" w:rsidRPr="00A97FE9" w:rsidRDefault="00C31FE4">
      <w:pPr>
        <w:spacing w:line="360" w:lineRule="exact"/>
        <w:jc w:val="left"/>
        <w:rPr>
          <w:rFonts w:asciiTheme="minorEastAsia" w:eastAsiaTheme="minorEastAsia" w:hAnsiTheme="minorEastAsia" w:hint="eastAsia"/>
          <w:sz w:val="24"/>
        </w:rPr>
      </w:pPr>
    </w:p>
    <w:p w14:paraId="04830DA5"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投标人全称（加盖公章）：</w:t>
      </w:r>
    </w:p>
    <w:p w14:paraId="32AF19FB"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 xml:space="preserve">法定代表人或投标人代表（签字或盖章）：  </w:t>
      </w:r>
    </w:p>
    <w:p w14:paraId="02847E04"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联系电话：</w:t>
      </w:r>
    </w:p>
    <w:p w14:paraId="2FE30C09" w14:textId="77777777" w:rsidR="00C31FE4" w:rsidRPr="00A97FE9" w:rsidRDefault="008D5A70">
      <w:pPr>
        <w:spacing w:line="360" w:lineRule="exact"/>
        <w:jc w:val="left"/>
        <w:rPr>
          <w:rFonts w:asciiTheme="minorEastAsia" w:eastAsiaTheme="minorEastAsia" w:hAnsiTheme="minorEastAsia" w:hint="eastAsia"/>
          <w:sz w:val="24"/>
        </w:rPr>
      </w:pPr>
      <w:r w:rsidRPr="00A97FE9">
        <w:rPr>
          <w:rFonts w:asciiTheme="minorEastAsia" w:eastAsiaTheme="minorEastAsia" w:hAnsiTheme="minorEastAsia" w:hint="eastAsia"/>
          <w:sz w:val="24"/>
        </w:rPr>
        <w:t>移动电话：</w:t>
      </w:r>
    </w:p>
    <w:p w14:paraId="34519209" w14:textId="77777777" w:rsidR="00C31FE4" w:rsidRPr="00A97FE9" w:rsidRDefault="00C31FE4">
      <w:pPr>
        <w:ind w:left="472" w:hangingChars="196" w:hanging="472"/>
        <w:rPr>
          <w:rFonts w:asciiTheme="minorEastAsia" w:eastAsiaTheme="minorEastAsia" w:hAnsiTheme="minorEastAsia" w:cs="华文楷体" w:hint="eastAsia"/>
          <w:b/>
          <w:bCs/>
          <w:sz w:val="24"/>
        </w:rPr>
      </w:pPr>
    </w:p>
    <w:p w14:paraId="385C28CE" w14:textId="77777777" w:rsidR="00C31FE4" w:rsidRPr="00A97FE9" w:rsidRDefault="008D5A70">
      <w:pPr>
        <w:ind w:left="472" w:hangingChars="196" w:hanging="472"/>
        <w:rPr>
          <w:rFonts w:asciiTheme="minorEastAsia" w:eastAsiaTheme="minorEastAsia" w:hAnsiTheme="minorEastAsia" w:cs="华文楷体" w:hint="eastAsia"/>
          <w:b/>
          <w:bCs/>
          <w:sz w:val="24"/>
        </w:rPr>
      </w:pPr>
      <w:r w:rsidRPr="00A97FE9">
        <w:rPr>
          <w:rFonts w:asciiTheme="minorEastAsia" w:eastAsiaTheme="minorEastAsia" w:hAnsiTheme="minorEastAsia" w:cs="华文楷体" w:hint="eastAsia"/>
          <w:b/>
          <w:bCs/>
          <w:sz w:val="24"/>
        </w:rPr>
        <w:t>（九）具备履行合同所必需的设备和专业技术能力的书面声明</w:t>
      </w:r>
    </w:p>
    <w:p w14:paraId="42962FE4" w14:textId="77777777" w:rsidR="00C31FE4" w:rsidRPr="00A97FE9" w:rsidRDefault="00C31FE4">
      <w:pPr>
        <w:rPr>
          <w:rFonts w:asciiTheme="minorEastAsia" w:eastAsiaTheme="minorEastAsia" w:hAnsiTheme="minorEastAsia" w:cs="华文楷体" w:hint="eastAsia"/>
          <w:b/>
          <w:bCs/>
          <w:sz w:val="24"/>
        </w:rPr>
      </w:pPr>
    </w:p>
    <w:p w14:paraId="16B81B7E" w14:textId="77777777" w:rsidR="00C31FE4" w:rsidRPr="00A97FE9" w:rsidRDefault="008D5A70">
      <w:pPr>
        <w:ind w:firstLineChars="200" w:firstLine="480"/>
        <w:rPr>
          <w:rFonts w:asciiTheme="minorEastAsia" w:eastAsiaTheme="minorEastAsia" w:hAnsiTheme="minorEastAsia" w:cs="华文楷体" w:hint="eastAsia"/>
          <w:bCs/>
          <w:sz w:val="24"/>
        </w:rPr>
      </w:pPr>
      <w:r w:rsidRPr="00A97FE9">
        <w:rPr>
          <w:rFonts w:asciiTheme="minorEastAsia" w:eastAsiaTheme="minorEastAsia" w:hAnsiTheme="minorEastAsia" w:cs="华文楷体" w:hint="eastAsia"/>
          <w:bCs/>
          <w:sz w:val="24"/>
        </w:rPr>
        <w:t>我单位在参加</w:t>
      </w:r>
      <w:r w:rsidRPr="00A97FE9">
        <w:rPr>
          <w:rFonts w:asciiTheme="minorEastAsia" w:eastAsiaTheme="minorEastAsia" w:hAnsiTheme="minorEastAsia" w:cs="华文楷体" w:hint="eastAsia"/>
          <w:bCs/>
          <w:sz w:val="24"/>
          <w:u w:val="single"/>
        </w:rPr>
        <w:t xml:space="preserve"> </w:t>
      </w:r>
      <w:r w:rsidRPr="00A97FE9">
        <w:rPr>
          <w:rFonts w:asciiTheme="minorEastAsia" w:eastAsiaTheme="minorEastAsia" w:hAnsiTheme="minorEastAsia" w:cs="华文楷体"/>
          <w:bCs/>
          <w:sz w:val="24"/>
          <w:u w:val="single"/>
        </w:rPr>
        <w:t>(</w:t>
      </w:r>
      <w:r w:rsidRPr="00A97FE9">
        <w:rPr>
          <w:rFonts w:asciiTheme="minorEastAsia" w:eastAsiaTheme="minorEastAsia" w:hAnsiTheme="minorEastAsia" w:cs="华文楷体" w:hint="eastAsia"/>
          <w:bCs/>
          <w:sz w:val="24"/>
          <w:u w:val="single"/>
        </w:rPr>
        <w:t>项目名称)</w:t>
      </w:r>
      <w:r w:rsidRPr="00A97FE9">
        <w:rPr>
          <w:rFonts w:asciiTheme="minorEastAsia" w:eastAsiaTheme="minorEastAsia" w:hAnsiTheme="minorEastAsia" w:cs="华文楷体"/>
          <w:bCs/>
          <w:sz w:val="24"/>
          <w:u w:val="single"/>
        </w:rPr>
        <w:t xml:space="preserve">          </w:t>
      </w:r>
      <w:r w:rsidRPr="00A97FE9">
        <w:rPr>
          <w:rFonts w:asciiTheme="minorEastAsia" w:eastAsiaTheme="minorEastAsia" w:hAnsiTheme="minorEastAsia" w:cs="华文楷体" w:hint="eastAsia"/>
          <w:bCs/>
          <w:sz w:val="24"/>
        </w:rPr>
        <w:t>[项目编号：</w:t>
      </w:r>
      <w:r w:rsidRPr="00A97FE9">
        <w:rPr>
          <w:rFonts w:asciiTheme="minorEastAsia" w:eastAsiaTheme="minorEastAsia" w:hAnsiTheme="minorEastAsia" w:cs="华文楷体"/>
          <w:bCs/>
          <w:sz w:val="24"/>
          <w:u w:val="single"/>
        </w:rPr>
        <w:t xml:space="preserve">            </w:t>
      </w:r>
      <w:r w:rsidRPr="00A97FE9">
        <w:rPr>
          <w:rFonts w:asciiTheme="minorEastAsia" w:eastAsiaTheme="minorEastAsia" w:hAnsiTheme="minorEastAsia" w:cs="华文楷体" w:hint="eastAsia"/>
          <w:bCs/>
          <w:sz w:val="24"/>
        </w:rPr>
        <w:t>]采购活动中具备履行合同所必需的设备和专业技术能力！</w:t>
      </w:r>
    </w:p>
    <w:p w14:paraId="30036633" w14:textId="77777777" w:rsidR="00C31FE4" w:rsidRPr="00A97FE9" w:rsidRDefault="00C31FE4">
      <w:pPr>
        <w:ind w:left="470" w:hangingChars="196" w:hanging="470"/>
        <w:rPr>
          <w:rFonts w:asciiTheme="minorEastAsia" w:eastAsiaTheme="minorEastAsia" w:hAnsiTheme="minorEastAsia" w:cs="华文楷体" w:hint="eastAsia"/>
          <w:bCs/>
          <w:sz w:val="24"/>
        </w:rPr>
      </w:pPr>
    </w:p>
    <w:p w14:paraId="0D747990" w14:textId="77777777" w:rsidR="00C31FE4" w:rsidRPr="00A97FE9" w:rsidRDefault="008D5A70">
      <w:pPr>
        <w:ind w:left="470" w:hangingChars="196" w:hanging="470"/>
        <w:rPr>
          <w:rFonts w:asciiTheme="minorEastAsia" w:eastAsiaTheme="minorEastAsia" w:hAnsiTheme="minorEastAsia" w:cs="华文楷体" w:hint="eastAsia"/>
          <w:bCs/>
          <w:sz w:val="24"/>
        </w:rPr>
      </w:pPr>
      <w:r w:rsidRPr="00A97FE9">
        <w:rPr>
          <w:rFonts w:asciiTheme="minorEastAsia" w:eastAsiaTheme="minorEastAsia" w:hAnsiTheme="minorEastAsia" w:cs="华文楷体" w:hint="eastAsia"/>
          <w:bCs/>
          <w:sz w:val="24"/>
        </w:rPr>
        <w:t>特此声明！</w:t>
      </w:r>
    </w:p>
    <w:p w14:paraId="48684448" w14:textId="77777777" w:rsidR="00C31FE4" w:rsidRPr="00A97FE9" w:rsidRDefault="00C31FE4">
      <w:pPr>
        <w:ind w:left="470" w:hangingChars="196" w:hanging="470"/>
        <w:rPr>
          <w:rFonts w:asciiTheme="minorEastAsia" w:eastAsiaTheme="minorEastAsia" w:hAnsiTheme="minorEastAsia" w:cs="华文楷体" w:hint="eastAsia"/>
          <w:bCs/>
          <w:sz w:val="24"/>
        </w:rPr>
      </w:pPr>
    </w:p>
    <w:p w14:paraId="6310561F" w14:textId="77777777" w:rsidR="00C31FE4" w:rsidRPr="00A97FE9" w:rsidRDefault="00C31FE4">
      <w:pPr>
        <w:ind w:left="470" w:hangingChars="196" w:hanging="470"/>
        <w:rPr>
          <w:rFonts w:asciiTheme="minorEastAsia" w:eastAsiaTheme="minorEastAsia" w:hAnsiTheme="minorEastAsia" w:cs="华文楷体" w:hint="eastAsia"/>
          <w:bCs/>
          <w:sz w:val="24"/>
        </w:rPr>
      </w:pPr>
    </w:p>
    <w:p w14:paraId="04C4C68C" w14:textId="77777777" w:rsidR="00C31FE4" w:rsidRPr="00A97FE9" w:rsidRDefault="008D5A70">
      <w:pPr>
        <w:ind w:left="470" w:hangingChars="196" w:hanging="470"/>
        <w:rPr>
          <w:rFonts w:asciiTheme="minorEastAsia" w:eastAsiaTheme="minorEastAsia" w:hAnsiTheme="minorEastAsia" w:cs="华文楷体" w:hint="eastAsia"/>
          <w:bCs/>
          <w:sz w:val="24"/>
        </w:rPr>
      </w:pPr>
      <w:r w:rsidRPr="00A97FE9">
        <w:rPr>
          <w:rFonts w:asciiTheme="minorEastAsia" w:eastAsiaTheme="minorEastAsia" w:hAnsiTheme="minorEastAsia" w:cs="华文楷体" w:hint="eastAsia"/>
          <w:bCs/>
          <w:sz w:val="24"/>
        </w:rPr>
        <w:t>供应商（公章）：</w:t>
      </w:r>
    </w:p>
    <w:p w14:paraId="0C018FD3" w14:textId="77777777" w:rsidR="00C31FE4" w:rsidRPr="00A97FE9" w:rsidRDefault="008D5A70">
      <w:pPr>
        <w:ind w:left="470" w:hangingChars="196" w:hanging="470"/>
        <w:rPr>
          <w:rFonts w:asciiTheme="minorEastAsia" w:eastAsiaTheme="minorEastAsia" w:hAnsiTheme="minorEastAsia" w:cs="华文楷体" w:hint="eastAsia"/>
          <w:bCs/>
          <w:sz w:val="24"/>
        </w:rPr>
      </w:pPr>
      <w:r w:rsidRPr="00A97FE9">
        <w:rPr>
          <w:rFonts w:asciiTheme="minorEastAsia" w:eastAsiaTheme="minorEastAsia" w:hAnsiTheme="minorEastAsia" w:cs="华文楷体" w:hint="eastAsia"/>
          <w:bCs/>
          <w:sz w:val="24"/>
        </w:rPr>
        <w:t xml:space="preserve">法定代表人或授权代表（签字或盖章）： </w:t>
      </w:r>
    </w:p>
    <w:p w14:paraId="32F75683" w14:textId="77777777" w:rsidR="00C31FE4" w:rsidRPr="00A97FE9" w:rsidRDefault="008D5A70">
      <w:pPr>
        <w:ind w:left="470" w:hangingChars="196" w:hanging="470"/>
        <w:rPr>
          <w:rFonts w:asciiTheme="minorEastAsia" w:eastAsiaTheme="minorEastAsia" w:hAnsiTheme="minorEastAsia" w:cs="华文楷体" w:hint="eastAsia"/>
          <w:bCs/>
          <w:sz w:val="24"/>
        </w:rPr>
      </w:pPr>
      <w:r w:rsidRPr="00A97FE9">
        <w:rPr>
          <w:rFonts w:asciiTheme="minorEastAsia" w:eastAsiaTheme="minorEastAsia" w:hAnsiTheme="minorEastAsia" w:cs="华文楷体" w:hint="eastAsia"/>
          <w:bCs/>
          <w:sz w:val="24"/>
        </w:rPr>
        <w:t>日    期：   年   月   日</w:t>
      </w:r>
    </w:p>
    <w:p w14:paraId="55BEB6A8" w14:textId="77777777" w:rsidR="00C31FE4" w:rsidRPr="00A97FE9" w:rsidRDefault="00C31FE4">
      <w:pPr>
        <w:ind w:left="472" w:hangingChars="196" w:hanging="472"/>
        <w:rPr>
          <w:rFonts w:asciiTheme="minorEastAsia" w:eastAsiaTheme="minorEastAsia" w:hAnsiTheme="minorEastAsia" w:cs="华文楷体" w:hint="eastAsia"/>
          <w:b/>
          <w:bCs/>
          <w:sz w:val="24"/>
        </w:rPr>
      </w:pPr>
    </w:p>
    <w:p w14:paraId="065F0C4A" w14:textId="2808CDB1" w:rsidR="00C31FE4" w:rsidRPr="00FF71E1" w:rsidRDefault="00C31FE4" w:rsidP="00FF71E1">
      <w:pPr>
        <w:widowControl/>
        <w:jc w:val="left"/>
        <w:rPr>
          <w:rFonts w:asciiTheme="minorEastAsia" w:eastAsiaTheme="minorEastAsia" w:hAnsiTheme="minorEastAsia" w:cs="华文楷体" w:hint="eastAsia"/>
          <w:b/>
          <w:bCs/>
          <w:sz w:val="24"/>
        </w:rPr>
      </w:pPr>
    </w:p>
    <w:p w14:paraId="2E61341A" w14:textId="77777777" w:rsidR="00FF71E1" w:rsidRDefault="00FF71E1">
      <w:pPr>
        <w:widowControl/>
        <w:jc w:val="left"/>
        <w:rPr>
          <w:rFonts w:asciiTheme="minorEastAsia" w:eastAsiaTheme="minorEastAsia" w:hAnsiTheme="minorEastAsia" w:cs="华文楷体" w:hint="eastAsia"/>
          <w:b/>
          <w:bCs/>
          <w:kern w:val="0"/>
          <w:sz w:val="24"/>
          <w:szCs w:val="20"/>
        </w:rPr>
      </w:pPr>
      <w:r>
        <w:rPr>
          <w:rFonts w:asciiTheme="minorEastAsia" w:eastAsiaTheme="minorEastAsia" w:hAnsiTheme="minorEastAsia" w:cs="华文楷体" w:hint="eastAsia"/>
          <w:sz w:val="24"/>
        </w:rPr>
        <w:br w:type="page"/>
      </w:r>
    </w:p>
    <w:p w14:paraId="07673340" w14:textId="636899C8" w:rsidR="00C31FE4" w:rsidRPr="00A97FE9" w:rsidRDefault="008D5A70">
      <w:pPr>
        <w:pStyle w:val="260"/>
        <w:rPr>
          <w:rFonts w:asciiTheme="minorEastAsia" w:eastAsiaTheme="minorEastAsia" w:hAnsiTheme="minorEastAsia" w:cs="华文楷体" w:hint="eastAsia"/>
          <w:color w:val="auto"/>
          <w:sz w:val="24"/>
        </w:rPr>
      </w:pPr>
      <w:r w:rsidRPr="00A97FE9">
        <w:rPr>
          <w:rFonts w:asciiTheme="minorEastAsia" w:eastAsiaTheme="minorEastAsia" w:hAnsiTheme="minorEastAsia" w:cs="华文楷体" w:hint="eastAsia"/>
          <w:color w:val="auto"/>
          <w:sz w:val="24"/>
        </w:rPr>
        <w:lastRenderedPageBreak/>
        <w:t>（</w:t>
      </w:r>
      <w:r w:rsidR="00FF71E1">
        <w:rPr>
          <w:rFonts w:asciiTheme="minorEastAsia" w:eastAsiaTheme="minorEastAsia" w:hAnsiTheme="minorEastAsia" w:cs="华文楷体" w:hint="eastAsia"/>
          <w:color w:val="auto"/>
          <w:sz w:val="24"/>
        </w:rPr>
        <w:t>十</w:t>
      </w:r>
      <w:r w:rsidRPr="00A97FE9">
        <w:rPr>
          <w:rFonts w:asciiTheme="minorEastAsia" w:eastAsiaTheme="minorEastAsia" w:hAnsiTheme="minorEastAsia" w:cs="华文楷体" w:hint="eastAsia"/>
          <w:color w:val="auto"/>
          <w:sz w:val="24"/>
        </w:rPr>
        <w:t>）评分索引表</w:t>
      </w:r>
    </w:p>
    <w:tbl>
      <w:tblPr>
        <w:tblW w:w="8505" w:type="dxa"/>
        <w:jc w:val="center"/>
        <w:tblLayout w:type="fixed"/>
        <w:tblLook w:val="04A0" w:firstRow="1" w:lastRow="0" w:firstColumn="1" w:lastColumn="0" w:noHBand="0" w:noVBand="1"/>
      </w:tblPr>
      <w:tblGrid>
        <w:gridCol w:w="1266"/>
        <w:gridCol w:w="6379"/>
        <w:gridCol w:w="860"/>
      </w:tblGrid>
      <w:tr w:rsidR="00C31FE4" w:rsidRPr="00A97FE9" w14:paraId="398A5746" w14:textId="77777777">
        <w:trPr>
          <w:trHeight w:val="90"/>
          <w:jc w:val="center"/>
        </w:trPr>
        <w:tc>
          <w:tcPr>
            <w:tcW w:w="1266" w:type="dxa"/>
            <w:tcBorders>
              <w:top w:val="single" w:sz="8" w:space="0" w:color="auto"/>
              <w:left w:val="single" w:sz="8" w:space="0" w:color="auto"/>
              <w:bottom w:val="single" w:sz="4" w:space="0" w:color="auto"/>
              <w:right w:val="single" w:sz="4" w:space="0" w:color="auto"/>
            </w:tcBorders>
            <w:vAlign w:val="center"/>
          </w:tcPr>
          <w:p w14:paraId="1D25D2DA" w14:textId="77777777" w:rsidR="00C31FE4" w:rsidRPr="00A97FE9" w:rsidRDefault="008D5A70">
            <w:pPr>
              <w:widowControl/>
              <w:spacing w:line="520" w:lineRule="exact"/>
              <w:jc w:val="center"/>
              <w:rPr>
                <w:rFonts w:ascii="宋体" w:hAnsi="宋体" w:cs="宋体" w:hint="eastAsia"/>
                <w:b/>
                <w:kern w:val="0"/>
                <w:sz w:val="24"/>
              </w:rPr>
            </w:pPr>
            <w:r w:rsidRPr="00A97FE9">
              <w:rPr>
                <w:rFonts w:ascii="宋体" w:hAnsi="宋体" w:cs="宋体" w:hint="eastAsia"/>
                <w:b/>
                <w:kern w:val="0"/>
                <w:sz w:val="24"/>
              </w:rPr>
              <w:t>项目</w:t>
            </w:r>
          </w:p>
        </w:tc>
        <w:tc>
          <w:tcPr>
            <w:tcW w:w="6379" w:type="dxa"/>
            <w:tcBorders>
              <w:top w:val="single" w:sz="8" w:space="0" w:color="auto"/>
              <w:left w:val="nil"/>
              <w:bottom w:val="single" w:sz="4" w:space="0" w:color="auto"/>
              <w:right w:val="single" w:sz="8" w:space="0" w:color="000000"/>
            </w:tcBorders>
            <w:vAlign w:val="center"/>
          </w:tcPr>
          <w:p w14:paraId="4F16BC4D" w14:textId="77777777" w:rsidR="00C31FE4" w:rsidRPr="00A97FE9" w:rsidRDefault="008D5A70">
            <w:pPr>
              <w:widowControl/>
              <w:spacing w:line="520" w:lineRule="exact"/>
              <w:jc w:val="center"/>
              <w:rPr>
                <w:rFonts w:ascii="宋体" w:hAnsi="宋体" w:cs="宋体" w:hint="eastAsia"/>
                <w:b/>
                <w:kern w:val="0"/>
                <w:sz w:val="24"/>
              </w:rPr>
            </w:pPr>
            <w:r w:rsidRPr="00A97FE9">
              <w:rPr>
                <w:rFonts w:ascii="宋体" w:hAnsi="宋体" w:cs="宋体" w:hint="eastAsia"/>
                <w:b/>
                <w:kern w:val="0"/>
                <w:sz w:val="24"/>
              </w:rPr>
              <w:t>评分细则</w:t>
            </w:r>
          </w:p>
        </w:tc>
        <w:tc>
          <w:tcPr>
            <w:tcW w:w="860" w:type="dxa"/>
            <w:tcBorders>
              <w:top w:val="single" w:sz="8" w:space="0" w:color="auto"/>
              <w:left w:val="nil"/>
              <w:bottom w:val="single" w:sz="4" w:space="0" w:color="auto"/>
              <w:right w:val="single" w:sz="8" w:space="0" w:color="000000"/>
            </w:tcBorders>
            <w:vAlign w:val="center"/>
          </w:tcPr>
          <w:p w14:paraId="3642BE46" w14:textId="77777777" w:rsidR="00C31FE4" w:rsidRPr="00A97FE9" w:rsidRDefault="008D5A70">
            <w:pPr>
              <w:widowControl/>
              <w:spacing w:line="520" w:lineRule="exact"/>
              <w:jc w:val="center"/>
              <w:rPr>
                <w:rFonts w:ascii="宋体" w:hAnsi="宋体" w:cs="宋体" w:hint="eastAsia"/>
                <w:b/>
                <w:kern w:val="0"/>
                <w:sz w:val="24"/>
              </w:rPr>
            </w:pPr>
            <w:r w:rsidRPr="00A97FE9">
              <w:rPr>
                <w:rFonts w:ascii="宋体" w:hAnsi="宋体" w:cs="宋体" w:hint="eastAsia"/>
                <w:b/>
                <w:kern w:val="0"/>
                <w:sz w:val="24"/>
              </w:rPr>
              <w:t>页码</w:t>
            </w:r>
          </w:p>
        </w:tc>
      </w:tr>
      <w:tr w:rsidR="00C31FE4" w:rsidRPr="00A97FE9" w14:paraId="08E4115F" w14:textId="77777777">
        <w:trPr>
          <w:trHeight w:val="1197"/>
          <w:jc w:val="center"/>
        </w:trPr>
        <w:tc>
          <w:tcPr>
            <w:tcW w:w="1266" w:type="dxa"/>
            <w:tcBorders>
              <w:top w:val="single" w:sz="4" w:space="0" w:color="auto"/>
              <w:left w:val="single" w:sz="8" w:space="0" w:color="auto"/>
              <w:right w:val="single" w:sz="4" w:space="0" w:color="auto"/>
            </w:tcBorders>
            <w:vAlign w:val="center"/>
          </w:tcPr>
          <w:p w14:paraId="68170328" w14:textId="77777777" w:rsidR="008B1477"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价格</w:t>
            </w:r>
          </w:p>
          <w:p w14:paraId="0B42FC16" w14:textId="368D24A9" w:rsidR="00C31FE4" w:rsidRPr="00A97FE9"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w:t>
            </w:r>
            <w:r w:rsidR="008B1477">
              <w:rPr>
                <w:rFonts w:ascii="宋体" w:hAnsi="宋体" w:cs="宋体" w:hint="eastAsia"/>
                <w:kern w:val="0"/>
                <w:sz w:val="24"/>
              </w:rPr>
              <w:t>2</w:t>
            </w:r>
            <w:r w:rsidRPr="00A97FE9">
              <w:rPr>
                <w:rFonts w:ascii="宋体" w:hAnsi="宋体" w:cs="宋体"/>
                <w:kern w:val="0"/>
                <w:sz w:val="24"/>
              </w:rPr>
              <w:t>0</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23CDA1CC" w14:textId="1747CDCA"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满足招标文件要求且投标价格最低的投标报价为评标基准价，其价格分为满分</w:t>
            </w:r>
            <w:r w:rsidR="00B65194">
              <w:rPr>
                <w:rFonts w:ascii="宋体" w:hAnsi="宋体" w:cs="宋体" w:hint="eastAsia"/>
                <w:kern w:val="0"/>
                <w:sz w:val="24"/>
              </w:rPr>
              <w:t>2</w:t>
            </w:r>
            <w:r w:rsidRPr="00A97FE9">
              <w:rPr>
                <w:rFonts w:ascii="宋体" w:hAnsi="宋体" w:cs="宋体"/>
                <w:kern w:val="0"/>
                <w:sz w:val="24"/>
              </w:rPr>
              <w:t>0</w:t>
            </w:r>
            <w:r w:rsidRPr="00A97FE9">
              <w:rPr>
                <w:rFonts w:ascii="宋体" w:hAnsi="宋体" w:cs="宋体" w:hint="eastAsia"/>
                <w:kern w:val="0"/>
                <w:sz w:val="24"/>
              </w:rPr>
              <w:t>分。其他投标人的价格分统一按照下列公式计算：</w:t>
            </w:r>
          </w:p>
          <w:p w14:paraId="22C4E5BB" w14:textId="1B3B2997"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投标报价得分=(评标基准价／投标报价)×</w:t>
            </w:r>
            <w:r w:rsidR="00B65194">
              <w:rPr>
                <w:rFonts w:ascii="宋体" w:hAnsi="宋体" w:cs="宋体" w:hint="eastAsia"/>
                <w:kern w:val="0"/>
                <w:sz w:val="24"/>
              </w:rPr>
              <w:t>2</w:t>
            </w:r>
            <w:r w:rsidRPr="00A97FE9">
              <w:rPr>
                <w:rFonts w:ascii="宋体" w:hAnsi="宋体" w:cs="宋体"/>
                <w:kern w:val="0"/>
                <w:sz w:val="24"/>
              </w:rPr>
              <w:t>0</w:t>
            </w:r>
          </w:p>
        </w:tc>
        <w:tc>
          <w:tcPr>
            <w:tcW w:w="860" w:type="dxa"/>
            <w:tcBorders>
              <w:top w:val="single" w:sz="4" w:space="0" w:color="auto"/>
              <w:left w:val="nil"/>
              <w:bottom w:val="single" w:sz="4" w:space="0" w:color="auto"/>
              <w:right w:val="single" w:sz="8" w:space="0" w:color="000000"/>
            </w:tcBorders>
          </w:tcPr>
          <w:p w14:paraId="76ADE982" w14:textId="77777777" w:rsidR="00C31FE4" w:rsidRPr="00A97FE9" w:rsidRDefault="00C31FE4">
            <w:pPr>
              <w:spacing w:line="520" w:lineRule="exact"/>
              <w:rPr>
                <w:rFonts w:ascii="宋体" w:hAnsi="宋体" w:cs="宋体" w:hint="eastAsia"/>
                <w:kern w:val="0"/>
                <w:sz w:val="24"/>
              </w:rPr>
            </w:pPr>
          </w:p>
        </w:tc>
      </w:tr>
      <w:tr w:rsidR="00C7021F" w:rsidRPr="00A97FE9" w14:paraId="4DDAEA1E" w14:textId="77777777">
        <w:trPr>
          <w:trHeight w:val="1197"/>
          <w:jc w:val="center"/>
        </w:trPr>
        <w:tc>
          <w:tcPr>
            <w:tcW w:w="1266" w:type="dxa"/>
            <w:tcBorders>
              <w:top w:val="single" w:sz="4" w:space="0" w:color="auto"/>
              <w:left w:val="single" w:sz="8" w:space="0" w:color="auto"/>
              <w:right w:val="single" w:sz="4" w:space="0" w:color="auto"/>
            </w:tcBorders>
            <w:vAlign w:val="center"/>
          </w:tcPr>
          <w:p w14:paraId="22C06EFC" w14:textId="18C302D4" w:rsidR="00C7021F" w:rsidRPr="00C7021F" w:rsidRDefault="00B01D3A" w:rsidP="00C7021F">
            <w:pPr>
              <w:widowControl/>
              <w:spacing w:line="520" w:lineRule="exact"/>
              <w:jc w:val="center"/>
              <w:rPr>
                <w:rFonts w:ascii="宋体" w:hAnsi="宋体" w:cs="宋体" w:hint="eastAsia"/>
                <w:kern w:val="0"/>
                <w:sz w:val="24"/>
              </w:rPr>
            </w:pPr>
            <w:r>
              <w:rPr>
                <w:rFonts w:ascii="宋体" w:hAnsi="宋体" w:cs="宋体" w:hint="eastAsia"/>
                <w:kern w:val="0"/>
                <w:sz w:val="24"/>
              </w:rPr>
              <w:t>企业实力</w:t>
            </w:r>
          </w:p>
          <w:p w14:paraId="14C35AB7" w14:textId="5E3DE969" w:rsidR="00C7021F" w:rsidRPr="00A97FE9" w:rsidRDefault="00C7021F" w:rsidP="00C7021F">
            <w:pPr>
              <w:widowControl/>
              <w:spacing w:line="520" w:lineRule="exact"/>
              <w:jc w:val="center"/>
              <w:rPr>
                <w:rFonts w:ascii="宋体" w:hAnsi="宋体" w:cs="宋体" w:hint="eastAsia"/>
                <w:kern w:val="0"/>
                <w:sz w:val="24"/>
              </w:rPr>
            </w:pPr>
            <w:r w:rsidRPr="00C7021F">
              <w:rPr>
                <w:rFonts w:ascii="宋体" w:hAnsi="宋体" w:cs="宋体" w:hint="eastAsia"/>
                <w:kern w:val="0"/>
                <w:sz w:val="24"/>
              </w:rPr>
              <w:t>（</w:t>
            </w:r>
            <w:r w:rsidR="00FF44F5">
              <w:rPr>
                <w:rFonts w:ascii="宋体" w:hAnsi="宋体" w:cs="宋体" w:hint="eastAsia"/>
                <w:kern w:val="0"/>
                <w:sz w:val="24"/>
              </w:rPr>
              <w:t>6</w:t>
            </w:r>
            <w:r w:rsidRPr="00C7021F">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034647D8" w14:textId="5FD21270" w:rsidR="00C7021F" w:rsidRDefault="00B01D3A">
            <w:pPr>
              <w:spacing w:line="520" w:lineRule="exact"/>
              <w:rPr>
                <w:rFonts w:ascii="宋体" w:hAnsi="宋体" w:cs="宋体" w:hint="eastAsia"/>
                <w:kern w:val="0"/>
                <w:sz w:val="24"/>
              </w:rPr>
            </w:pPr>
            <w:r>
              <w:rPr>
                <w:rFonts w:ascii="宋体" w:hAnsi="宋体" w:cs="宋体" w:hint="eastAsia"/>
                <w:kern w:val="0"/>
                <w:sz w:val="24"/>
              </w:rPr>
              <w:t>1.提供</w:t>
            </w:r>
            <w:r w:rsidR="00C7021F">
              <w:rPr>
                <w:rFonts w:ascii="宋体" w:hAnsi="宋体" w:cs="宋体" w:hint="eastAsia"/>
                <w:kern w:val="0"/>
                <w:sz w:val="24"/>
              </w:rPr>
              <w:t>有效</w:t>
            </w:r>
            <w:r w:rsidR="00FF44F5">
              <w:rPr>
                <w:rFonts w:ascii="宋体" w:hAnsi="宋体" w:cs="宋体" w:hint="eastAsia"/>
                <w:kern w:val="0"/>
                <w:sz w:val="24"/>
              </w:rPr>
              <w:t>的</w:t>
            </w:r>
            <w:r w:rsidR="00C7021F" w:rsidRPr="00C7021F">
              <w:rPr>
                <w:rFonts w:ascii="宋体" w:hAnsi="宋体" w:cs="宋体"/>
                <w:kern w:val="0"/>
                <w:sz w:val="24"/>
              </w:rPr>
              <w:t>三级及以上信息系统安全等级保护资质得</w:t>
            </w:r>
            <w:r w:rsidR="00C7021F">
              <w:rPr>
                <w:rFonts w:ascii="宋体" w:hAnsi="宋体" w:cs="宋体" w:hint="eastAsia"/>
                <w:kern w:val="0"/>
                <w:sz w:val="24"/>
              </w:rPr>
              <w:t>3</w:t>
            </w:r>
            <w:r w:rsidR="00C7021F" w:rsidRPr="00C7021F">
              <w:rPr>
                <w:rFonts w:ascii="宋体" w:hAnsi="宋体" w:cs="宋体"/>
                <w:kern w:val="0"/>
                <w:sz w:val="24"/>
              </w:rPr>
              <w:t>分，二级得1分，其他不得分</w:t>
            </w:r>
            <w:r>
              <w:rPr>
                <w:rFonts w:ascii="宋体" w:hAnsi="宋体" w:cs="宋体" w:hint="eastAsia"/>
                <w:kern w:val="0"/>
                <w:sz w:val="24"/>
              </w:rPr>
              <w:t>；</w:t>
            </w:r>
          </w:p>
          <w:p w14:paraId="047F05B3" w14:textId="0909CBE3" w:rsidR="00B01D3A" w:rsidRPr="00B01D3A" w:rsidRDefault="00B01D3A" w:rsidP="00B01D3A">
            <w:pPr>
              <w:spacing w:line="520" w:lineRule="exact"/>
              <w:rPr>
                <w:rFonts w:ascii="宋体" w:hAnsi="宋体" w:cs="宋体" w:hint="eastAsia"/>
                <w:kern w:val="0"/>
                <w:sz w:val="24"/>
              </w:rPr>
            </w:pPr>
            <w:r w:rsidRPr="00B01D3A">
              <w:rPr>
                <w:rFonts w:ascii="宋体" w:hAnsi="宋体" w:cs="宋体" w:hint="eastAsia"/>
                <w:kern w:val="0"/>
                <w:sz w:val="24"/>
              </w:rPr>
              <w:t>2.提供有效</w:t>
            </w:r>
            <w:r w:rsidR="00FF44F5">
              <w:rPr>
                <w:rFonts w:ascii="宋体" w:hAnsi="宋体" w:cs="宋体" w:hint="eastAsia"/>
                <w:kern w:val="0"/>
                <w:sz w:val="24"/>
              </w:rPr>
              <w:t>的</w:t>
            </w:r>
            <w:r w:rsidRPr="00B01D3A">
              <w:rPr>
                <w:rFonts w:ascii="宋体" w:hAnsi="宋体" w:cs="宋体" w:hint="eastAsia"/>
                <w:kern w:val="0"/>
                <w:sz w:val="24"/>
              </w:rPr>
              <w:t>ISO9001质量管理体系认证证书得1分；</w:t>
            </w:r>
          </w:p>
          <w:p w14:paraId="180A57CE" w14:textId="3092A7DD" w:rsidR="00B01D3A" w:rsidRPr="00B01D3A" w:rsidRDefault="00B01D3A" w:rsidP="00B01D3A">
            <w:pPr>
              <w:spacing w:line="520" w:lineRule="exact"/>
              <w:rPr>
                <w:rFonts w:ascii="宋体" w:hAnsi="宋体" w:cs="宋体" w:hint="eastAsia"/>
                <w:kern w:val="0"/>
                <w:sz w:val="24"/>
              </w:rPr>
            </w:pPr>
            <w:r w:rsidRPr="00B01D3A">
              <w:rPr>
                <w:rFonts w:ascii="宋体" w:hAnsi="宋体" w:cs="宋体" w:hint="eastAsia"/>
                <w:kern w:val="0"/>
                <w:sz w:val="24"/>
              </w:rPr>
              <w:t>3.提供</w:t>
            </w:r>
            <w:r w:rsidR="00FF44F5">
              <w:rPr>
                <w:rFonts w:ascii="宋体" w:hAnsi="宋体" w:cs="宋体" w:hint="eastAsia"/>
                <w:kern w:val="0"/>
                <w:sz w:val="24"/>
              </w:rPr>
              <w:t>有效的</w:t>
            </w:r>
            <w:r w:rsidRPr="00B01D3A">
              <w:rPr>
                <w:rFonts w:ascii="宋体" w:hAnsi="宋体" w:cs="宋体" w:hint="eastAsia"/>
                <w:kern w:val="0"/>
                <w:sz w:val="24"/>
              </w:rPr>
              <w:t>信息安全管理体系认证证书的得1分。</w:t>
            </w:r>
          </w:p>
          <w:p w14:paraId="23E226BE" w14:textId="1DCBD5F7" w:rsidR="00B01D3A" w:rsidRDefault="00B01D3A" w:rsidP="00B01D3A">
            <w:pPr>
              <w:spacing w:line="520" w:lineRule="exact"/>
              <w:rPr>
                <w:rFonts w:ascii="宋体" w:hAnsi="宋体" w:cs="宋体" w:hint="eastAsia"/>
                <w:kern w:val="0"/>
                <w:sz w:val="24"/>
              </w:rPr>
            </w:pPr>
            <w:r w:rsidRPr="00B01D3A">
              <w:rPr>
                <w:rFonts w:ascii="宋体" w:hAnsi="宋体" w:cs="宋体" w:hint="eastAsia"/>
                <w:kern w:val="0"/>
                <w:sz w:val="24"/>
              </w:rPr>
              <w:t>4.提供</w:t>
            </w:r>
            <w:r w:rsidR="00FF44F5">
              <w:rPr>
                <w:rFonts w:ascii="宋体" w:hAnsi="宋体" w:cs="宋体" w:hint="eastAsia"/>
                <w:kern w:val="0"/>
                <w:sz w:val="24"/>
              </w:rPr>
              <w:t>有效的</w:t>
            </w:r>
            <w:r w:rsidRPr="00B01D3A">
              <w:rPr>
                <w:rFonts w:ascii="宋体" w:hAnsi="宋体" w:cs="宋体" w:hint="eastAsia"/>
                <w:kern w:val="0"/>
                <w:sz w:val="24"/>
              </w:rPr>
              <w:t>中华人民共和国电信与信息服务业务经营许可证得1分。</w:t>
            </w:r>
          </w:p>
          <w:p w14:paraId="257BDAF3" w14:textId="5E73FCC5" w:rsidR="00B01D3A" w:rsidRPr="00B01D3A" w:rsidRDefault="00B01D3A">
            <w:pPr>
              <w:spacing w:line="520" w:lineRule="exact"/>
              <w:rPr>
                <w:rFonts w:ascii="宋体" w:hAnsi="宋体" w:cs="宋体" w:hint="eastAsia"/>
                <w:b/>
                <w:bCs/>
                <w:kern w:val="0"/>
                <w:sz w:val="24"/>
              </w:rPr>
            </w:pPr>
            <w:r w:rsidRPr="00B01D3A">
              <w:rPr>
                <w:rFonts w:ascii="宋体" w:hAnsi="宋体" w:cs="宋体"/>
                <w:b/>
                <w:bCs/>
                <w:kern w:val="0"/>
                <w:sz w:val="24"/>
              </w:rPr>
              <w:t>须提供复印件加盖公章。</w:t>
            </w:r>
          </w:p>
        </w:tc>
        <w:tc>
          <w:tcPr>
            <w:tcW w:w="860" w:type="dxa"/>
            <w:tcBorders>
              <w:top w:val="single" w:sz="4" w:space="0" w:color="auto"/>
              <w:left w:val="nil"/>
              <w:bottom w:val="single" w:sz="4" w:space="0" w:color="auto"/>
              <w:right w:val="single" w:sz="8" w:space="0" w:color="000000"/>
            </w:tcBorders>
          </w:tcPr>
          <w:p w14:paraId="1B8B6629" w14:textId="77777777" w:rsidR="00C7021F" w:rsidRPr="00A97FE9" w:rsidRDefault="00C7021F">
            <w:pPr>
              <w:spacing w:line="520" w:lineRule="exact"/>
              <w:rPr>
                <w:rFonts w:ascii="宋体" w:hAnsi="宋体" w:cs="宋体" w:hint="eastAsia"/>
                <w:kern w:val="0"/>
                <w:sz w:val="24"/>
              </w:rPr>
            </w:pPr>
          </w:p>
        </w:tc>
      </w:tr>
      <w:tr w:rsidR="00C31FE4" w:rsidRPr="00A97FE9" w14:paraId="4E1CC941" w14:textId="77777777">
        <w:trPr>
          <w:trHeight w:val="1197"/>
          <w:jc w:val="center"/>
        </w:trPr>
        <w:tc>
          <w:tcPr>
            <w:tcW w:w="1266" w:type="dxa"/>
            <w:tcBorders>
              <w:top w:val="single" w:sz="4" w:space="0" w:color="auto"/>
              <w:left w:val="single" w:sz="8" w:space="0" w:color="auto"/>
              <w:right w:val="single" w:sz="4" w:space="0" w:color="auto"/>
            </w:tcBorders>
            <w:vAlign w:val="center"/>
          </w:tcPr>
          <w:p w14:paraId="307B27C7" w14:textId="77777777" w:rsidR="00C31FE4" w:rsidRPr="00A97FE9"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业绩</w:t>
            </w:r>
          </w:p>
          <w:p w14:paraId="7FB1D4F5" w14:textId="3E451C5B" w:rsidR="00C31FE4" w:rsidRPr="00A97FE9"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w:t>
            </w:r>
            <w:r w:rsidR="00FF44F5">
              <w:rPr>
                <w:rFonts w:ascii="宋体" w:hAnsi="宋体" w:cs="宋体" w:hint="eastAsia"/>
                <w:kern w:val="0"/>
                <w:sz w:val="24"/>
              </w:rPr>
              <w:t>4</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6443A8C6" w14:textId="633D859E"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响应文件中提供合同签订日期在202</w:t>
            </w:r>
            <w:r w:rsidR="00E30A6C">
              <w:rPr>
                <w:rFonts w:ascii="宋体" w:hAnsi="宋体" w:cs="宋体" w:hint="eastAsia"/>
                <w:kern w:val="0"/>
                <w:sz w:val="24"/>
              </w:rPr>
              <w:t>3</w:t>
            </w:r>
            <w:r w:rsidRPr="00A97FE9">
              <w:rPr>
                <w:rFonts w:ascii="宋体" w:hAnsi="宋体" w:cs="宋体" w:hint="eastAsia"/>
                <w:kern w:val="0"/>
                <w:sz w:val="24"/>
              </w:rPr>
              <w:t>年</w:t>
            </w:r>
            <w:r w:rsidRPr="00A97FE9">
              <w:rPr>
                <w:rFonts w:ascii="宋体" w:hAnsi="宋体" w:cs="宋体"/>
                <w:kern w:val="0"/>
                <w:sz w:val="24"/>
              </w:rPr>
              <w:t>1</w:t>
            </w:r>
            <w:r w:rsidRPr="00A97FE9">
              <w:rPr>
                <w:rFonts w:ascii="宋体" w:hAnsi="宋体" w:cs="宋体" w:hint="eastAsia"/>
                <w:kern w:val="0"/>
                <w:sz w:val="24"/>
              </w:rPr>
              <w:t>月1日以后，合同内容为与本次项目内容同类或相似项目的合同复印件</w:t>
            </w:r>
            <w:r w:rsidR="00FF44F5">
              <w:rPr>
                <w:rFonts w:ascii="宋体" w:hAnsi="宋体" w:cs="宋体" w:hint="eastAsia"/>
                <w:kern w:val="0"/>
                <w:sz w:val="24"/>
              </w:rPr>
              <w:t>（加盖公章）</w:t>
            </w:r>
            <w:r w:rsidRPr="00A97FE9">
              <w:rPr>
                <w:rFonts w:ascii="宋体" w:hAnsi="宋体" w:cs="宋体" w:hint="eastAsia"/>
                <w:kern w:val="0"/>
                <w:sz w:val="24"/>
              </w:rPr>
              <w:t>，每提供一个得1分，本项最高得</w:t>
            </w:r>
            <w:r w:rsidR="00FF44F5">
              <w:rPr>
                <w:rFonts w:ascii="宋体" w:hAnsi="宋体" w:cs="宋体" w:hint="eastAsia"/>
                <w:kern w:val="0"/>
                <w:sz w:val="24"/>
              </w:rPr>
              <w:t>4</w:t>
            </w:r>
            <w:r w:rsidRPr="00A97FE9">
              <w:rPr>
                <w:rFonts w:ascii="宋体" w:hAnsi="宋体" w:cs="宋体" w:hint="eastAsia"/>
                <w:kern w:val="0"/>
                <w:sz w:val="24"/>
              </w:rPr>
              <w:t>分，不提供不得分。</w:t>
            </w:r>
          </w:p>
        </w:tc>
        <w:tc>
          <w:tcPr>
            <w:tcW w:w="860" w:type="dxa"/>
            <w:tcBorders>
              <w:top w:val="single" w:sz="4" w:space="0" w:color="auto"/>
              <w:left w:val="nil"/>
              <w:bottom w:val="single" w:sz="4" w:space="0" w:color="auto"/>
              <w:right w:val="single" w:sz="8" w:space="0" w:color="000000"/>
            </w:tcBorders>
          </w:tcPr>
          <w:p w14:paraId="12AE91D1" w14:textId="77777777" w:rsidR="00C31FE4" w:rsidRPr="00A97FE9" w:rsidRDefault="00C31FE4">
            <w:pPr>
              <w:spacing w:line="520" w:lineRule="exact"/>
              <w:rPr>
                <w:rFonts w:ascii="宋体" w:hAnsi="宋体" w:cs="宋体" w:hint="eastAsia"/>
                <w:kern w:val="0"/>
                <w:sz w:val="24"/>
              </w:rPr>
            </w:pPr>
          </w:p>
        </w:tc>
      </w:tr>
      <w:tr w:rsidR="00C31FE4" w:rsidRPr="00A97FE9" w14:paraId="6BC878D2" w14:textId="77777777" w:rsidTr="00FF44F5">
        <w:trPr>
          <w:trHeight w:val="1197"/>
          <w:jc w:val="center"/>
        </w:trPr>
        <w:tc>
          <w:tcPr>
            <w:tcW w:w="1266" w:type="dxa"/>
            <w:tcBorders>
              <w:top w:val="single" w:sz="4" w:space="0" w:color="auto"/>
              <w:left w:val="single" w:sz="8" w:space="0" w:color="auto"/>
              <w:bottom w:val="single" w:sz="4" w:space="0" w:color="auto"/>
              <w:right w:val="single" w:sz="4" w:space="0" w:color="auto"/>
            </w:tcBorders>
            <w:vAlign w:val="center"/>
          </w:tcPr>
          <w:p w14:paraId="4161A3A5" w14:textId="77777777" w:rsidR="00C31FE4" w:rsidRPr="00A97FE9"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服务要求</w:t>
            </w:r>
          </w:p>
          <w:p w14:paraId="59CFD365" w14:textId="4C8BDF2A" w:rsidR="00C31FE4" w:rsidRPr="00A97FE9"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w:t>
            </w:r>
            <w:r w:rsidR="001D5BD9">
              <w:rPr>
                <w:rFonts w:ascii="宋体" w:hAnsi="宋体" w:cs="宋体" w:hint="eastAsia"/>
                <w:kern w:val="0"/>
                <w:sz w:val="24"/>
              </w:rPr>
              <w:t>4</w:t>
            </w:r>
            <w:r w:rsidR="00C622E0">
              <w:rPr>
                <w:rFonts w:ascii="宋体" w:hAnsi="宋体" w:cs="宋体" w:hint="eastAsia"/>
                <w:kern w:val="0"/>
                <w:sz w:val="24"/>
              </w:rPr>
              <w:t>0</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144F88DE" w14:textId="77777777" w:rsidR="005D3C6D" w:rsidRDefault="008D5A70">
            <w:pPr>
              <w:spacing w:line="520" w:lineRule="exact"/>
              <w:rPr>
                <w:rFonts w:ascii="宋体" w:hAnsi="宋体" w:cs="宋体" w:hint="eastAsia"/>
                <w:b/>
                <w:bCs/>
                <w:kern w:val="0"/>
                <w:sz w:val="24"/>
              </w:rPr>
            </w:pPr>
            <w:r w:rsidRPr="00A97FE9">
              <w:rPr>
                <w:rFonts w:ascii="宋体" w:hAnsi="宋体" w:cs="宋体" w:hint="eastAsia"/>
                <w:kern w:val="0"/>
                <w:sz w:val="24"/>
              </w:rPr>
              <w:t>满足采购文件项目需求部分所有要求的，得</w:t>
            </w:r>
            <w:r w:rsidR="001D5BD9">
              <w:rPr>
                <w:rFonts w:ascii="宋体" w:hAnsi="宋体" w:cs="宋体" w:hint="eastAsia"/>
                <w:kern w:val="0"/>
                <w:sz w:val="24"/>
              </w:rPr>
              <w:t>4</w:t>
            </w:r>
            <w:r w:rsidR="00C622E0">
              <w:rPr>
                <w:rFonts w:ascii="宋体" w:hAnsi="宋体" w:cs="宋体" w:hint="eastAsia"/>
                <w:kern w:val="0"/>
                <w:sz w:val="24"/>
              </w:rPr>
              <w:t>0</w:t>
            </w:r>
            <w:r w:rsidRPr="00A97FE9">
              <w:rPr>
                <w:rFonts w:ascii="宋体" w:hAnsi="宋体" w:cs="宋体" w:hint="eastAsia"/>
                <w:kern w:val="0"/>
                <w:sz w:val="24"/>
              </w:rPr>
              <w:t>分；</w:t>
            </w:r>
            <w:r w:rsidR="001D5BD9" w:rsidRPr="008B1477">
              <w:rPr>
                <w:rFonts w:ascii="宋体" w:hAnsi="宋体" w:cs="宋体"/>
                <w:kern w:val="0"/>
                <w:sz w:val="24"/>
              </w:rPr>
              <w:t>标注▲</w:t>
            </w:r>
            <w:r w:rsidR="001D5BD9">
              <w:rPr>
                <w:rFonts w:ascii="宋体" w:hAnsi="宋体" w:cs="宋体" w:hint="eastAsia"/>
                <w:kern w:val="0"/>
                <w:sz w:val="24"/>
              </w:rPr>
              <w:t>（</w:t>
            </w:r>
            <w:r w:rsidR="001D5BD9" w:rsidRPr="008B1477">
              <w:rPr>
                <w:rFonts w:ascii="宋体" w:hAnsi="宋体" w:cs="宋体"/>
                <w:kern w:val="0"/>
                <w:sz w:val="24"/>
              </w:rPr>
              <w:t>共14项</w:t>
            </w:r>
            <w:r w:rsidR="001D5BD9">
              <w:rPr>
                <w:rFonts w:ascii="宋体" w:hAnsi="宋体" w:cs="宋体" w:hint="eastAsia"/>
                <w:kern w:val="0"/>
                <w:sz w:val="24"/>
              </w:rPr>
              <w:t>）</w:t>
            </w:r>
            <w:r w:rsidRPr="00A97FE9">
              <w:rPr>
                <w:rFonts w:ascii="宋体" w:hAnsi="宋体" w:cs="宋体" w:hint="eastAsia"/>
                <w:kern w:val="0"/>
                <w:sz w:val="24"/>
              </w:rPr>
              <w:t>每有一项负偏离扣2分，</w:t>
            </w:r>
            <w:r w:rsidR="008B1477">
              <w:rPr>
                <w:rFonts w:ascii="宋体" w:hAnsi="宋体" w:cs="宋体" w:hint="eastAsia"/>
                <w:kern w:val="0"/>
                <w:sz w:val="24"/>
              </w:rPr>
              <w:t>其</w:t>
            </w:r>
            <w:r w:rsidR="001D5BD9">
              <w:rPr>
                <w:rFonts w:ascii="宋体" w:hAnsi="宋体" w:cs="宋体" w:hint="eastAsia"/>
                <w:kern w:val="0"/>
                <w:sz w:val="24"/>
              </w:rPr>
              <w:t>他</w:t>
            </w:r>
            <w:r w:rsidR="001D5BD9" w:rsidRPr="00A97FE9">
              <w:rPr>
                <w:rFonts w:ascii="宋体" w:hAnsi="宋体" w:cs="宋体" w:hint="eastAsia"/>
                <w:kern w:val="0"/>
                <w:sz w:val="24"/>
              </w:rPr>
              <w:t>每有一项负偏离扣</w:t>
            </w:r>
            <w:r w:rsidR="001D5BD9">
              <w:rPr>
                <w:rFonts w:ascii="宋体" w:hAnsi="宋体" w:cs="宋体" w:hint="eastAsia"/>
                <w:kern w:val="0"/>
                <w:sz w:val="24"/>
              </w:rPr>
              <w:t>1</w:t>
            </w:r>
            <w:r w:rsidR="001D5BD9" w:rsidRPr="00A97FE9">
              <w:rPr>
                <w:rFonts w:ascii="宋体" w:hAnsi="宋体" w:cs="宋体" w:hint="eastAsia"/>
                <w:kern w:val="0"/>
                <w:sz w:val="24"/>
              </w:rPr>
              <w:t>分</w:t>
            </w:r>
            <w:r w:rsidR="001D5BD9">
              <w:rPr>
                <w:rFonts w:ascii="宋体" w:hAnsi="宋体" w:cs="宋体" w:hint="eastAsia"/>
                <w:kern w:val="0"/>
                <w:sz w:val="24"/>
              </w:rPr>
              <w:t>，</w:t>
            </w:r>
            <w:r w:rsidR="001D5BD9" w:rsidRPr="00A97FE9">
              <w:rPr>
                <w:rFonts w:ascii="宋体" w:hAnsi="宋体" w:cs="宋体" w:hint="eastAsia"/>
                <w:kern w:val="0"/>
                <w:sz w:val="24"/>
              </w:rPr>
              <w:t>扣完为止</w:t>
            </w:r>
            <w:r w:rsidR="001D5BD9">
              <w:rPr>
                <w:rFonts w:ascii="宋体" w:hAnsi="宋体" w:cs="宋体" w:hint="eastAsia"/>
                <w:kern w:val="0"/>
                <w:sz w:val="24"/>
              </w:rPr>
              <w:t>。</w:t>
            </w:r>
            <w:r w:rsidRPr="00A97FE9">
              <w:rPr>
                <w:rFonts w:ascii="宋体" w:hAnsi="宋体" w:cs="宋体" w:hint="eastAsia"/>
                <w:kern w:val="0"/>
                <w:sz w:val="24"/>
              </w:rPr>
              <w:t>本项最高得</w:t>
            </w:r>
            <w:r w:rsidR="001D5BD9">
              <w:rPr>
                <w:rFonts w:ascii="宋体" w:hAnsi="宋体" w:cs="宋体" w:hint="eastAsia"/>
                <w:kern w:val="0"/>
                <w:sz w:val="24"/>
              </w:rPr>
              <w:t>4</w:t>
            </w:r>
            <w:r w:rsidR="00C622E0">
              <w:rPr>
                <w:rFonts w:ascii="宋体" w:hAnsi="宋体" w:cs="宋体" w:hint="eastAsia"/>
                <w:kern w:val="0"/>
                <w:sz w:val="24"/>
              </w:rPr>
              <w:t>0</w:t>
            </w:r>
            <w:r w:rsidRPr="00A97FE9">
              <w:rPr>
                <w:rFonts w:ascii="宋体" w:hAnsi="宋体" w:cs="宋体" w:hint="eastAsia"/>
                <w:kern w:val="0"/>
                <w:sz w:val="24"/>
              </w:rPr>
              <w:t>分，最低0分。</w:t>
            </w:r>
          </w:p>
          <w:p w14:paraId="14EDBD75" w14:textId="4AFA025F" w:rsidR="00C31FE4" w:rsidRPr="00A97FE9" w:rsidRDefault="005D3C6D">
            <w:pPr>
              <w:spacing w:line="520" w:lineRule="exact"/>
              <w:rPr>
                <w:rFonts w:ascii="宋体" w:hAnsi="宋体" w:cs="宋体" w:hint="eastAsia"/>
                <w:kern w:val="0"/>
                <w:sz w:val="24"/>
              </w:rPr>
            </w:pPr>
            <w:r>
              <w:rPr>
                <w:rFonts w:ascii="宋体" w:hAnsi="宋体" w:cs="宋体" w:hint="eastAsia"/>
                <w:b/>
                <w:bCs/>
                <w:kern w:val="0"/>
                <w:sz w:val="24"/>
              </w:rPr>
              <w:t>注：</w:t>
            </w:r>
            <w:r w:rsidR="00B65194">
              <w:rPr>
                <w:rFonts w:ascii="宋体" w:hAnsi="宋体" w:cs="宋体" w:hint="eastAsia"/>
                <w:b/>
                <w:bCs/>
                <w:kern w:val="0"/>
                <w:sz w:val="24"/>
              </w:rPr>
              <w:t>要求</w:t>
            </w:r>
            <w:r w:rsidRPr="005D3C6D">
              <w:rPr>
                <w:rFonts w:ascii="宋体" w:hAnsi="宋体" w:cs="宋体"/>
                <w:b/>
                <w:bCs/>
                <w:kern w:val="0"/>
                <w:sz w:val="24"/>
              </w:rPr>
              <w:t>提供证明材料</w:t>
            </w:r>
            <w:r w:rsidR="00B65194">
              <w:rPr>
                <w:rFonts w:ascii="宋体" w:hAnsi="宋体" w:cs="宋体" w:hint="eastAsia"/>
                <w:b/>
                <w:bCs/>
                <w:kern w:val="0"/>
                <w:sz w:val="24"/>
              </w:rPr>
              <w:t>的</w:t>
            </w:r>
            <w:r w:rsidRPr="005D3C6D">
              <w:rPr>
                <w:rFonts w:ascii="宋体" w:hAnsi="宋体" w:cs="宋体"/>
                <w:b/>
                <w:bCs/>
                <w:kern w:val="0"/>
                <w:sz w:val="24"/>
              </w:rPr>
              <w:t>（另有要求的，从其要求）加盖公章；未提供技术指标证明材料、提供的技术指标证明材料不清晰或不满足要求的视为</w:t>
            </w:r>
            <w:r w:rsidR="00B65194">
              <w:rPr>
                <w:rFonts w:ascii="宋体" w:hAnsi="宋体" w:cs="宋体" w:hint="eastAsia"/>
                <w:b/>
                <w:bCs/>
                <w:kern w:val="0"/>
                <w:sz w:val="24"/>
              </w:rPr>
              <w:t>负偏离</w:t>
            </w:r>
            <w:r w:rsidRPr="005D3C6D">
              <w:rPr>
                <w:rFonts w:ascii="宋体" w:hAnsi="宋体" w:cs="宋体"/>
                <w:b/>
                <w:bCs/>
                <w:kern w:val="0"/>
                <w:sz w:val="24"/>
              </w:rPr>
              <w:t>，扣分处理。</w:t>
            </w:r>
          </w:p>
        </w:tc>
        <w:tc>
          <w:tcPr>
            <w:tcW w:w="860" w:type="dxa"/>
            <w:tcBorders>
              <w:top w:val="single" w:sz="4" w:space="0" w:color="auto"/>
              <w:left w:val="nil"/>
              <w:bottom w:val="single" w:sz="4" w:space="0" w:color="auto"/>
              <w:right w:val="single" w:sz="8" w:space="0" w:color="000000"/>
            </w:tcBorders>
          </w:tcPr>
          <w:p w14:paraId="7F89FD54" w14:textId="77777777" w:rsidR="00C31FE4" w:rsidRPr="00A97FE9" w:rsidRDefault="00C31FE4">
            <w:pPr>
              <w:spacing w:line="520" w:lineRule="exact"/>
              <w:rPr>
                <w:rFonts w:ascii="宋体" w:hAnsi="宋体" w:cs="宋体" w:hint="eastAsia"/>
                <w:kern w:val="0"/>
                <w:sz w:val="24"/>
              </w:rPr>
            </w:pPr>
          </w:p>
        </w:tc>
      </w:tr>
      <w:tr w:rsidR="00C31FE4" w:rsidRPr="00A97FE9" w14:paraId="16A30EB2" w14:textId="77777777" w:rsidTr="00D7333D">
        <w:trPr>
          <w:trHeight w:val="841"/>
          <w:jc w:val="center"/>
        </w:trPr>
        <w:tc>
          <w:tcPr>
            <w:tcW w:w="1266" w:type="dxa"/>
            <w:tcBorders>
              <w:top w:val="single" w:sz="4" w:space="0" w:color="auto"/>
              <w:left w:val="single" w:sz="8" w:space="0" w:color="auto"/>
              <w:bottom w:val="single" w:sz="4" w:space="0" w:color="auto"/>
              <w:right w:val="single" w:sz="4" w:space="0" w:color="auto"/>
            </w:tcBorders>
            <w:vAlign w:val="center"/>
          </w:tcPr>
          <w:p w14:paraId="04D0137E" w14:textId="77777777" w:rsidR="00C31FE4" w:rsidRPr="00A97FE9" w:rsidRDefault="008D5A70">
            <w:pPr>
              <w:spacing w:line="520" w:lineRule="exact"/>
              <w:jc w:val="center"/>
              <w:rPr>
                <w:rFonts w:ascii="宋体" w:hAnsi="宋体" w:cs="宋体" w:hint="eastAsia"/>
                <w:kern w:val="0"/>
                <w:sz w:val="24"/>
              </w:rPr>
            </w:pPr>
            <w:r w:rsidRPr="00A97FE9">
              <w:rPr>
                <w:rFonts w:ascii="宋体" w:hAnsi="宋体" w:cs="宋体" w:hint="eastAsia"/>
                <w:kern w:val="0"/>
                <w:sz w:val="24"/>
              </w:rPr>
              <w:t>服务方案（</w:t>
            </w:r>
            <w:r w:rsidRPr="00A97FE9">
              <w:rPr>
                <w:rFonts w:ascii="宋体" w:hAnsi="宋体" w:cs="宋体"/>
                <w:kern w:val="0"/>
                <w:sz w:val="24"/>
              </w:rPr>
              <w:t>15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3D887E59" w14:textId="77777777"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根据投标人提供的服务方案的全面性、针对性、可行性进行综合打分；</w:t>
            </w:r>
          </w:p>
          <w:p w14:paraId="3863F14D" w14:textId="77777777"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全面性(5分)：全面具体详实得5分；较全面得3分；基本全面得2分；内容有缺陷的得1分。</w:t>
            </w:r>
          </w:p>
          <w:p w14:paraId="6D2CF00F" w14:textId="77777777"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针对性(5分)：针对性强得5分；针对性较强得3分；针对</w:t>
            </w:r>
            <w:r w:rsidRPr="00A97FE9">
              <w:rPr>
                <w:rFonts w:ascii="宋体" w:hAnsi="宋体" w:cs="宋体" w:hint="eastAsia"/>
                <w:kern w:val="0"/>
                <w:sz w:val="24"/>
              </w:rPr>
              <w:lastRenderedPageBreak/>
              <w:t>性一般得2分；针对性欠缺得1分。</w:t>
            </w:r>
          </w:p>
          <w:p w14:paraId="70026E86" w14:textId="77777777"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可行性(5分)：符合实际切实可行得5分；较切实可行得3分；基本可行得2分；可行性欠缺得1分。</w:t>
            </w:r>
          </w:p>
          <w:p w14:paraId="28570D48" w14:textId="77777777" w:rsidR="00C31FE4" w:rsidRPr="00A97FE9" w:rsidRDefault="008D5A70">
            <w:pPr>
              <w:spacing w:line="520" w:lineRule="exact"/>
              <w:rPr>
                <w:rFonts w:ascii="宋体" w:hAnsi="宋体" w:cs="宋体" w:hint="eastAsia"/>
                <w:kern w:val="0"/>
                <w:sz w:val="24"/>
              </w:rPr>
            </w:pPr>
            <w:r w:rsidRPr="00A97FE9">
              <w:rPr>
                <w:rFonts w:ascii="宋体" w:hAnsi="宋体" w:cs="宋体" w:hint="eastAsia"/>
                <w:kern w:val="0"/>
                <w:sz w:val="24"/>
              </w:rPr>
              <w:t>本项最高得15分，未提供的得0分。</w:t>
            </w:r>
          </w:p>
        </w:tc>
        <w:tc>
          <w:tcPr>
            <w:tcW w:w="860" w:type="dxa"/>
            <w:tcBorders>
              <w:top w:val="single" w:sz="4" w:space="0" w:color="auto"/>
              <w:left w:val="nil"/>
              <w:bottom w:val="single" w:sz="4" w:space="0" w:color="auto"/>
              <w:right w:val="single" w:sz="8" w:space="0" w:color="000000"/>
            </w:tcBorders>
          </w:tcPr>
          <w:p w14:paraId="2EA54DB6" w14:textId="77777777" w:rsidR="00C31FE4" w:rsidRPr="00A97FE9" w:rsidRDefault="00C31FE4">
            <w:pPr>
              <w:spacing w:line="520" w:lineRule="exact"/>
              <w:rPr>
                <w:rFonts w:ascii="宋体" w:hAnsi="宋体" w:cs="宋体" w:hint="eastAsia"/>
                <w:kern w:val="0"/>
                <w:sz w:val="24"/>
              </w:rPr>
            </w:pPr>
          </w:p>
        </w:tc>
      </w:tr>
      <w:tr w:rsidR="00C31FE4" w:rsidRPr="00A97FE9" w14:paraId="0A1025E3" w14:textId="77777777">
        <w:trPr>
          <w:trHeight w:val="480"/>
          <w:jc w:val="center"/>
        </w:trPr>
        <w:tc>
          <w:tcPr>
            <w:tcW w:w="1266" w:type="dxa"/>
            <w:tcBorders>
              <w:top w:val="single" w:sz="4" w:space="0" w:color="auto"/>
              <w:left w:val="single" w:sz="8" w:space="0" w:color="auto"/>
              <w:right w:val="single" w:sz="4" w:space="0" w:color="auto"/>
            </w:tcBorders>
            <w:vAlign w:val="center"/>
          </w:tcPr>
          <w:p w14:paraId="467B3DE9" w14:textId="77777777" w:rsidR="00C31FE4" w:rsidRPr="00A97FE9" w:rsidRDefault="008D5A70">
            <w:pPr>
              <w:spacing w:line="520" w:lineRule="exact"/>
              <w:jc w:val="center"/>
              <w:rPr>
                <w:rFonts w:ascii="宋体" w:hAnsi="宋体" w:cs="宋体" w:hint="eastAsia"/>
                <w:kern w:val="0"/>
                <w:sz w:val="24"/>
              </w:rPr>
            </w:pPr>
            <w:r w:rsidRPr="00A97FE9">
              <w:rPr>
                <w:rFonts w:ascii="宋体" w:hAnsi="宋体" w:cs="宋体" w:hint="eastAsia"/>
                <w:kern w:val="0"/>
                <w:sz w:val="24"/>
              </w:rPr>
              <w:t>人员配备（</w:t>
            </w:r>
            <w:r w:rsidR="003530D5">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0102FA4D" w14:textId="77777777" w:rsidR="00C31FE4" w:rsidRPr="00A97FE9" w:rsidRDefault="008D5A70">
            <w:pPr>
              <w:spacing w:line="520" w:lineRule="exact"/>
              <w:jc w:val="left"/>
              <w:rPr>
                <w:rFonts w:ascii="宋体" w:hAnsi="宋体" w:cs="宋体" w:hint="eastAsia"/>
                <w:kern w:val="0"/>
                <w:sz w:val="24"/>
              </w:rPr>
            </w:pPr>
            <w:r w:rsidRPr="00A97FE9">
              <w:rPr>
                <w:rFonts w:ascii="宋体" w:hAnsi="宋体" w:cs="宋体" w:hint="eastAsia"/>
                <w:kern w:val="0"/>
                <w:sz w:val="24"/>
              </w:rPr>
              <w:t>对人员配备的合理性和可行性进行评价。</w:t>
            </w:r>
          </w:p>
          <w:p w14:paraId="6A49099A" w14:textId="77777777" w:rsidR="00C31FE4" w:rsidRPr="00A97FE9" w:rsidRDefault="008D5A70">
            <w:pPr>
              <w:spacing w:line="520" w:lineRule="exact"/>
              <w:jc w:val="left"/>
              <w:rPr>
                <w:rFonts w:ascii="宋体" w:hAnsi="宋体" w:cs="宋体" w:hint="eastAsia"/>
                <w:kern w:val="0"/>
                <w:sz w:val="24"/>
              </w:rPr>
            </w:pPr>
            <w:r w:rsidRPr="00A97FE9">
              <w:rPr>
                <w:rFonts w:ascii="宋体" w:hAnsi="宋体" w:cs="宋体" w:hint="eastAsia"/>
                <w:kern w:val="0"/>
                <w:sz w:val="24"/>
              </w:rPr>
              <w:t>人员配置合理、可行性高的得</w:t>
            </w:r>
            <w:r w:rsidR="003530D5">
              <w:rPr>
                <w:rFonts w:ascii="宋体" w:hAnsi="宋体" w:cs="宋体"/>
                <w:kern w:val="0"/>
                <w:sz w:val="24"/>
              </w:rPr>
              <w:t>5</w:t>
            </w:r>
            <w:r w:rsidRPr="00A97FE9">
              <w:rPr>
                <w:rFonts w:ascii="宋体" w:hAnsi="宋体" w:cs="宋体" w:hint="eastAsia"/>
                <w:kern w:val="0"/>
                <w:sz w:val="24"/>
              </w:rPr>
              <w:t>分；</w:t>
            </w:r>
          </w:p>
          <w:p w14:paraId="0F024A8B" w14:textId="77777777" w:rsidR="00C31FE4" w:rsidRPr="00A97FE9" w:rsidRDefault="008D5A70">
            <w:pPr>
              <w:spacing w:line="520" w:lineRule="exact"/>
              <w:jc w:val="left"/>
              <w:rPr>
                <w:rFonts w:ascii="宋体" w:hAnsi="宋体" w:cs="宋体" w:hint="eastAsia"/>
                <w:kern w:val="0"/>
                <w:sz w:val="24"/>
              </w:rPr>
            </w:pPr>
            <w:r w:rsidRPr="00A97FE9">
              <w:rPr>
                <w:rFonts w:ascii="宋体" w:hAnsi="宋体" w:cs="宋体" w:hint="eastAsia"/>
                <w:kern w:val="0"/>
                <w:sz w:val="24"/>
              </w:rPr>
              <w:t>人员配置较为合理、可行性较高的得</w:t>
            </w:r>
            <w:r w:rsidR="003530D5">
              <w:rPr>
                <w:rFonts w:ascii="宋体" w:hAnsi="宋体" w:cs="宋体"/>
                <w:kern w:val="0"/>
                <w:sz w:val="24"/>
              </w:rPr>
              <w:t>3</w:t>
            </w:r>
            <w:r w:rsidRPr="00A97FE9">
              <w:rPr>
                <w:rFonts w:ascii="宋体" w:hAnsi="宋体" w:cs="宋体" w:hint="eastAsia"/>
                <w:kern w:val="0"/>
                <w:sz w:val="24"/>
              </w:rPr>
              <w:t>分；</w:t>
            </w:r>
          </w:p>
          <w:p w14:paraId="65F25D28" w14:textId="77777777" w:rsidR="00C31FE4" w:rsidRPr="00A97FE9" w:rsidRDefault="008D5A70">
            <w:pPr>
              <w:spacing w:line="520" w:lineRule="exact"/>
              <w:jc w:val="left"/>
              <w:rPr>
                <w:rFonts w:ascii="宋体" w:hAnsi="宋体" w:cs="宋体" w:hint="eastAsia"/>
                <w:kern w:val="0"/>
                <w:sz w:val="24"/>
              </w:rPr>
            </w:pPr>
            <w:r w:rsidRPr="00A97FE9">
              <w:rPr>
                <w:rFonts w:ascii="宋体" w:hAnsi="宋体" w:cs="宋体" w:hint="eastAsia"/>
                <w:kern w:val="0"/>
                <w:sz w:val="24"/>
              </w:rPr>
              <w:t>人员配置基本合理、可行性一般的得</w:t>
            </w:r>
            <w:r w:rsidR="003530D5">
              <w:rPr>
                <w:rFonts w:ascii="宋体" w:hAnsi="宋体" w:cs="宋体"/>
                <w:kern w:val="0"/>
                <w:sz w:val="24"/>
              </w:rPr>
              <w:t>1</w:t>
            </w:r>
            <w:r w:rsidRPr="00A97FE9">
              <w:rPr>
                <w:rFonts w:ascii="宋体" w:hAnsi="宋体" w:cs="宋体" w:hint="eastAsia"/>
                <w:kern w:val="0"/>
                <w:sz w:val="24"/>
              </w:rPr>
              <w:t>分；</w:t>
            </w:r>
          </w:p>
          <w:p w14:paraId="1DECBD3F" w14:textId="77777777" w:rsidR="00C31FE4" w:rsidRPr="00A97FE9" w:rsidRDefault="008D5A70">
            <w:pPr>
              <w:spacing w:line="520" w:lineRule="exact"/>
              <w:jc w:val="left"/>
              <w:rPr>
                <w:rFonts w:ascii="宋体" w:hAnsi="宋体" w:cs="宋体" w:hint="eastAsia"/>
                <w:kern w:val="0"/>
                <w:sz w:val="24"/>
              </w:rPr>
            </w:pPr>
            <w:r w:rsidRPr="00A97FE9">
              <w:rPr>
                <w:rFonts w:ascii="宋体" w:hAnsi="宋体" w:cs="宋体" w:hint="eastAsia"/>
                <w:kern w:val="0"/>
                <w:sz w:val="24"/>
              </w:rPr>
              <w:t>人员配置不合理、可行性差的得</w:t>
            </w:r>
            <w:r w:rsidR="003530D5">
              <w:rPr>
                <w:rFonts w:ascii="宋体" w:hAnsi="宋体" w:cs="宋体"/>
                <w:kern w:val="0"/>
                <w:sz w:val="24"/>
              </w:rPr>
              <w:t>0</w:t>
            </w:r>
            <w:r w:rsidRPr="00A97FE9">
              <w:rPr>
                <w:rFonts w:ascii="宋体" w:hAnsi="宋体" w:cs="宋体" w:hint="eastAsia"/>
                <w:kern w:val="0"/>
                <w:sz w:val="24"/>
              </w:rPr>
              <w:t>分；</w:t>
            </w:r>
          </w:p>
          <w:p w14:paraId="1E24DB14" w14:textId="77777777" w:rsidR="00C31FE4" w:rsidRPr="00A97FE9" w:rsidRDefault="008D5A70">
            <w:pPr>
              <w:spacing w:line="520" w:lineRule="exact"/>
              <w:jc w:val="left"/>
              <w:rPr>
                <w:rFonts w:ascii="宋体" w:hAnsi="宋体" w:cs="宋体" w:hint="eastAsia"/>
                <w:kern w:val="0"/>
                <w:sz w:val="24"/>
              </w:rPr>
            </w:pPr>
            <w:r w:rsidRPr="00A97FE9">
              <w:rPr>
                <w:rFonts w:ascii="宋体" w:hAnsi="宋体" w:cs="宋体" w:hint="eastAsia"/>
                <w:kern w:val="0"/>
                <w:sz w:val="24"/>
              </w:rPr>
              <w:t>未提供的不得分。未提供的得0分。</w:t>
            </w:r>
          </w:p>
        </w:tc>
        <w:tc>
          <w:tcPr>
            <w:tcW w:w="860" w:type="dxa"/>
            <w:tcBorders>
              <w:top w:val="single" w:sz="4" w:space="0" w:color="auto"/>
              <w:left w:val="nil"/>
              <w:bottom w:val="single" w:sz="4" w:space="0" w:color="auto"/>
              <w:right w:val="single" w:sz="8" w:space="0" w:color="000000"/>
            </w:tcBorders>
          </w:tcPr>
          <w:p w14:paraId="06F542CB" w14:textId="77777777" w:rsidR="00C31FE4" w:rsidRPr="00A97FE9" w:rsidRDefault="00C31FE4">
            <w:pPr>
              <w:spacing w:line="520" w:lineRule="exact"/>
              <w:jc w:val="left"/>
              <w:rPr>
                <w:rFonts w:ascii="宋体" w:hAnsi="宋体" w:cs="宋体" w:hint="eastAsia"/>
                <w:kern w:val="0"/>
                <w:sz w:val="24"/>
              </w:rPr>
            </w:pPr>
          </w:p>
        </w:tc>
      </w:tr>
      <w:tr w:rsidR="00C31FE4" w:rsidRPr="00A97FE9" w14:paraId="0333A8EB" w14:textId="77777777">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14:paraId="288A3B86" w14:textId="77777777" w:rsidR="00C31FE4" w:rsidRPr="00A97FE9" w:rsidRDefault="008D5A70">
            <w:pPr>
              <w:widowControl/>
              <w:spacing w:line="520" w:lineRule="exact"/>
              <w:jc w:val="center"/>
              <w:rPr>
                <w:rFonts w:ascii="宋体" w:hAnsi="宋体" w:cs="宋体" w:hint="eastAsia"/>
                <w:kern w:val="0"/>
                <w:sz w:val="24"/>
              </w:rPr>
            </w:pPr>
            <w:r w:rsidRPr="00A97FE9">
              <w:rPr>
                <w:rFonts w:ascii="宋体" w:hAnsi="宋体" w:cs="宋体" w:hint="eastAsia"/>
                <w:kern w:val="0"/>
                <w:sz w:val="24"/>
              </w:rPr>
              <w:t>服务质量保证措施（</w:t>
            </w:r>
            <w:r w:rsidRPr="00A97FE9">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5A1A5726" w14:textId="77777777" w:rsidR="00C31FE4" w:rsidRPr="00A97FE9" w:rsidRDefault="008D5A70">
            <w:pPr>
              <w:widowControl/>
              <w:spacing w:line="520" w:lineRule="exact"/>
              <w:jc w:val="left"/>
              <w:rPr>
                <w:rFonts w:ascii="宋体" w:hAnsi="宋体" w:cs="宋体" w:hint="eastAsia"/>
                <w:kern w:val="0"/>
                <w:sz w:val="24"/>
              </w:rPr>
            </w:pPr>
            <w:r w:rsidRPr="00A97FE9">
              <w:rPr>
                <w:rFonts w:ascii="宋体" w:hAnsi="宋体" w:cs="宋体" w:hint="eastAsia"/>
                <w:kern w:val="0"/>
                <w:sz w:val="24"/>
              </w:rPr>
              <w:t>对服务质量保证措施的全面性、可行性进行评价。</w:t>
            </w:r>
          </w:p>
          <w:p w14:paraId="3F8E33FB" w14:textId="77777777" w:rsidR="00C31FE4" w:rsidRPr="00A97FE9" w:rsidRDefault="008D5A70">
            <w:pPr>
              <w:widowControl/>
              <w:spacing w:line="520" w:lineRule="exact"/>
              <w:jc w:val="left"/>
              <w:rPr>
                <w:rFonts w:ascii="宋体" w:hAnsi="宋体" w:cs="宋体" w:hint="eastAsia"/>
                <w:kern w:val="0"/>
                <w:sz w:val="24"/>
              </w:rPr>
            </w:pPr>
            <w:r w:rsidRPr="00A97FE9">
              <w:rPr>
                <w:rFonts w:ascii="宋体" w:hAnsi="宋体" w:cs="宋体" w:hint="eastAsia"/>
                <w:kern w:val="0"/>
                <w:sz w:val="24"/>
              </w:rPr>
              <w:t>内容的全面性（</w:t>
            </w:r>
            <w:r w:rsidRPr="00A97FE9">
              <w:rPr>
                <w:rFonts w:ascii="宋体" w:hAnsi="宋体" w:cs="宋体"/>
                <w:kern w:val="0"/>
                <w:sz w:val="24"/>
              </w:rPr>
              <w:t>3</w:t>
            </w:r>
            <w:r w:rsidRPr="00A97FE9">
              <w:rPr>
                <w:rFonts w:ascii="宋体" w:hAnsi="宋体" w:cs="宋体" w:hint="eastAsia"/>
                <w:kern w:val="0"/>
                <w:sz w:val="24"/>
              </w:rPr>
              <w:t>分）：全面具体详实得</w:t>
            </w:r>
            <w:r w:rsidRPr="00A97FE9">
              <w:rPr>
                <w:rFonts w:ascii="宋体" w:hAnsi="宋体" w:cs="宋体"/>
                <w:kern w:val="0"/>
                <w:sz w:val="24"/>
              </w:rPr>
              <w:t>3</w:t>
            </w:r>
            <w:r w:rsidRPr="00A97FE9">
              <w:rPr>
                <w:rFonts w:ascii="宋体" w:hAnsi="宋体" w:cs="宋体" w:hint="eastAsia"/>
                <w:kern w:val="0"/>
                <w:sz w:val="24"/>
              </w:rPr>
              <w:t>分；较全面得</w:t>
            </w:r>
            <w:r w:rsidRPr="00A97FE9">
              <w:rPr>
                <w:rFonts w:ascii="宋体" w:hAnsi="宋体" w:cs="宋体"/>
                <w:kern w:val="0"/>
                <w:sz w:val="24"/>
              </w:rPr>
              <w:t>2</w:t>
            </w:r>
            <w:r w:rsidRPr="00A97FE9">
              <w:rPr>
                <w:rFonts w:ascii="宋体" w:hAnsi="宋体" w:cs="宋体" w:hint="eastAsia"/>
                <w:kern w:val="0"/>
                <w:sz w:val="24"/>
              </w:rPr>
              <w:t>分；全面性一般得</w:t>
            </w:r>
            <w:r w:rsidRPr="00A97FE9">
              <w:rPr>
                <w:rFonts w:ascii="宋体" w:hAnsi="宋体" w:cs="宋体"/>
                <w:kern w:val="0"/>
                <w:sz w:val="24"/>
              </w:rPr>
              <w:t>1</w:t>
            </w:r>
            <w:r w:rsidRPr="00A97FE9">
              <w:rPr>
                <w:rFonts w:ascii="宋体" w:hAnsi="宋体" w:cs="宋体" w:hint="eastAsia"/>
                <w:kern w:val="0"/>
                <w:sz w:val="24"/>
              </w:rPr>
              <w:t>分；存在较大漏项或缺陷得</w:t>
            </w:r>
            <w:r w:rsidRPr="00A97FE9">
              <w:rPr>
                <w:rFonts w:ascii="宋体" w:hAnsi="宋体" w:cs="宋体"/>
                <w:kern w:val="0"/>
                <w:sz w:val="24"/>
              </w:rPr>
              <w:t>0</w:t>
            </w:r>
            <w:r w:rsidRPr="00A97FE9">
              <w:rPr>
                <w:rFonts w:ascii="宋体" w:hAnsi="宋体" w:cs="宋体" w:hint="eastAsia"/>
                <w:kern w:val="0"/>
                <w:sz w:val="24"/>
              </w:rPr>
              <w:t>分；未提供的得0分。</w:t>
            </w:r>
          </w:p>
          <w:p w14:paraId="4D6D0298" w14:textId="77777777" w:rsidR="00C31FE4" w:rsidRPr="00A97FE9" w:rsidRDefault="008D5A70">
            <w:pPr>
              <w:widowControl/>
              <w:spacing w:line="520" w:lineRule="exact"/>
              <w:jc w:val="left"/>
              <w:rPr>
                <w:rFonts w:ascii="宋体" w:hAnsi="宋体" w:cs="宋体" w:hint="eastAsia"/>
                <w:kern w:val="0"/>
                <w:sz w:val="24"/>
              </w:rPr>
            </w:pPr>
            <w:r w:rsidRPr="00A97FE9">
              <w:rPr>
                <w:rFonts w:ascii="宋体" w:hAnsi="宋体" w:cs="宋体" w:hint="eastAsia"/>
                <w:kern w:val="0"/>
                <w:sz w:val="24"/>
              </w:rPr>
              <w:t>可行性（</w:t>
            </w:r>
            <w:r w:rsidRPr="00A97FE9">
              <w:rPr>
                <w:rFonts w:ascii="宋体" w:hAnsi="宋体" w:cs="宋体"/>
                <w:kern w:val="0"/>
                <w:sz w:val="24"/>
              </w:rPr>
              <w:t>2</w:t>
            </w:r>
            <w:r w:rsidRPr="00A97FE9">
              <w:rPr>
                <w:rFonts w:ascii="宋体" w:hAnsi="宋体" w:cs="宋体" w:hint="eastAsia"/>
                <w:kern w:val="0"/>
                <w:sz w:val="24"/>
              </w:rPr>
              <w:t>分）：切实可行得</w:t>
            </w:r>
            <w:r w:rsidRPr="00A97FE9">
              <w:rPr>
                <w:rFonts w:ascii="宋体" w:hAnsi="宋体" w:cs="宋体"/>
                <w:kern w:val="0"/>
                <w:sz w:val="24"/>
              </w:rPr>
              <w:t>2</w:t>
            </w:r>
            <w:r w:rsidRPr="00A97FE9">
              <w:rPr>
                <w:rFonts w:ascii="宋体" w:hAnsi="宋体" w:cs="宋体" w:hint="eastAsia"/>
                <w:kern w:val="0"/>
                <w:sz w:val="24"/>
              </w:rPr>
              <w:t>分；较切实可行得</w:t>
            </w:r>
            <w:r w:rsidRPr="00A97FE9">
              <w:rPr>
                <w:rFonts w:ascii="宋体" w:hAnsi="宋体" w:cs="宋体"/>
                <w:kern w:val="0"/>
                <w:sz w:val="24"/>
              </w:rPr>
              <w:t>1</w:t>
            </w:r>
            <w:r w:rsidRPr="00A97FE9">
              <w:rPr>
                <w:rFonts w:ascii="宋体" w:hAnsi="宋体" w:cs="宋体" w:hint="eastAsia"/>
                <w:kern w:val="0"/>
                <w:sz w:val="24"/>
              </w:rPr>
              <w:t>分；可行性欠缺得</w:t>
            </w:r>
            <w:r w:rsidRPr="00A97FE9">
              <w:rPr>
                <w:rFonts w:ascii="宋体" w:hAnsi="宋体" w:cs="宋体"/>
                <w:kern w:val="0"/>
                <w:sz w:val="24"/>
              </w:rPr>
              <w:t>0</w:t>
            </w:r>
            <w:r w:rsidRPr="00A97FE9">
              <w:rPr>
                <w:rFonts w:ascii="宋体" w:hAnsi="宋体" w:cs="宋体" w:hint="eastAsia"/>
                <w:kern w:val="0"/>
                <w:sz w:val="24"/>
              </w:rPr>
              <w:t>分；未提供的得0分。</w:t>
            </w:r>
          </w:p>
        </w:tc>
        <w:tc>
          <w:tcPr>
            <w:tcW w:w="860" w:type="dxa"/>
            <w:tcBorders>
              <w:top w:val="single" w:sz="4" w:space="0" w:color="auto"/>
              <w:left w:val="single" w:sz="4" w:space="0" w:color="auto"/>
              <w:bottom w:val="single" w:sz="4" w:space="0" w:color="auto"/>
              <w:right w:val="single" w:sz="4" w:space="0" w:color="auto"/>
            </w:tcBorders>
          </w:tcPr>
          <w:p w14:paraId="6A0955F6" w14:textId="77777777" w:rsidR="00C31FE4" w:rsidRPr="00A97FE9" w:rsidRDefault="00C31FE4">
            <w:pPr>
              <w:widowControl/>
              <w:spacing w:line="520" w:lineRule="exact"/>
              <w:jc w:val="left"/>
              <w:rPr>
                <w:rFonts w:ascii="宋体" w:hAnsi="宋体" w:cs="宋体" w:hint="eastAsia"/>
                <w:kern w:val="0"/>
                <w:sz w:val="24"/>
              </w:rPr>
            </w:pPr>
          </w:p>
        </w:tc>
      </w:tr>
      <w:tr w:rsidR="006A7E00" w:rsidRPr="00A97FE9" w14:paraId="7CCEC441" w14:textId="77777777">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14:paraId="6FE3FE15" w14:textId="77777777" w:rsidR="006A7E00" w:rsidRPr="00A97FE9" w:rsidRDefault="005E06EA" w:rsidP="006A7E00">
            <w:pPr>
              <w:widowControl/>
              <w:spacing w:line="520" w:lineRule="exact"/>
              <w:jc w:val="center"/>
              <w:rPr>
                <w:rFonts w:ascii="宋体" w:hAnsi="宋体" w:cs="宋体" w:hint="eastAsia"/>
                <w:kern w:val="0"/>
                <w:sz w:val="24"/>
              </w:rPr>
            </w:pPr>
            <w:r>
              <w:rPr>
                <w:rFonts w:ascii="宋体" w:hAnsi="宋体" w:cs="宋体" w:hint="eastAsia"/>
                <w:kern w:val="0"/>
                <w:sz w:val="24"/>
              </w:rPr>
              <w:t>内部</w:t>
            </w:r>
            <w:r w:rsidR="006A7E00">
              <w:rPr>
                <w:rFonts w:ascii="宋体" w:hAnsi="宋体" w:cs="宋体" w:hint="eastAsia"/>
                <w:kern w:val="0"/>
                <w:sz w:val="24"/>
              </w:rPr>
              <w:t>管理制度</w:t>
            </w:r>
            <w:r w:rsidR="006A7E00" w:rsidRPr="00A97FE9">
              <w:rPr>
                <w:rFonts w:ascii="宋体" w:hAnsi="宋体" w:cs="宋体" w:hint="eastAsia"/>
                <w:kern w:val="0"/>
                <w:sz w:val="24"/>
              </w:rPr>
              <w:t>（</w:t>
            </w:r>
            <w:r w:rsidR="006A7E00">
              <w:rPr>
                <w:rFonts w:ascii="宋体" w:hAnsi="宋体" w:cs="宋体"/>
                <w:kern w:val="0"/>
                <w:sz w:val="24"/>
              </w:rPr>
              <w:t>5</w:t>
            </w:r>
            <w:r w:rsidR="006A7E00" w:rsidRPr="00A97FE9">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18976D1C" w14:textId="77777777" w:rsidR="00264E17" w:rsidRDefault="00264E17" w:rsidP="00264E17">
            <w:pPr>
              <w:widowControl/>
              <w:spacing w:line="520" w:lineRule="exact"/>
              <w:jc w:val="left"/>
              <w:rPr>
                <w:rFonts w:ascii="宋体" w:hAnsi="宋体" w:cs="宋体" w:hint="eastAsia"/>
                <w:kern w:val="0"/>
                <w:sz w:val="24"/>
              </w:rPr>
            </w:pPr>
            <w:r w:rsidRPr="00F1148D">
              <w:rPr>
                <w:rFonts w:ascii="宋体" w:hAnsi="宋体" w:cs="宋体" w:hint="eastAsia"/>
                <w:kern w:val="0"/>
                <w:sz w:val="24"/>
              </w:rPr>
              <w:t>评审专家组根据各申请人提供的</w:t>
            </w:r>
            <w:r>
              <w:rPr>
                <w:rFonts w:ascii="宋体" w:hAnsi="宋体" w:cs="宋体" w:hint="eastAsia"/>
                <w:kern w:val="0"/>
                <w:sz w:val="24"/>
              </w:rPr>
              <w:t>针对本项目的内部</w:t>
            </w:r>
            <w:r w:rsidRPr="00F1148D">
              <w:rPr>
                <w:rFonts w:ascii="宋体" w:hAnsi="宋体" w:cs="宋体" w:hint="eastAsia"/>
                <w:kern w:val="0"/>
                <w:sz w:val="24"/>
              </w:rPr>
              <w:t>管理制度的全面性、</w:t>
            </w:r>
            <w:r>
              <w:rPr>
                <w:rFonts w:ascii="宋体" w:hAnsi="宋体" w:cs="宋体" w:hint="eastAsia"/>
                <w:kern w:val="0"/>
                <w:sz w:val="24"/>
              </w:rPr>
              <w:t>可行</w:t>
            </w:r>
            <w:r w:rsidRPr="00F1148D">
              <w:rPr>
                <w:rFonts w:ascii="宋体" w:hAnsi="宋体" w:cs="宋体" w:hint="eastAsia"/>
                <w:kern w:val="0"/>
                <w:sz w:val="24"/>
              </w:rPr>
              <w:t>性进行</w:t>
            </w:r>
            <w:r>
              <w:rPr>
                <w:rFonts w:ascii="宋体" w:hAnsi="宋体" w:cs="宋体" w:hint="eastAsia"/>
                <w:kern w:val="0"/>
                <w:sz w:val="24"/>
              </w:rPr>
              <w:t>评价</w:t>
            </w:r>
            <w:r w:rsidRPr="00F1148D">
              <w:rPr>
                <w:rFonts w:ascii="宋体" w:hAnsi="宋体" w:cs="宋体" w:hint="eastAsia"/>
                <w:kern w:val="0"/>
                <w:sz w:val="24"/>
              </w:rPr>
              <w:t>。</w:t>
            </w:r>
          </w:p>
          <w:p w14:paraId="044190EF" w14:textId="77777777" w:rsidR="006A7E00" w:rsidRPr="00F1148D" w:rsidRDefault="006A7E00" w:rsidP="006A7E00">
            <w:pPr>
              <w:widowControl/>
              <w:spacing w:line="520" w:lineRule="exact"/>
              <w:jc w:val="left"/>
              <w:rPr>
                <w:rFonts w:ascii="宋体" w:hAnsi="宋体" w:cs="宋体" w:hint="eastAsia"/>
                <w:kern w:val="0"/>
                <w:sz w:val="24"/>
              </w:rPr>
            </w:pPr>
            <w:r w:rsidRPr="00F1148D">
              <w:rPr>
                <w:rFonts w:ascii="宋体" w:hAnsi="宋体" w:cs="宋体" w:hint="eastAsia"/>
                <w:kern w:val="0"/>
                <w:sz w:val="24"/>
              </w:rPr>
              <w:t>内容的全面性（3分）：全面具体详实得3分；较全面得2分；全面性一般得1分；存在较大漏项或缺陷得0分；未提供的得0分。</w:t>
            </w:r>
          </w:p>
          <w:p w14:paraId="5EB87888" w14:textId="73B7D8CF" w:rsidR="006A7E00" w:rsidRPr="00A97FE9" w:rsidRDefault="006A7E00" w:rsidP="006A7E00">
            <w:pPr>
              <w:widowControl/>
              <w:spacing w:line="520" w:lineRule="exact"/>
              <w:jc w:val="left"/>
              <w:rPr>
                <w:rFonts w:ascii="宋体" w:hAnsi="宋体" w:cs="宋体" w:hint="eastAsia"/>
                <w:kern w:val="0"/>
                <w:sz w:val="24"/>
              </w:rPr>
            </w:pPr>
            <w:r w:rsidRPr="00F1148D">
              <w:rPr>
                <w:rFonts w:ascii="宋体" w:hAnsi="宋体" w:cs="宋体" w:hint="eastAsia"/>
                <w:kern w:val="0"/>
                <w:sz w:val="24"/>
              </w:rPr>
              <w:t>可行性（2分）：切实可行得2分；较切实可行得1分；可行性欠缺得0分；未提供的得0分。</w:t>
            </w:r>
          </w:p>
        </w:tc>
        <w:tc>
          <w:tcPr>
            <w:tcW w:w="860" w:type="dxa"/>
            <w:tcBorders>
              <w:top w:val="single" w:sz="4" w:space="0" w:color="auto"/>
              <w:left w:val="single" w:sz="4" w:space="0" w:color="auto"/>
              <w:bottom w:val="single" w:sz="4" w:space="0" w:color="auto"/>
              <w:right w:val="single" w:sz="4" w:space="0" w:color="auto"/>
            </w:tcBorders>
          </w:tcPr>
          <w:p w14:paraId="65F4D651" w14:textId="77777777" w:rsidR="006A7E00" w:rsidRPr="00A97FE9" w:rsidRDefault="006A7E00" w:rsidP="006A7E00">
            <w:pPr>
              <w:widowControl/>
              <w:spacing w:line="520" w:lineRule="exact"/>
              <w:jc w:val="left"/>
              <w:rPr>
                <w:rFonts w:ascii="宋体" w:hAnsi="宋体" w:cs="宋体" w:hint="eastAsia"/>
                <w:kern w:val="0"/>
                <w:sz w:val="24"/>
              </w:rPr>
            </w:pPr>
          </w:p>
        </w:tc>
      </w:tr>
    </w:tbl>
    <w:p w14:paraId="234BE1DC" w14:textId="77777777" w:rsidR="00C31FE4" w:rsidRPr="00A97FE9" w:rsidRDefault="00C31FE4">
      <w:pPr>
        <w:pStyle w:val="260"/>
        <w:rPr>
          <w:rFonts w:asciiTheme="minorEastAsia" w:eastAsiaTheme="minorEastAsia" w:hAnsiTheme="minorEastAsia" w:cs="华文楷体" w:hint="eastAsia"/>
          <w:color w:val="auto"/>
          <w:sz w:val="24"/>
        </w:rPr>
      </w:pPr>
    </w:p>
    <w:p w14:paraId="31246C4C" w14:textId="77777777" w:rsidR="00C31FE4" w:rsidRPr="00A97FE9" w:rsidRDefault="008D5A70">
      <w:pPr>
        <w:rPr>
          <w:rFonts w:asciiTheme="minorEastAsia" w:eastAsiaTheme="minorEastAsia" w:hAnsiTheme="minorEastAsia" w:hint="eastAsia"/>
          <w:sz w:val="24"/>
        </w:rPr>
      </w:pPr>
      <w:r w:rsidRPr="00A97FE9">
        <w:rPr>
          <w:rFonts w:asciiTheme="minorEastAsia" w:eastAsiaTheme="minorEastAsia" w:hAnsiTheme="minorEastAsia" w:hint="eastAsia"/>
          <w:sz w:val="24"/>
        </w:rPr>
        <w:t>注：投标人需标明相关材料在投标文件中的对应页码。</w:t>
      </w:r>
    </w:p>
    <w:p w14:paraId="5D5B5C00" w14:textId="77777777" w:rsidR="00C31FE4" w:rsidRPr="00A97FE9" w:rsidRDefault="008D5A70">
      <w:pPr>
        <w:widowControl/>
        <w:jc w:val="left"/>
        <w:rPr>
          <w:rFonts w:asciiTheme="minorEastAsia" w:eastAsiaTheme="minorEastAsia" w:hAnsiTheme="minorEastAsia" w:hint="eastAsia"/>
          <w:b/>
          <w:sz w:val="24"/>
        </w:rPr>
      </w:pPr>
      <w:r w:rsidRPr="00A97FE9">
        <w:rPr>
          <w:rFonts w:asciiTheme="minorEastAsia" w:eastAsiaTheme="minorEastAsia" w:hAnsiTheme="minorEastAsia"/>
          <w:b/>
          <w:sz w:val="24"/>
        </w:rPr>
        <w:br w:type="page"/>
      </w:r>
    </w:p>
    <w:p w14:paraId="14E55547" w14:textId="11E5158E" w:rsidR="00C31FE4" w:rsidRPr="00A97FE9" w:rsidRDefault="008D5A70">
      <w:pPr>
        <w:pStyle w:val="260"/>
        <w:rPr>
          <w:rFonts w:asciiTheme="minorEastAsia" w:eastAsiaTheme="minorEastAsia" w:hAnsiTheme="minorEastAsia" w:cs="华文楷体" w:hint="eastAsia"/>
          <w:color w:val="auto"/>
          <w:sz w:val="24"/>
        </w:rPr>
      </w:pPr>
      <w:r w:rsidRPr="00A97FE9">
        <w:rPr>
          <w:rFonts w:asciiTheme="minorEastAsia" w:eastAsiaTheme="minorEastAsia" w:hAnsiTheme="minorEastAsia" w:cs="华文楷体" w:hint="eastAsia"/>
          <w:color w:val="auto"/>
          <w:sz w:val="24"/>
        </w:rPr>
        <w:lastRenderedPageBreak/>
        <w:t>本项目评分细则</w:t>
      </w:r>
      <w:r w:rsidRPr="00A97FE9">
        <w:rPr>
          <w:rFonts w:asciiTheme="minorEastAsia" w:eastAsiaTheme="minorEastAsia" w:hAnsiTheme="minorEastAsia" w:cs="华文楷体" w:hint="eastAsia"/>
          <w:b w:val="0"/>
          <w:color w:val="auto"/>
          <w:sz w:val="24"/>
        </w:rPr>
        <w:t>：</w:t>
      </w:r>
    </w:p>
    <w:p w14:paraId="3CCC170A" w14:textId="77777777" w:rsidR="00C31FE4" w:rsidRDefault="00C31FE4">
      <w:pPr>
        <w:widowControl/>
        <w:jc w:val="left"/>
        <w:rPr>
          <w:rFonts w:asciiTheme="minorEastAsia" w:eastAsiaTheme="minorEastAsia" w:hAnsiTheme="minorEastAsia" w:cs="华文楷体" w:hint="eastAsia"/>
          <w:b/>
          <w:bCs/>
          <w:kern w:val="0"/>
          <w:sz w:val="24"/>
          <w:szCs w:val="20"/>
        </w:rPr>
      </w:pPr>
    </w:p>
    <w:tbl>
      <w:tblPr>
        <w:tblW w:w="7645" w:type="dxa"/>
        <w:jc w:val="center"/>
        <w:tblLayout w:type="fixed"/>
        <w:tblLook w:val="04A0" w:firstRow="1" w:lastRow="0" w:firstColumn="1" w:lastColumn="0" w:noHBand="0" w:noVBand="1"/>
      </w:tblPr>
      <w:tblGrid>
        <w:gridCol w:w="1266"/>
        <w:gridCol w:w="6379"/>
      </w:tblGrid>
      <w:tr w:rsidR="005D3C6D" w:rsidRPr="00A97FE9" w14:paraId="0D63394D" w14:textId="77777777" w:rsidTr="005D3C6D">
        <w:trPr>
          <w:trHeight w:val="90"/>
          <w:jc w:val="center"/>
        </w:trPr>
        <w:tc>
          <w:tcPr>
            <w:tcW w:w="1266" w:type="dxa"/>
            <w:tcBorders>
              <w:top w:val="single" w:sz="8" w:space="0" w:color="auto"/>
              <w:left w:val="single" w:sz="8" w:space="0" w:color="auto"/>
              <w:bottom w:val="single" w:sz="4" w:space="0" w:color="auto"/>
              <w:right w:val="single" w:sz="4" w:space="0" w:color="auto"/>
            </w:tcBorders>
            <w:vAlign w:val="center"/>
          </w:tcPr>
          <w:p w14:paraId="4756E057" w14:textId="77777777" w:rsidR="005D3C6D" w:rsidRPr="00A97FE9" w:rsidRDefault="005D3C6D" w:rsidP="00AA7D2C">
            <w:pPr>
              <w:widowControl/>
              <w:spacing w:line="520" w:lineRule="exact"/>
              <w:jc w:val="center"/>
              <w:rPr>
                <w:rFonts w:ascii="宋体" w:hAnsi="宋体" w:cs="宋体" w:hint="eastAsia"/>
                <w:b/>
                <w:kern w:val="0"/>
                <w:sz w:val="24"/>
              </w:rPr>
            </w:pPr>
            <w:r w:rsidRPr="00A97FE9">
              <w:rPr>
                <w:rFonts w:ascii="宋体" w:hAnsi="宋体" w:cs="宋体" w:hint="eastAsia"/>
                <w:b/>
                <w:kern w:val="0"/>
                <w:sz w:val="24"/>
              </w:rPr>
              <w:t>项目</w:t>
            </w:r>
          </w:p>
        </w:tc>
        <w:tc>
          <w:tcPr>
            <w:tcW w:w="6379" w:type="dxa"/>
            <w:tcBorders>
              <w:top w:val="single" w:sz="8" w:space="0" w:color="auto"/>
              <w:left w:val="nil"/>
              <w:bottom w:val="single" w:sz="4" w:space="0" w:color="auto"/>
              <w:right w:val="single" w:sz="8" w:space="0" w:color="000000"/>
            </w:tcBorders>
            <w:vAlign w:val="center"/>
          </w:tcPr>
          <w:p w14:paraId="6AE95294" w14:textId="77777777" w:rsidR="005D3C6D" w:rsidRPr="00A97FE9" w:rsidRDefault="005D3C6D" w:rsidP="00AA7D2C">
            <w:pPr>
              <w:widowControl/>
              <w:spacing w:line="520" w:lineRule="exact"/>
              <w:jc w:val="center"/>
              <w:rPr>
                <w:rFonts w:ascii="宋体" w:hAnsi="宋体" w:cs="宋体" w:hint="eastAsia"/>
                <w:b/>
                <w:kern w:val="0"/>
                <w:sz w:val="24"/>
              </w:rPr>
            </w:pPr>
            <w:r w:rsidRPr="00A97FE9">
              <w:rPr>
                <w:rFonts w:ascii="宋体" w:hAnsi="宋体" w:cs="宋体" w:hint="eastAsia"/>
                <w:b/>
                <w:kern w:val="0"/>
                <w:sz w:val="24"/>
              </w:rPr>
              <w:t>评分细则</w:t>
            </w:r>
          </w:p>
        </w:tc>
      </w:tr>
      <w:tr w:rsidR="005D3C6D" w:rsidRPr="00A97FE9" w14:paraId="7595B247" w14:textId="77777777" w:rsidTr="005D3C6D">
        <w:trPr>
          <w:trHeight w:val="1197"/>
          <w:jc w:val="center"/>
        </w:trPr>
        <w:tc>
          <w:tcPr>
            <w:tcW w:w="1266" w:type="dxa"/>
            <w:tcBorders>
              <w:top w:val="single" w:sz="4" w:space="0" w:color="auto"/>
              <w:left w:val="single" w:sz="8" w:space="0" w:color="auto"/>
              <w:right w:val="single" w:sz="4" w:space="0" w:color="auto"/>
            </w:tcBorders>
            <w:vAlign w:val="center"/>
          </w:tcPr>
          <w:p w14:paraId="3299E5C9" w14:textId="77777777" w:rsidR="005D3C6D"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价格</w:t>
            </w:r>
          </w:p>
          <w:p w14:paraId="55112D4E" w14:textId="77777777" w:rsidR="005D3C6D" w:rsidRPr="00A97FE9"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w:t>
            </w:r>
            <w:r>
              <w:rPr>
                <w:rFonts w:ascii="宋体" w:hAnsi="宋体" w:cs="宋体" w:hint="eastAsia"/>
                <w:kern w:val="0"/>
                <w:sz w:val="24"/>
              </w:rPr>
              <w:t>2</w:t>
            </w:r>
            <w:r w:rsidRPr="00A97FE9">
              <w:rPr>
                <w:rFonts w:ascii="宋体" w:hAnsi="宋体" w:cs="宋体"/>
                <w:kern w:val="0"/>
                <w:sz w:val="24"/>
              </w:rPr>
              <w:t>0</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0F03E8A6" w14:textId="31736949"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满足招标文件要求且投标价格最低的投标报价为评标基准价，其价格分为满分</w:t>
            </w:r>
            <w:r w:rsidR="00703199">
              <w:rPr>
                <w:rFonts w:ascii="宋体" w:hAnsi="宋体" w:cs="宋体" w:hint="eastAsia"/>
                <w:kern w:val="0"/>
                <w:sz w:val="24"/>
              </w:rPr>
              <w:t>2</w:t>
            </w:r>
            <w:r w:rsidRPr="00A97FE9">
              <w:rPr>
                <w:rFonts w:ascii="宋体" w:hAnsi="宋体" w:cs="宋体"/>
                <w:kern w:val="0"/>
                <w:sz w:val="24"/>
              </w:rPr>
              <w:t>0</w:t>
            </w:r>
            <w:r w:rsidRPr="00A97FE9">
              <w:rPr>
                <w:rFonts w:ascii="宋体" w:hAnsi="宋体" w:cs="宋体" w:hint="eastAsia"/>
                <w:kern w:val="0"/>
                <w:sz w:val="24"/>
              </w:rPr>
              <w:t>分。其他投标人的价格分统一按照下列公式计算：</w:t>
            </w:r>
          </w:p>
          <w:p w14:paraId="2400DD95" w14:textId="59703302"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投标报价得分=(评标基准价／投标报价)×</w:t>
            </w:r>
            <w:r w:rsidR="00703199">
              <w:rPr>
                <w:rFonts w:ascii="宋体" w:hAnsi="宋体" w:cs="宋体" w:hint="eastAsia"/>
                <w:kern w:val="0"/>
                <w:sz w:val="24"/>
              </w:rPr>
              <w:t>2</w:t>
            </w:r>
            <w:r w:rsidRPr="00A97FE9">
              <w:rPr>
                <w:rFonts w:ascii="宋体" w:hAnsi="宋体" w:cs="宋体"/>
                <w:kern w:val="0"/>
                <w:sz w:val="24"/>
              </w:rPr>
              <w:t>0</w:t>
            </w:r>
          </w:p>
        </w:tc>
      </w:tr>
      <w:tr w:rsidR="005D3C6D" w:rsidRPr="00A97FE9" w14:paraId="6C038EF2" w14:textId="77777777" w:rsidTr="005D3C6D">
        <w:trPr>
          <w:trHeight w:val="1197"/>
          <w:jc w:val="center"/>
        </w:trPr>
        <w:tc>
          <w:tcPr>
            <w:tcW w:w="1266" w:type="dxa"/>
            <w:tcBorders>
              <w:top w:val="single" w:sz="4" w:space="0" w:color="auto"/>
              <w:left w:val="single" w:sz="8" w:space="0" w:color="auto"/>
              <w:right w:val="single" w:sz="4" w:space="0" w:color="auto"/>
            </w:tcBorders>
            <w:vAlign w:val="center"/>
          </w:tcPr>
          <w:p w14:paraId="0AE54B60" w14:textId="77777777" w:rsidR="005D3C6D" w:rsidRPr="00C7021F" w:rsidRDefault="005D3C6D" w:rsidP="00AA7D2C">
            <w:pPr>
              <w:widowControl/>
              <w:spacing w:line="520" w:lineRule="exact"/>
              <w:jc w:val="center"/>
              <w:rPr>
                <w:rFonts w:ascii="宋体" w:hAnsi="宋体" w:cs="宋体" w:hint="eastAsia"/>
                <w:kern w:val="0"/>
                <w:sz w:val="24"/>
              </w:rPr>
            </w:pPr>
            <w:r>
              <w:rPr>
                <w:rFonts w:ascii="宋体" w:hAnsi="宋体" w:cs="宋体" w:hint="eastAsia"/>
                <w:kern w:val="0"/>
                <w:sz w:val="24"/>
              </w:rPr>
              <w:t>企业实力</w:t>
            </w:r>
          </w:p>
          <w:p w14:paraId="198965D6" w14:textId="77777777" w:rsidR="005D3C6D" w:rsidRPr="00A97FE9" w:rsidRDefault="005D3C6D" w:rsidP="00AA7D2C">
            <w:pPr>
              <w:widowControl/>
              <w:spacing w:line="520" w:lineRule="exact"/>
              <w:jc w:val="center"/>
              <w:rPr>
                <w:rFonts w:ascii="宋体" w:hAnsi="宋体" w:cs="宋体" w:hint="eastAsia"/>
                <w:kern w:val="0"/>
                <w:sz w:val="24"/>
              </w:rPr>
            </w:pPr>
            <w:r w:rsidRPr="00C7021F">
              <w:rPr>
                <w:rFonts w:ascii="宋体" w:hAnsi="宋体" w:cs="宋体" w:hint="eastAsia"/>
                <w:kern w:val="0"/>
                <w:sz w:val="24"/>
              </w:rPr>
              <w:t>（</w:t>
            </w:r>
            <w:r>
              <w:rPr>
                <w:rFonts w:ascii="宋体" w:hAnsi="宋体" w:cs="宋体" w:hint="eastAsia"/>
                <w:kern w:val="0"/>
                <w:sz w:val="24"/>
              </w:rPr>
              <w:t>6</w:t>
            </w:r>
            <w:r w:rsidRPr="00C7021F">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471492EA" w14:textId="77777777" w:rsidR="005D3C6D" w:rsidRDefault="005D3C6D" w:rsidP="00AA7D2C">
            <w:pPr>
              <w:spacing w:line="520" w:lineRule="exact"/>
              <w:rPr>
                <w:rFonts w:ascii="宋体" w:hAnsi="宋体" w:cs="宋体" w:hint="eastAsia"/>
                <w:kern w:val="0"/>
                <w:sz w:val="24"/>
              </w:rPr>
            </w:pPr>
            <w:r>
              <w:rPr>
                <w:rFonts w:ascii="宋体" w:hAnsi="宋体" w:cs="宋体" w:hint="eastAsia"/>
                <w:kern w:val="0"/>
                <w:sz w:val="24"/>
              </w:rPr>
              <w:t>1.提供有效的</w:t>
            </w:r>
            <w:r w:rsidRPr="00C7021F">
              <w:rPr>
                <w:rFonts w:ascii="宋体" w:hAnsi="宋体" w:cs="宋体"/>
                <w:kern w:val="0"/>
                <w:sz w:val="24"/>
              </w:rPr>
              <w:t>三级及以上信息系统安全等级保护资质得</w:t>
            </w:r>
            <w:r>
              <w:rPr>
                <w:rFonts w:ascii="宋体" w:hAnsi="宋体" w:cs="宋体" w:hint="eastAsia"/>
                <w:kern w:val="0"/>
                <w:sz w:val="24"/>
              </w:rPr>
              <w:t>3</w:t>
            </w:r>
            <w:r w:rsidRPr="00C7021F">
              <w:rPr>
                <w:rFonts w:ascii="宋体" w:hAnsi="宋体" w:cs="宋体"/>
                <w:kern w:val="0"/>
                <w:sz w:val="24"/>
              </w:rPr>
              <w:t>分，二级得1分，其他不得分</w:t>
            </w:r>
            <w:r>
              <w:rPr>
                <w:rFonts w:ascii="宋体" w:hAnsi="宋体" w:cs="宋体" w:hint="eastAsia"/>
                <w:kern w:val="0"/>
                <w:sz w:val="24"/>
              </w:rPr>
              <w:t>；</w:t>
            </w:r>
          </w:p>
          <w:p w14:paraId="7B55027B" w14:textId="77777777" w:rsidR="005D3C6D" w:rsidRPr="00B01D3A" w:rsidRDefault="005D3C6D" w:rsidP="00AA7D2C">
            <w:pPr>
              <w:spacing w:line="520" w:lineRule="exact"/>
              <w:rPr>
                <w:rFonts w:ascii="宋体" w:hAnsi="宋体" w:cs="宋体" w:hint="eastAsia"/>
                <w:kern w:val="0"/>
                <w:sz w:val="24"/>
              </w:rPr>
            </w:pPr>
            <w:r w:rsidRPr="00B01D3A">
              <w:rPr>
                <w:rFonts w:ascii="宋体" w:hAnsi="宋体" w:cs="宋体" w:hint="eastAsia"/>
                <w:kern w:val="0"/>
                <w:sz w:val="24"/>
              </w:rPr>
              <w:t>2.提供有效</w:t>
            </w:r>
            <w:r>
              <w:rPr>
                <w:rFonts w:ascii="宋体" w:hAnsi="宋体" w:cs="宋体" w:hint="eastAsia"/>
                <w:kern w:val="0"/>
                <w:sz w:val="24"/>
              </w:rPr>
              <w:t>的</w:t>
            </w:r>
            <w:r w:rsidRPr="00B01D3A">
              <w:rPr>
                <w:rFonts w:ascii="宋体" w:hAnsi="宋体" w:cs="宋体" w:hint="eastAsia"/>
                <w:kern w:val="0"/>
                <w:sz w:val="24"/>
              </w:rPr>
              <w:t>ISO9001质量管理体系认证证书得1分；</w:t>
            </w:r>
          </w:p>
          <w:p w14:paraId="074D22F8" w14:textId="77777777" w:rsidR="005D3C6D" w:rsidRPr="00B01D3A" w:rsidRDefault="005D3C6D" w:rsidP="00AA7D2C">
            <w:pPr>
              <w:spacing w:line="520" w:lineRule="exact"/>
              <w:rPr>
                <w:rFonts w:ascii="宋体" w:hAnsi="宋体" w:cs="宋体" w:hint="eastAsia"/>
                <w:kern w:val="0"/>
                <w:sz w:val="24"/>
              </w:rPr>
            </w:pPr>
            <w:r w:rsidRPr="00B01D3A">
              <w:rPr>
                <w:rFonts w:ascii="宋体" w:hAnsi="宋体" w:cs="宋体" w:hint="eastAsia"/>
                <w:kern w:val="0"/>
                <w:sz w:val="24"/>
              </w:rPr>
              <w:t>3.提供</w:t>
            </w:r>
            <w:r>
              <w:rPr>
                <w:rFonts w:ascii="宋体" w:hAnsi="宋体" w:cs="宋体" w:hint="eastAsia"/>
                <w:kern w:val="0"/>
                <w:sz w:val="24"/>
              </w:rPr>
              <w:t>有效的</w:t>
            </w:r>
            <w:r w:rsidRPr="00B01D3A">
              <w:rPr>
                <w:rFonts w:ascii="宋体" w:hAnsi="宋体" w:cs="宋体" w:hint="eastAsia"/>
                <w:kern w:val="0"/>
                <w:sz w:val="24"/>
              </w:rPr>
              <w:t>信息安全管理体系认证证书的得1分。</w:t>
            </w:r>
          </w:p>
          <w:p w14:paraId="3543485B" w14:textId="77777777" w:rsidR="005D3C6D" w:rsidRDefault="005D3C6D" w:rsidP="00AA7D2C">
            <w:pPr>
              <w:spacing w:line="520" w:lineRule="exact"/>
              <w:rPr>
                <w:rFonts w:ascii="宋体" w:hAnsi="宋体" w:cs="宋体" w:hint="eastAsia"/>
                <w:kern w:val="0"/>
                <w:sz w:val="24"/>
              </w:rPr>
            </w:pPr>
            <w:r w:rsidRPr="00B01D3A">
              <w:rPr>
                <w:rFonts w:ascii="宋体" w:hAnsi="宋体" w:cs="宋体" w:hint="eastAsia"/>
                <w:kern w:val="0"/>
                <w:sz w:val="24"/>
              </w:rPr>
              <w:t>4.提供</w:t>
            </w:r>
            <w:r>
              <w:rPr>
                <w:rFonts w:ascii="宋体" w:hAnsi="宋体" w:cs="宋体" w:hint="eastAsia"/>
                <w:kern w:val="0"/>
                <w:sz w:val="24"/>
              </w:rPr>
              <w:t>有效的</w:t>
            </w:r>
            <w:r w:rsidRPr="00B01D3A">
              <w:rPr>
                <w:rFonts w:ascii="宋体" w:hAnsi="宋体" w:cs="宋体" w:hint="eastAsia"/>
                <w:kern w:val="0"/>
                <w:sz w:val="24"/>
              </w:rPr>
              <w:t>中华人民共和国电信与信息服务业务经营许可证得1分。</w:t>
            </w:r>
          </w:p>
          <w:p w14:paraId="713B90BD" w14:textId="77777777" w:rsidR="005D3C6D" w:rsidRPr="00B01D3A" w:rsidRDefault="005D3C6D" w:rsidP="00AA7D2C">
            <w:pPr>
              <w:spacing w:line="520" w:lineRule="exact"/>
              <w:rPr>
                <w:rFonts w:ascii="宋体" w:hAnsi="宋体" w:cs="宋体" w:hint="eastAsia"/>
                <w:b/>
                <w:bCs/>
                <w:kern w:val="0"/>
                <w:sz w:val="24"/>
              </w:rPr>
            </w:pPr>
            <w:r w:rsidRPr="00B01D3A">
              <w:rPr>
                <w:rFonts w:ascii="宋体" w:hAnsi="宋体" w:cs="宋体"/>
                <w:b/>
                <w:bCs/>
                <w:kern w:val="0"/>
                <w:sz w:val="24"/>
              </w:rPr>
              <w:t>须提供复印件加盖公章。</w:t>
            </w:r>
          </w:p>
        </w:tc>
      </w:tr>
      <w:tr w:rsidR="005D3C6D" w:rsidRPr="00A97FE9" w14:paraId="3DA53CDD" w14:textId="77777777" w:rsidTr="005D3C6D">
        <w:trPr>
          <w:trHeight w:val="1197"/>
          <w:jc w:val="center"/>
        </w:trPr>
        <w:tc>
          <w:tcPr>
            <w:tcW w:w="1266" w:type="dxa"/>
            <w:tcBorders>
              <w:top w:val="single" w:sz="4" w:space="0" w:color="auto"/>
              <w:left w:val="single" w:sz="8" w:space="0" w:color="auto"/>
              <w:right w:val="single" w:sz="4" w:space="0" w:color="auto"/>
            </w:tcBorders>
            <w:vAlign w:val="center"/>
          </w:tcPr>
          <w:p w14:paraId="5F8FBD6B" w14:textId="77777777" w:rsidR="005D3C6D" w:rsidRPr="00A97FE9"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业绩</w:t>
            </w:r>
          </w:p>
          <w:p w14:paraId="2862941B" w14:textId="77777777" w:rsidR="005D3C6D" w:rsidRPr="00A97FE9"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w:t>
            </w:r>
            <w:r>
              <w:rPr>
                <w:rFonts w:ascii="宋体" w:hAnsi="宋体" w:cs="宋体" w:hint="eastAsia"/>
                <w:kern w:val="0"/>
                <w:sz w:val="24"/>
              </w:rPr>
              <w:t>4</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68D8884D" w14:textId="77777777"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响应文件中提供合同签订日期在202</w:t>
            </w:r>
            <w:r>
              <w:rPr>
                <w:rFonts w:ascii="宋体" w:hAnsi="宋体" w:cs="宋体" w:hint="eastAsia"/>
                <w:kern w:val="0"/>
                <w:sz w:val="24"/>
              </w:rPr>
              <w:t>3</w:t>
            </w:r>
            <w:r w:rsidRPr="00A97FE9">
              <w:rPr>
                <w:rFonts w:ascii="宋体" w:hAnsi="宋体" w:cs="宋体" w:hint="eastAsia"/>
                <w:kern w:val="0"/>
                <w:sz w:val="24"/>
              </w:rPr>
              <w:t>年</w:t>
            </w:r>
            <w:r w:rsidRPr="00A97FE9">
              <w:rPr>
                <w:rFonts w:ascii="宋体" w:hAnsi="宋体" w:cs="宋体"/>
                <w:kern w:val="0"/>
                <w:sz w:val="24"/>
              </w:rPr>
              <w:t>1</w:t>
            </w:r>
            <w:r w:rsidRPr="00A97FE9">
              <w:rPr>
                <w:rFonts w:ascii="宋体" w:hAnsi="宋体" w:cs="宋体" w:hint="eastAsia"/>
                <w:kern w:val="0"/>
                <w:sz w:val="24"/>
              </w:rPr>
              <w:t>月1日以后，合同内容为与本次项目内容同类或相似项目的合同复印件</w:t>
            </w:r>
            <w:r>
              <w:rPr>
                <w:rFonts w:ascii="宋体" w:hAnsi="宋体" w:cs="宋体" w:hint="eastAsia"/>
                <w:kern w:val="0"/>
                <w:sz w:val="24"/>
              </w:rPr>
              <w:t>（加盖公章）</w:t>
            </w:r>
            <w:r w:rsidRPr="00A97FE9">
              <w:rPr>
                <w:rFonts w:ascii="宋体" w:hAnsi="宋体" w:cs="宋体" w:hint="eastAsia"/>
                <w:kern w:val="0"/>
                <w:sz w:val="24"/>
              </w:rPr>
              <w:t>，每提供一个得1分，本项最高得</w:t>
            </w:r>
            <w:r>
              <w:rPr>
                <w:rFonts w:ascii="宋体" w:hAnsi="宋体" w:cs="宋体" w:hint="eastAsia"/>
                <w:kern w:val="0"/>
                <w:sz w:val="24"/>
              </w:rPr>
              <w:t>4</w:t>
            </w:r>
            <w:r w:rsidRPr="00A97FE9">
              <w:rPr>
                <w:rFonts w:ascii="宋体" w:hAnsi="宋体" w:cs="宋体" w:hint="eastAsia"/>
                <w:kern w:val="0"/>
                <w:sz w:val="24"/>
              </w:rPr>
              <w:t>分，不提供不得分。</w:t>
            </w:r>
          </w:p>
        </w:tc>
      </w:tr>
      <w:tr w:rsidR="005D3C6D" w:rsidRPr="00A97FE9" w14:paraId="3ED39B1D" w14:textId="77777777" w:rsidTr="005D3C6D">
        <w:trPr>
          <w:trHeight w:val="1197"/>
          <w:jc w:val="center"/>
        </w:trPr>
        <w:tc>
          <w:tcPr>
            <w:tcW w:w="1266" w:type="dxa"/>
            <w:tcBorders>
              <w:top w:val="single" w:sz="4" w:space="0" w:color="auto"/>
              <w:left w:val="single" w:sz="8" w:space="0" w:color="auto"/>
              <w:bottom w:val="single" w:sz="4" w:space="0" w:color="auto"/>
              <w:right w:val="single" w:sz="4" w:space="0" w:color="auto"/>
            </w:tcBorders>
            <w:vAlign w:val="center"/>
          </w:tcPr>
          <w:p w14:paraId="071CD19D" w14:textId="77777777" w:rsidR="005D3C6D" w:rsidRPr="00A97FE9"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服务要求</w:t>
            </w:r>
          </w:p>
          <w:p w14:paraId="77A23A04" w14:textId="77777777" w:rsidR="005D3C6D" w:rsidRPr="00A97FE9"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w:t>
            </w:r>
            <w:r>
              <w:rPr>
                <w:rFonts w:ascii="宋体" w:hAnsi="宋体" w:cs="宋体" w:hint="eastAsia"/>
                <w:kern w:val="0"/>
                <w:sz w:val="24"/>
              </w:rPr>
              <w:t>40</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2262E16A" w14:textId="05DA45D1" w:rsidR="005D3C6D" w:rsidRDefault="005D3C6D" w:rsidP="00AA7D2C">
            <w:pPr>
              <w:spacing w:line="520" w:lineRule="exact"/>
              <w:rPr>
                <w:rFonts w:ascii="宋体" w:hAnsi="宋体" w:cs="宋体" w:hint="eastAsia"/>
                <w:b/>
                <w:bCs/>
                <w:kern w:val="0"/>
                <w:sz w:val="24"/>
              </w:rPr>
            </w:pPr>
            <w:r w:rsidRPr="00A97FE9">
              <w:rPr>
                <w:rFonts w:ascii="宋体" w:hAnsi="宋体" w:cs="宋体" w:hint="eastAsia"/>
                <w:kern w:val="0"/>
                <w:sz w:val="24"/>
              </w:rPr>
              <w:t>满足采购文件项目需求部分所有要求的，得</w:t>
            </w:r>
            <w:r>
              <w:rPr>
                <w:rFonts w:ascii="宋体" w:hAnsi="宋体" w:cs="宋体" w:hint="eastAsia"/>
                <w:kern w:val="0"/>
                <w:sz w:val="24"/>
              </w:rPr>
              <w:t>40</w:t>
            </w:r>
            <w:r w:rsidRPr="00A97FE9">
              <w:rPr>
                <w:rFonts w:ascii="宋体" w:hAnsi="宋体" w:cs="宋体" w:hint="eastAsia"/>
                <w:kern w:val="0"/>
                <w:sz w:val="24"/>
              </w:rPr>
              <w:t>分；</w:t>
            </w:r>
            <w:r w:rsidRPr="008B1477">
              <w:rPr>
                <w:rFonts w:ascii="宋体" w:hAnsi="宋体" w:cs="宋体"/>
                <w:kern w:val="0"/>
                <w:sz w:val="24"/>
              </w:rPr>
              <w:t>标注▲</w:t>
            </w:r>
            <w:r>
              <w:rPr>
                <w:rFonts w:ascii="宋体" w:hAnsi="宋体" w:cs="宋体" w:hint="eastAsia"/>
                <w:kern w:val="0"/>
                <w:sz w:val="24"/>
              </w:rPr>
              <w:t>（</w:t>
            </w:r>
            <w:r w:rsidRPr="008B1477">
              <w:rPr>
                <w:rFonts w:ascii="宋体" w:hAnsi="宋体" w:cs="宋体"/>
                <w:kern w:val="0"/>
                <w:sz w:val="24"/>
              </w:rPr>
              <w:t>共14项</w:t>
            </w:r>
            <w:r>
              <w:rPr>
                <w:rFonts w:ascii="宋体" w:hAnsi="宋体" w:cs="宋体" w:hint="eastAsia"/>
                <w:kern w:val="0"/>
                <w:sz w:val="24"/>
              </w:rPr>
              <w:t>）</w:t>
            </w:r>
            <w:r w:rsidRPr="00A97FE9">
              <w:rPr>
                <w:rFonts w:ascii="宋体" w:hAnsi="宋体" w:cs="宋体" w:hint="eastAsia"/>
                <w:kern w:val="0"/>
                <w:sz w:val="24"/>
              </w:rPr>
              <w:t>每有一项负偏离扣2分，</w:t>
            </w:r>
            <w:r>
              <w:rPr>
                <w:rFonts w:ascii="宋体" w:hAnsi="宋体" w:cs="宋体" w:hint="eastAsia"/>
                <w:kern w:val="0"/>
                <w:sz w:val="24"/>
              </w:rPr>
              <w:t>其他</w:t>
            </w:r>
            <w:r w:rsidRPr="00A97FE9">
              <w:rPr>
                <w:rFonts w:ascii="宋体" w:hAnsi="宋体" w:cs="宋体" w:hint="eastAsia"/>
                <w:kern w:val="0"/>
                <w:sz w:val="24"/>
              </w:rPr>
              <w:t>每有一项负偏离扣</w:t>
            </w:r>
            <w:r>
              <w:rPr>
                <w:rFonts w:ascii="宋体" w:hAnsi="宋体" w:cs="宋体" w:hint="eastAsia"/>
                <w:kern w:val="0"/>
                <w:sz w:val="24"/>
              </w:rPr>
              <w:t>1</w:t>
            </w:r>
            <w:r w:rsidRPr="00A97FE9">
              <w:rPr>
                <w:rFonts w:ascii="宋体" w:hAnsi="宋体" w:cs="宋体" w:hint="eastAsia"/>
                <w:kern w:val="0"/>
                <w:sz w:val="24"/>
              </w:rPr>
              <w:t>分</w:t>
            </w:r>
            <w:r>
              <w:rPr>
                <w:rFonts w:ascii="宋体" w:hAnsi="宋体" w:cs="宋体" w:hint="eastAsia"/>
                <w:kern w:val="0"/>
                <w:sz w:val="24"/>
              </w:rPr>
              <w:t>，</w:t>
            </w:r>
            <w:r w:rsidRPr="00A97FE9">
              <w:rPr>
                <w:rFonts w:ascii="宋体" w:hAnsi="宋体" w:cs="宋体" w:hint="eastAsia"/>
                <w:kern w:val="0"/>
                <w:sz w:val="24"/>
              </w:rPr>
              <w:t>扣完为止</w:t>
            </w:r>
            <w:r>
              <w:rPr>
                <w:rFonts w:ascii="宋体" w:hAnsi="宋体" w:cs="宋体" w:hint="eastAsia"/>
                <w:kern w:val="0"/>
                <w:sz w:val="24"/>
              </w:rPr>
              <w:t>。</w:t>
            </w:r>
            <w:r w:rsidRPr="00A97FE9">
              <w:rPr>
                <w:rFonts w:ascii="宋体" w:hAnsi="宋体" w:cs="宋体" w:hint="eastAsia"/>
                <w:kern w:val="0"/>
                <w:sz w:val="24"/>
              </w:rPr>
              <w:t>本项最高得</w:t>
            </w:r>
            <w:r>
              <w:rPr>
                <w:rFonts w:ascii="宋体" w:hAnsi="宋体" w:cs="宋体" w:hint="eastAsia"/>
                <w:kern w:val="0"/>
                <w:sz w:val="24"/>
              </w:rPr>
              <w:t>40</w:t>
            </w:r>
            <w:r w:rsidRPr="00A97FE9">
              <w:rPr>
                <w:rFonts w:ascii="宋体" w:hAnsi="宋体" w:cs="宋体" w:hint="eastAsia"/>
                <w:kern w:val="0"/>
                <w:sz w:val="24"/>
              </w:rPr>
              <w:t>分，最低0分。</w:t>
            </w:r>
          </w:p>
          <w:p w14:paraId="25989E52" w14:textId="1737382F" w:rsidR="005D3C6D" w:rsidRPr="00A97FE9" w:rsidRDefault="00B65194" w:rsidP="00AA7D2C">
            <w:pPr>
              <w:spacing w:line="520" w:lineRule="exact"/>
              <w:rPr>
                <w:rFonts w:ascii="宋体" w:hAnsi="宋体" w:cs="宋体" w:hint="eastAsia"/>
                <w:kern w:val="0"/>
                <w:sz w:val="24"/>
              </w:rPr>
            </w:pPr>
            <w:r>
              <w:rPr>
                <w:rFonts w:ascii="宋体" w:hAnsi="宋体" w:cs="宋体" w:hint="eastAsia"/>
                <w:b/>
                <w:bCs/>
                <w:kern w:val="0"/>
                <w:sz w:val="24"/>
              </w:rPr>
              <w:t>注：要求</w:t>
            </w:r>
            <w:r w:rsidRPr="005D3C6D">
              <w:rPr>
                <w:rFonts w:ascii="宋体" w:hAnsi="宋体" w:cs="宋体"/>
                <w:b/>
                <w:bCs/>
                <w:kern w:val="0"/>
                <w:sz w:val="24"/>
              </w:rPr>
              <w:t>提供证明材料</w:t>
            </w:r>
            <w:r>
              <w:rPr>
                <w:rFonts w:ascii="宋体" w:hAnsi="宋体" w:cs="宋体" w:hint="eastAsia"/>
                <w:b/>
                <w:bCs/>
                <w:kern w:val="0"/>
                <w:sz w:val="24"/>
              </w:rPr>
              <w:t>的</w:t>
            </w:r>
            <w:r w:rsidRPr="005D3C6D">
              <w:rPr>
                <w:rFonts w:ascii="宋体" w:hAnsi="宋体" w:cs="宋体"/>
                <w:b/>
                <w:bCs/>
                <w:kern w:val="0"/>
                <w:sz w:val="24"/>
              </w:rPr>
              <w:t>（另有要求的，从其要求）加盖公章；未提供技术指标证明材料、提供的技术指标证明材料不清晰或不满足要求的视为</w:t>
            </w:r>
            <w:r>
              <w:rPr>
                <w:rFonts w:ascii="宋体" w:hAnsi="宋体" w:cs="宋体" w:hint="eastAsia"/>
                <w:b/>
                <w:bCs/>
                <w:kern w:val="0"/>
                <w:sz w:val="24"/>
              </w:rPr>
              <w:t>负偏离</w:t>
            </w:r>
            <w:r w:rsidRPr="005D3C6D">
              <w:rPr>
                <w:rFonts w:ascii="宋体" w:hAnsi="宋体" w:cs="宋体"/>
                <w:b/>
                <w:bCs/>
                <w:kern w:val="0"/>
                <w:sz w:val="24"/>
              </w:rPr>
              <w:t>，扣分处理。</w:t>
            </w:r>
          </w:p>
        </w:tc>
      </w:tr>
      <w:tr w:rsidR="005D3C6D" w:rsidRPr="00A97FE9" w14:paraId="191A1421" w14:textId="77777777" w:rsidTr="005D3C6D">
        <w:trPr>
          <w:trHeight w:val="841"/>
          <w:jc w:val="center"/>
        </w:trPr>
        <w:tc>
          <w:tcPr>
            <w:tcW w:w="1266" w:type="dxa"/>
            <w:tcBorders>
              <w:top w:val="single" w:sz="4" w:space="0" w:color="auto"/>
              <w:left w:val="single" w:sz="8" w:space="0" w:color="auto"/>
              <w:bottom w:val="single" w:sz="4" w:space="0" w:color="auto"/>
              <w:right w:val="single" w:sz="4" w:space="0" w:color="auto"/>
            </w:tcBorders>
            <w:vAlign w:val="center"/>
          </w:tcPr>
          <w:p w14:paraId="56F27BAE" w14:textId="77777777" w:rsidR="005D3C6D" w:rsidRPr="00A97FE9" w:rsidRDefault="005D3C6D" w:rsidP="00AA7D2C">
            <w:pPr>
              <w:spacing w:line="520" w:lineRule="exact"/>
              <w:jc w:val="center"/>
              <w:rPr>
                <w:rFonts w:ascii="宋体" w:hAnsi="宋体" w:cs="宋体" w:hint="eastAsia"/>
                <w:kern w:val="0"/>
                <w:sz w:val="24"/>
              </w:rPr>
            </w:pPr>
            <w:r w:rsidRPr="00A97FE9">
              <w:rPr>
                <w:rFonts w:ascii="宋体" w:hAnsi="宋体" w:cs="宋体" w:hint="eastAsia"/>
                <w:kern w:val="0"/>
                <w:sz w:val="24"/>
              </w:rPr>
              <w:t>服务方案（</w:t>
            </w:r>
            <w:r w:rsidRPr="00A97FE9">
              <w:rPr>
                <w:rFonts w:ascii="宋体" w:hAnsi="宋体" w:cs="宋体"/>
                <w:kern w:val="0"/>
                <w:sz w:val="24"/>
              </w:rPr>
              <w:t>15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2F7F9B60" w14:textId="77777777"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根据投标人提供的服务方案的全面性、针对性、可行性进行综合打分；</w:t>
            </w:r>
          </w:p>
          <w:p w14:paraId="4D78918F" w14:textId="77777777"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全面性(5分)：全面具体详实得5分；较全面得3分；基本全面得2分；内容有缺陷的得1分。</w:t>
            </w:r>
          </w:p>
          <w:p w14:paraId="2574F311" w14:textId="77777777"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lastRenderedPageBreak/>
              <w:t>针对性(5分)：针对性强得5分；针对性较强得3分；针对性一般得2分；针对性欠缺得1分。</w:t>
            </w:r>
          </w:p>
          <w:p w14:paraId="129D9E08" w14:textId="77777777"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可行性(5分)：符合实际切实可行得5分；较切实可行得3分；基本可行得2分；可行性欠缺得1分。</w:t>
            </w:r>
          </w:p>
          <w:p w14:paraId="43C45DFD" w14:textId="77777777" w:rsidR="005D3C6D" w:rsidRPr="00A97FE9" w:rsidRDefault="005D3C6D" w:rsidP="00AA7D2C">
            <w:pPr>
              <w:spacing w:line="520" w:lineRule="exact"/>
              <w:rPr>
                <w:rFonts w:ascii="宋体" w:hAnsi="宋体" w:cs="宋体" w:hint="eastAsia"/>
                <w:kern w:val="0"/>
                <w:sz w:val="24"/>
              </w:rPr>
            </w:pPr>
            <w:r w:rsidRPr="00A97FE9">
              <w:rPr>
                <w:rFonts w:ascii="宋体" w:hAnsi="宋体" w:cs="宋体" w:hint="eastAsia"/>
                <w:kern w:val="0"/>
                <w:sz w:val="24"/>
              </w:rPr>
              <w:t>本项最高得15分，未提供的得0分。</w:t>
            </w:r>
          </w:p>
        </w:tc>
      </w:tr>
      <w:tr w:rsidR="005D3C6D" w:rsidRPr="00A97FE9" w14:paraId="47ADABFB" w14:textId="77777777" w:rsidTr="005D3C6D">
        <w:trPr>
          <w:trHeight w:val="480"/>
          <w:jc w:val="center"/>
        </w:trPr>
        <w:tc>
          <w:tcPr>
            <w:tcW w:w="1266" w:type="dxa"/>
            <w:tcBorders>
              <w:top w:val="single" w:sz="4" w:space="0" w:color="auto"/>
              <w:left w:val="single" w:sz="8" w:space="0" w:color="auto"/>
              <w:right w:val="single" w:sz="4" w:space="0" w:color="auto"/>
            </w:tcBorders>
            <w:vAlign w:val="center"/>
          </w:tcPr>
          <w:p w14:paraId="1882E92B" w14:textId="77777777" w:rsidR="005D3C6D" w:rsidRPr="00A97FE9" w:rsidRDefault="005D3C6D" w:rsidP="00AA7D2C">
            <w:pPr>
              <w:spacing w:line="520" w:lineRule="exact"/>
              <w:jc w:val="center"/>
              <w:rPr>
                <w:rFonts w:ascii="宋体" w:hAnsi="宋体" w:cs="宋体" w:hint="eastAsia"/>
                <w:kern w:val="0"/>
                <w:sz w:val="24"/>
              </w:rPr>
            </w:pPr>
            <w:r w:rsidRPr="00A97FE9">
              <w:rPr>
                <w:rFonts w:ascii="宋体" w:hAnsi="宋体" w:cs="宋体" w:hint="eastAsia"/>
                <w:kern w:val="0"/>
                <w:sz w:val="24"/>
              </w:rPr>
              <w:lastRenderedPageBreak/>
              <w:t>人员配备（</w:t>
            </w:r>
            <w:r>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nil"/>
              <w:bottom w:val="single" w:sz="4" w:space="0" w:color="auto"/>
              <w:right w:val="single" w:sz="8" w:space="0" w:color="000000"/>
            </w:tcBorders>
            <w:vAlign w:val="center"/>
          </w:tcPr>
          <w:p w14:paraId="7137CC6B" w14:textId="77777777" w:rsidR="005D3C6D" w:rsidRPr="00A97FE9" w:rsidRDefault="005D3C6D" w:rsidP="00AA7D2C">
            <w:pPr>
              <w:spacing w:line="520" w:lineRule="exact"/>
              <w:jc w:val="left"/>
              <w:rPr>
                <w:rFonts w:ascii="宋体" w:hAnsi="宋体" w:cs="宋体" w:hint="eastAsia"/>
                <w:kern w:val="0"/>
                <w:sz w:val="24"/>
              </w:rPr>
            </w:pPr>
            <w:r w:rsidRPr="00A97FE9">
              <w:rPr>
                <w:rFonts w:ascii="宋体" w:hAnsi="宋体" w:cs="宋体" w:hint="eastAsia"/>
                <w:kern w:val="0"/>
                <w:sz w:val="24"/>
              </w:rPr>
              <w:t>对人员配备的合理性和可行性进行评价。</w:t>
            </w:r>
          </w:p>
          <w:p w14:paraId="04AA0EC0" w14:textId="77777777" w:rsidR="005D3C6D" w:rsidRPr="00A97FE9" w:rsidRDefault="005D3C6D" w:rsidP="00AA7D2C">
            <w:pPr>
              <w:spacing w:line="520" w:lineRule="exact"/>
              <w:jc w:val="left"/>
              <w:rPr>
                <w:rFonts w:ascii="宋体" w:hAnsi="宋体" w:cs="宋体" w:hint="eastAsia"/>
                <w:kern w:val="0"/>
                <w:sz w:val="24"/>
              </w:rPr>
            </w:pPr>
            <w:r w:rsidRPr="00A97FE9">
              <w:rPr>
                <w:rFonts w:ascii="宋体" w:hAnsi="宋体" w:cs="宋体" w:hint="eastAsia"/>
                <w:kern w:val="0"/>
                <w:sz w:val="24"/>
              </w:rPr>
              <w:t>人员配置合理、可行性高的得</w:t>
            </w:r>
            <w:r>
              <w:rPr>
                <w:rFonts w:ascii="宋体" w:hAnsi="宋体" w:cs="宋体"/>
                <w:kern w:val="0"/>
                <w:sz w:val="24"/>
              </w:rPr>
              <w:t>5</w:t>
            </w:r>
            <w:r w:rsidRPr="00A97FE9">
              <w:rPr>
                <w:rFonts w:ascii="宋体" w:hAnsi="宋体" w:cs="宋体" w:hint="eastAsia"/>
                <w:kern w:val="0"/>
                <w:sz w:val="24"/>
              </w:rPr>
              <w:t>分；</w:t>
            </w:r>
          </w:p>
          <w:p w14:paraId="0B048231" w14:textId="77777777" w:rsidR="005D3C6D" w:rsidRPr="00A97FE9" w:rsidRDefault="005D3C6D" w:rsidP="00AA7D2C">
            <w:pPr>
              <w:spacing w:line="520" w:lineRule="exact"/>
              <w:jc w:val="left"/>
              <w:rPr>
                <w:rFonts w:ascii="宋体" w:hAnsi="宋体" w:cs="宋体" w:hint="eastAsia"/>
                <w:kern w:val="0"/>
                <w:sz w:val="24"/>
              </w:rPr>
            </w:pPr>
            <w:r w:rsidRPr="00A97FE9">
              <w:rPr>
                <w:rFonts w:ascii="宋体" w:hAnsi="宋体" w:cs="宋体" w:hint="eastAsia"/>
                <w:kern w:val="0"/>
                <w:sz w:val="24"/>
              </w:rPr>
              <w:t>人员配置较为合理、可行性较高的得</w:t>
            </w:r>
            <w:r>
              <w:rPr>
                <w:rFonts w:ascii="宋体" w:hAnsi="宋体" w:cs="宋体"/>
                <w:kern w:val="0"/>
                <w:sz w:val="24"/>
              </w:rPr>
              <w:t>3</w:t>
            </w:r>
            <w:r w:rsidRPr="00A97FE9">
              <w:rPr>
                <w:rFonts w:ascii="宋体" w:hAnsi="宋体" w:cs="宋体" w:hint="eastAsia"/>
                <w:kern w:val="0"/>
                <w:sz w:val="24"/>
              </w:rPr>
              <w:t>分；</w:t>
            </w:r>
          </w:p>
          <w:p w14:paraId="47034C3F" w14:textId="77777777" w:rsidR="005D3C6D" w:rsidRPr="00A97FE9" w:rsidRDefault="005D3C6D" w:rsidP="00AA7D2C">
            <w:pPr>
              <w:spacing w:line="520" w:lineRule="exact"/>
              <w:jc w:val="left"/>
              <w:rPr>
                <w:rFonts w:ascii="宋体" w:hAnsi="宋体" w:cs="宋体" w:hint="eastAsia"/>
                <w:kern w:val="0"/>
                <w:sz w:val="24"/>
              </w:rPr>
            </w:pPr>
            <w:r w:rsidRPr="00A97FE9">
              <w:rPr>
                <w:rFonts w:ascii="宋体" w:hAnsi="宋体" w:cs="宋体" w:hint="eastAsia"/>
                <w:kern w:val="0"/>
                <w:sz w:val="24"/>
              </w:rPr>
              <w:t>人员配置基本合理、可行性一般的得</w:t>
            </w:r>
            <w:r>
              <w:rPr>
                <w:rFonts w:ascii="宋体" w:hAnsi="宋体" w:cs="宋体"/>
                <w:kern w:val="0"/>
                <w:sz w:val="24"/>
              </w:rPr>
              <w:t>1</w:t>
            </w:r>
            <w:r w:rsidRPr="00A97FE9">
              <w:rPr>
                <w:rFonts w:ascii="宋体" w:hAnsi="宋体" w:cs="宋体" w:hint="eastAsia"/>
                <w:kern w:val="0"/>
                <w:sz w:val="24"/>
              </w:rPr>
              <w:t>分；</w:t>
            </w:r>
          </w:p>
          <w:p w14:paraId="6490DA70" w14:textId="77777777" w:rsidR="005D3C6D" w:rsidRPr="00A97FE9" w:rsidRDefault="005D3C6D" w:rsidP="00AA7D2C">
            <w:pPr>
              <w:spacing w:line="520" w:lineRule="exact"/>
              <w:jc w:val="left"/>
              <w:rPr>
                <w:rFonts w:ascii="宋体" w:hAnsi="宋体" w:cs="宋体" w:hint="eastAsia"/>
                <w:kern w:val="0"/>
                <w:sz w:val="24"/>
              </w:rPr>
            </w:pPr>
            <w:r w:rsidRPr="00A97FE9">
              <w:rPr>
                <w:rFonts w:ascii="宋体" w:hAnsi="宋体" w:cs="宋体" w:hint="eastAsia"/>
                <w:kern w:val="0"/>
                <w:sz w:val="24"/>
              </w:rPr>
              <w:t>人员配置不合理、可行性差的得</w:t>
            </w:r>
            <w:r>
              <w:rPr>
                <w:rFonts w:ascii="宋体" w:hAnsi="宋体" w:cs="宋体"/>
                <w:kern w:val="0"/>
                <w:sz w:val="24"/>
              </w:rPr>
              <w:t>0</w:t>
            </w:r>
            <w:r w:rsidRPr="00A97FE9">
              <w:rPr>
                <w:rFonts w:ascii="宋体" w:hAnsi="宋体" w:cs="宋体" w:hint="eastAsia"/>
                <w:kern w:val="0"/>
                <w:sz w:val="24"/>
              </w:rPr>
              <w:t>分；</w:t>
            </w:r>
          </w:p>
          <w:p w14:paraId="2418D474" w14:textId="77777777" w:rsidR="005D3C6D" w:rsidRPr="00A97FE9" w:rsidRDefault="005D3C6D" w:rsidP="00AA7D2C">
            <w:pPr>
              <w:spacing w:line="520" w:lineRule="exact"/>
              <w:jc w:val="left"/>
              <w:rPr>
                <w:rFonts w:ascii="宋体" w:hAnsi="宋体" w:cs="宋体" w:hint="eastAsia"/>
                <w:kern w:val="0"/>
                <w:sz w:val="24"/>
              </w:rPr>
            </w:pPr>
            <w:r w:rsidRPr="00A97FE9">
              <w:rPr>
                <w:rFonts w:ascii="宋体" w:hAnsi="宋体" w:cs="宋体" w:hint="eastAsia"/>
                <w:kern w:val="0"/>
                <w:sz w:val="24"/>
              </w:rPr>
              <w:t>未提供的不得分。未提供的得0分。</w:t>
            </w:r>
          </w:p>
        </w:tc>
      </w:tr>
      <w:tr w:rsidR="005D3C6D" w:rsidRPr="00A97FE9" w14:paraId="3F2ACFAD" w14:textId="77777777" w:rsidTr="005D3C6D">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14:paraId="6CAB8A08" w14:textId="77777777" w:rsidR="005D3C6D" w:rsidRPr="00A97FE9" w:rsidRDefault="005D3C6D" w:rsidP="00AA7D2C">
            <w:pPr>
              <w:widowControl/>
              <w:spacing w:line="520" w:lineRule="exact"/>
              <w:jc w:val="center"/>
              <w:rPr>
                <w:rFonts w:ascii="宋体" w:hAnsi="宋体" w:cs="宋体" w:hint="eastAsia"/>
                <w:kern w:val="0"/>
                <w:sz w:val="24"/>
              </w:rPr>
            </w:pPr>
            <w:r w:rsidRPr="00A97FE9">
              <w:rPr>
                <w:rFonts w:ascii="宋体" w:hAnsi="宋体" w:cs="宋体" w:hint="eastAsia"/>
                <w:kern w:val="0"/>
                <w:sz w:val="24"/>
              </w:rPr>
              <w:t>服务质量保证措施（</w:t>
            </w:r>
            <w:r w:rsidRPr="00A97FE9">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0BDB4A8C" w14:textId="77777777" w:rsidR="005D3C6D" w:rsidRPr="00A97FE9" w:rsidRDefault="005D3C6D" w:rsidP="00AA7D2C">
            <w:pPr>
              <w:widowControl/>
              <w:spacing w:line="520" w:lineRule="exact"/>
              <w:jc w:val="left"/>
              <w:rPr>
                <w:rFonts w:ascii="宋体" w:hAnsi="宋体" w:cs="宋体" w:hint="eastAsia"/>
                <w:kern w:val="0"/>
                <w:sz w:val="24"/>
              </w:rPr>
            </w:pPr>
            <w:r w:rsidRPr="00A97FE9">
              <w:rPr>
                <w:rFonts w:ascii="宋体" w:hAnsi="宋体" w:cs="宋体" w:hint="eastAsia"/>
                <w:kern w:val="0"/>
                <w:sz w:val="24"/>
              </w:rPr>
              <w:t>对服务质量保证措施的全面性、可行性进行评价。</w:t>
            </w:r>
          </w:p>
          <w:p w14:paraId="76C7973A" w14:textId="77777777" w:rsidR="005D3C6D" w:rsidRPr="00A97FE9" w:rsidRDefault="005D3C6D" w:rsidP="00AA7D2C">
            <w:pPr>
              <w:widowControl/>
              <w:spacing w:line="520" w:lineRule="exact"/>
              <w:jc w:val="left"/>
              <w:rPr>
                <w:rFonts w:ascii="宋体" w:hAnsi="宋体" w:cs="宋体" w:hint="eastAsia"/>
                <w:kern w:val="0"/>
                <w:sz w:val="24"/>
              </w:rPr>
            </w:pPr>
            <w:r w:rsidRPr="00A97FE9">
              <w:rPr>
                <w:rFonts w:ascii="宋体" w:hAnsi="宋体" w:cs="宋体" w:hint="eastAsia"/>
                <w:kern w:val="0"/>
                <w:sz w:val="24"/>
              </w:rPr>
              <w:t>内容的全面性（</w:t>
            </w:r>
            <w:r w:rsidRPr="00A97FE9">
              <w:rPr>
                <w:rFonts w:ascii="宋体" w:hAnsi="宋体" w:cs="宋体"/>
                <w:kern w:val="0"/>
                <w:sz w:val="24"/>
              </w:rPr>
              <w:t>3</w:t>
            </w:r>
            <w:r w:rsidRPr="00A97FE9">
              <w:rPr>
                <w:rFonts w:ascii="宋体" w:hAnsi="宋体" w:cs="宋体" w:hint="eastAsia"/>
                <w:kern w:val="0"/>
                <w:sz w:val="24"/>
              </w:rPr>
              <w:t>分）：全面具体详实得</w:t>
            </w:r>
            <w:r w:rsidRPr="00A97FE9">
              <w:rPr>
                <w:rFonts w:ascii="宋体" w:hAnsi="宋体" w:cs="宋体"/>
                <w:kern w:val="0"/>
                <w:sz w:val="24"/>
              </w:rPr>
              <w:t>3</w:t>
            </w:r>
            <w:r w:rsidRPr="00A97FE9">
              <w:rPr>
                <w:rFonts w:ascii="宋体" w:hAnsi="宋体" w:cs="宋体" w:hint="eastAsia"/>
                <w:kern w:val="0"/>
                <w:sz w:val="24"/>
              </w:rPr>
              <w:t>分；较全面得</w:t>
            </w:r>
            <w:r w:rsidRPr="00A97FE9">
              <w:rPr>
                <w:rFonts w:ascii="宋体" w:hAnsi="宋体" w:cs="宋体"/>
                <w:kern w:val="0"/>
                <w:sz w:val="24"/>
              </w:rPr>
              <w:t>2</w:t>
            </w:r>
            <w:r w:rsidRPr="00A97FE9">
              <w:rPr>
                <w:rFonts w:ascii="宋体" w:hAnsi="宋体" w:cs="宋体" w:hint="eastAsia"/>
                <w:kern w:val="0"/>
                <w:sz w:val="24"/>
              </w:rPr>
              <w:t>分；全面性一般得</w:t>
            </w:r>
            <w:r w:rsidRPr="00A97FE9">
              <w:rPr>
                <w:rFonts w:ascii="宋体" w:hAnsi="宋体" w:cs="宋体"/>
                <w:kern w:val="0"/>
                <w:sz w:val="24"/>
              </w:rPr>
              <w:t>1</w:t>
            </w:r>
            <w:r w:rsidRPr="00A97FE9">
              <w:rPr>
                <w:rFonts w:ascii="宋体" w:hAnsi="宋体" w:cs="宋体" w:hint="eastAsia"/>
                <w:kern w:val="0"/>
                <w:sz w:val="24"/>
              </w:rPr>
              <w:t>分；存在较大漏项或缺陷得</w:t>
            </w:r>
            <w:r w:rsidRPr="00A97FE9">
              <w:rPr>
                <w:rFonts w:ascii="宋体" w:hAnsi="宋体" w:cs="宋体"/>
                <w:kern w:val="0"/>
                <w:sz w:val="24"/>
              </w:rPr>
              <w:t>0</w:t>
            </w:r>
            <w:r w:rsidRPr="00A97FE9">
              <w:rPr>
                <w:rFonts w:ascii="宋体" w:hAnsi="宋体" w:cs="宋体" w:hint="eastAsia"/>
                <w:kern w:val="0"/>
                <w:sz w:val="24"/>
              </w:rPr>
              <w:t>分；未提供的得0分。</w:t>
            </w:r>
          </w:p>
          <w:p w14:paraId="62017904" w14:textId="77777777" w:rsidR="005D3C6D" w:rsidRPr="00A97FE9" w:rsidRDefault="005D3C6D" w:rsidP="00AA7D2C">
            <w:pPr>
              <w:widowControl/>
              <w:spacing w:line="520" w:lineRule="exact"/>
              <w:jc w:val="left"/>
              <w:rPr>
                <w:rFonts w:ascii="宋体" w:hAnsi="宋体" w:cs="宋体" w:hint="eastAsia"/>
                <w:kern w:val="0"/>
                <w:sz w:val="24"/>
              </w:rPr>
            </w:pPr>
            <w:r w:rsidRPr="00A97FE9">
              <w:rPr>
                <w:rFonts w:ascii="宋体" w:hAnsi="宋体" w:cs="宋体" w:hint="eastAsia"/>
                <w:kern w:val="0"/>
                <w:sz w:val="24"/>
              </w:rPr>
              <w:t>可行性（</w:t>
            </w:r>
            <w:r w:rsidRPr="00A97FE9">
              <w:rPr>
                <w:rFonts w:ascii="宋体" w:hAnsi="宋体" w:cs="宋体"/>
                <w:kern w:val="0"/>
                <w:sz w:val="24"/>
              </w:rPr>
              <w:t>2</w:t>
            </w:r>
            <w:r w:rsidRPr="00A97FE9">
              <w:rPr>
                <w:rFonts w:ascii="宋体" w:hAnsi="宋体" w:cs="宋体" w:hint="eastAsia"/>
                <w:kern w:val="0"/>
                <w:sz w:val="24"/>
              </w:rPr>
              <w:t>分）：切实可行得</w:t>
            </w:r>
            <w:r w:rsidRPr="00A97FE9">
              <w:rPr>
                <w:rFonts w:ascii="宋体" w:hAnsi="宋体" w:cs="宋体"/>
                <w:kern w:val="0"/>
                <w:sz w:val="24"/>
              </w:rPr>
              <w:t>2</w:t>
            </w:r>
            <w:r w:rsidRPr="00A97FE9">
              <w:rPr>
                <w:rFonts w:ascii="宋体" w:hAnsi="宋体" w:cs="宋体" w:hint="eastAsia"/>
                <w:kern w:val="0"/>
                <w:sz w:val="24"/>
              </w:rPr>
              <w:t>分；较切实可行得</w:t>
            </w:r>
            <w:r w:rsidRPr="00A97FE9">
              <w:rPr>
                <w:rFonts w:ascii="宋体" w:hAnsi="宋体" w:cs="宋体"/>
                <w:kern w:val="0"/>
                <w:sz w:val="24"/>
              </w:rPr>
              <w:t>1</w:t>
            </w:r>
            <w:r w:rsidRPr="00A97FE9">
              <w:rPr>
                <w:rFonts w:ascii="宋体" w:hAnsi="宋体" w:cs="宋体" w:hint="eastAsia"/>
                <w:kern w:val="0"/>
                <w:sz w:val="24"/>
              </w:rPr>
              <w:t>分；可行性欠缺得</w:t>
            </w:r>
            <w:r w:rsidRPr="00A97FE9">
              <w:rPr>
                <w:rFonts w:ascii="宋体" w:hAnsi="宋体" w:cs="宋体"/>
                <w:kern w:val="0"/>
                <w:sz w:val="24"/>
              </w:rPr>
              <w:t>0</w:t>
            </w:r>
            <w:r w:rsidRPr="00A97FE9">
              <w:rPr>
                <w:rFonts w:ascii="宋体" w:hAnsi="宋体" w:cs="宋体" w:hint="eastAsia"/>
                <w:kern w:val="0"/>
                <w:sz w:val="24"/>
              </w:rPr>
              <w:t>分；未提供的得0分。</w:t>
            </w:r>
          </w:p>
        </w:tc>
      </w:tr>
      <w:tr w:rsidR="005D3C6D" w:rsidRPr="00A97FE9" w14:paraId="4F5E3A10" w14:textId="77777777" w:rsidTr="005D3C6D">
        <w:trPr>
          <w:trHeight w:val="414"/>
          <w:jc w:val="center"/>
        </w:trPr>
        <w:tc>
          <w:tcPr>
            <w:tcW w:w="1266" w:type="dxa"/>
            <w:tcBorders>
              <w:top w:val="single" w:sz="4" w:space="0" w:color="auto"/>
              <w:left w:val="single" w:sz="4" w:space="0" w:color="auto"/>
              <w:bottom w:val="single" w:sz="4" w:space="0" w:color="auto"/>
              <w:right w:val="single" w:sz="4" w:space="0" w:color="auto"/>
            </w:tcBorders>
            <w:vAlign w:val="center"/>
          </w:tcPr>
          <w:p w14:paraId="686DF8C9" w14:textId="77777777" w:rsidR="005D3C6D" w:rsidRPr="00A97FE9" w:rsidRDefault="005D3C6D" w:rsidP="00AA7D2C">
            <w:pPr>
              <w:widowControl/>
              <w:spacing w:line="520" w:lineRule="exact"/>
              <w:jc w:val="center"/>
              <w:rPr>
                <w:rFonts w:ascii="宋体" w:hAnsi="宋体" w:cs="宋体" w:hint="eastAsia"/>
                <w:kern w:val="0"/>
                <w:sz w:val="24"/>
              </w:rPr>
            </w:pPr>
            <w:r>
              <w:rPr>
                <w:rFonts w:ascii="宋体" w:hAnsi="宋体" w:cs="宋体" w:hint="eastAsia"/>
                <w:kern w:val="0"/>
                <w:sz w:val="24"/>
              </w:rPr>
              <w:t>内部管理制度</w:t>
            </w:r>
            <w:r w:rsidRPr="00A97FE9">
              <w:rPr>
                <w:rFonts w:ascii="宋体" w:hAnsi="宋体" w:cs="宋体" w:hint="eastAsia"/>
                <w:kern w:val="0"/>
                <w:sz w:val="24"/>
              </w:rPr>
              <w:t>（</w:t>
            </w:r>
            <w:r>
              <w:rPr>
                <w:rFonts w:ascii="宋体" w:hAnsi="宋体" w:cs="宋体"/>
                <w:kern w:val="0"/>
                <w:sz w:val="24"/>
              </w:rPr>
              <w:t>5</w:t>
            </w:r>
            <w:r w:rsidRPr="00A97FE9">
              <w:rPr>
                <w:rFonts w:ascii="宋体" w:hAnsi="宋体" w:cs="宋体" w:hint="eastAsia"/>
                <w:kern w:val="0"/>
                <w:sz w:val="24"/>
              </w:rPr>
              <w:t>分）</w:t>
            </w:r>
          </w:p>
        </w:tc>
        <w:tc>
          <w:tcPr>
            <w:tcW w:w="6379" w:type="dxa"/>
            <w:tcBorders>
              <w:top w:val="single" w:sz="4" w:space="0" w:color="auto"/>
              <w:left w:val="single" w:sz="4" w:space="0" w:color="auto"/>
              <w:bottom w:val="single" w:sz="4" w:space="0" w:color="auto"/>
              <w:right w:val="single" w:sz="4" w:space="0" w:color="auto"/>
            </w:tcBorders>
            <w:vAlign w:val="center"/>
          </w:tcPr>
          <w:p w14:paraId="5DEE2829" w14:textId="77777777" w:rsidR="005D3C6D" w:rsidRDefault="005D3C6D" w:rsidP="00AA7D2C">
            <w:pPr>
              <w:widowControl/>
              <w:spacing w:line="520" w:lineRule="exact"/>
              <w:jc w:val="left"/>
              <w:rPr>
                <w:rFonts w:ascii="宋体" w:hAnsi="宋体" w:cs="宋体" w:hint="eastAsia"/>
                <w:kern w:val="0"/>
                <w:sz w:val="24"/>
              </w:rPr>
            </w:pPr>
            <w:r w:rsidRPr="00F1148D">
              <w:rPr>
                <w:rFonts w:ascii="宋体" w:hAnsi="宋体" w:cs="宋体" w:hint="eastAsia"/>
                <w:kern w:val="0"/>
                <w:sz w:val="24"/>
              </w:rPr>
              <w:t>评审专家组根据各申请人提供的</w:t>
            </w:r>
            <w:r>
              <w:rPr>
                <w:rFonts w:ascii="宋体" w:hAnsi="宋体" w:cs="宋体" w:hint="eastAsia"/>
                <w:kern w:val="0"/>
                <w:sz w:val="24"/>
              </w:rPr>
              <w:t>针对本项目的内部</w:t>
            </w:r>
            <w:r w:rsidRPr="00F1148D">
              <w:rPr>
                <w:rFonts w:ascii="宋体" w:hAnsi="宋体" w:cs="宋体" w:hint="eastAsia"/>
                <w:kern w:val="0"/>
                <w:sz w:val="24"/>
              </w:rPr>
              <w:t>管理制度的全面性、</w:t>
            </w:r>
            <w:r>
              <w:rPr>
                <w:rFonts w:ascii="宋体" w:hAnsi="宋体" w:cs="宋体" w:hint="eastAsia"/>
                <w:kern w:val="0"/>
                <w:sz w:val="24"/>
              </w:rPr>
              <w:t>可行</w:t>
            </w:r>
            <w:r w:rsidRPr="00F1148D">
              <w:rPr>
                <w:rFonts w:ascii="宋体" w:hAnsi="宋体" w:cs="宋体" w:hint="eastAsia"/>
                <w:kern w:val="0"/>
                <w:sz w:val="24"/>
              </w:rPr>
              <w:t>性进行</w:t>
            </w:r>
            <w:r>
              <w:rPr>
                <w:rFonts w:ascii="宋体" w:hAnsi="宋体" w:cs="宋体" w:hint="eastAsia"/>
                <w:kern w:val="0"/>
                <w:sz w:val="24"/>
              </w:rPr>
              <w:t>评价</w:t>
            </w:r>
            <w:r w:rsidRPr="00F1148D">
              <w:rPr>
                <w:rFonts w:ascii="宋体" w:hAnsi="宋体" w:cs="宋体" w:hint="eastAsia"/>
                <w:kern w:val="0"/>
                <w:sz w:val="24"/>
              </w:rPr>
              <w:t>。</w:t>
            </w:r>
          </w:p>
          <w:p w14:paraId="14879160" w14:textId="77777777" w:rsidR="005D3C6D" w:rsidRPr="00F1148D" w:rsidRDefault="005D3C6D" w:rsidP="00AA7D2C">
            <w:pPr>
              <w:widowControl/>
              <w:spacing w:line="520" w:lineRule="exact"/>
              <w:jc w:val="left"/>
              <w:rPr>
                <w:rFonts w:ascii="宋体" w:hAnsi="宋体" w:cs="宋体" w:hint="eastAsia"/>
                <w:kern w:val="0"/>
                <w:sz w:val="24"/>
              </w:rPr>
            </w:pPr>
            <w:r w:rsidRPr="00F1148D">
              <w:rPr>
                <w:rFonts w:ascii="宋体" w:hAnsi="宋体" w:cs="宋体" w:hint="eastAsia"/>
                <w:kern w:val="0"/>
                <w:sz w:val="24"/>
              </w:rPr>
              <w:t>内容的全面性（3分）：全面具体详实得3分；较全面得2分；全面性一般得1分；存在较大漏项或缺陷得0分；未提供的得0分。</w:t>
            </w:r>
          </w:p>
          <w:p w14:paraId="2FE0D99B" w14:textId="77777777" w:rsidR="005D3C6D" w:rsidRPr="00A97FE9" w:rsidRDefault="005D3C6D" w:rsidP="00AA7D2C">
            <w:pPr>
              <w:widowControl/>
              <w:spacing w:line="520" w:lineRule="exact"/>
              <w:jc w:val="left"/>
              <w:rPr>
                <w:rFonts w:ascii="宋体" w:hAnsi="宋体" w:cs="宋体" w:hint="eastAsia"/>
                <w:kern w:val="0"/>
                <w:sz w:val="24"/>
              </w:rPr>
            </w:pPr>
            <w:r w:rsidRPr="00F1148D">
              <w:rPr>
                <w:rFonts w:ascii="宋体" w:hAnsi="宋体" w:cs="宋体" w:hint="eastAsia"/>
                <w:kern w:val="0"/>
                <w:sz w:val="24"/>
              </w:rPr>
              <w:t>可行性（2分）：切实可行得2分；较切实可行得1分；可行性欠缺得0分；未提供的得0分。</w:t>
            </w:r>
          </w:p>
        </w:tc>
      </w:tr>
    </w:tbl>
    <w:p w14:paraId="38E86AD3" w14:textId="77777777" w:rsidR="005D3C6D" w:rsidRPr="005D3C6D" w:rsidRDefault="005D3C6D">
      <w:pPr>
        <w:widowControl/>
        <w:jc w:val="left"/>
        <w:rPr>
          <w:rFonts w:asciiTheme="minorEastAsia" w:eastAsiaTheme="minorEastAsia" w:hAnsiTheme="minorEastAsia" w:cs="华文楷体" w:hint="eastAsia"/>
          <w:b/>
          <w:bCs/>
          <w:kern w:val="0"/>
          <w:sz w:val="24"/>
          <w:szCs w:val="20"/>
        </w:rPr>
      </w:pPr>
    </w:p>
    <w:p w14:paraId="7C9CBE5C" w14:textId="77777777" w:rsidR="00C31FE4" w:rsidRDefault="008D5A70">
      <w:pPr>
        <w:widowControl/>
        <w:jc w:val="left"/>
        <w:rPr>
          <w:rFonts w:asciiTheme="minorEastAsia" w:eastAsiaTheme="minorEastAsia" w:hAnsiTheme="minorEastAsia" w:cs="华文楷体" w:hint="eastAsia"/>
          <w:bCs/>
          <w:kern w:val="0"/>
          <w:sz w:val="24"/>
          <w:szCs w:val="20"/>
        </w:rPr>
      </w:pPr>
      <w:r w:rsidRPr="00A97FE9">
        <w:rPr>
          <w:rFonts w:asciiTheme="minorEastAsia" w:eastAsiaTheme="minorEastAsia" w:hAnsiTheme="minorEastAsia" w:cs="华文楷体" w:hint="eastAsia"/>
          <w:bCs/>
          <w:kern w:val="0"/>
          <w:sz w:val="24"/>
          <w:szCs w:val="20"/>
        </w:rPr>
        <w:t>注：总分最高者为成交候选人；最高分相同时价格分高者优先。</w:t>
      </w:r>
    </w:p>
    <w:sectPr w:rsidR="00C31FE4">
      <w:footerReference w:type="default" r:id="rId9"/>
      <w:pgSz w:w="11906" w:h="16838"/>
      <w:pgMar w:top="1157" w:right="1293" w:bottom="873" w:left="12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88B1" w14:textId="77777777" w:rsidR="00E56DBC" w:rsidRDefault="00E56DBC">
      <w:r>
        <w:separator/>
      </w:r>
    </w:p>
  </w:endnote>
  <w:endnote w:type="continuationSeparator" w:id="0">
    <w:p w14:paraId="4C2231A2" w14:textId="77777777" w:rsidR="00E56DBC" w:rsidRDefault="00E5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3150" w14:textId="77777777" w:rsidR="00343173" w:rsidRDefault="00343173">
    <w:pPr>
      <w:pStyle w:val="ad"/>
      <w:framePr w:wrap="around" w:vAnchor="text" w:hAnchor="margin" w:xAlign="center" w:y="1"/>
      <w:rPr>
        <w:rStyle w:val="af7"/>
      </w:rPr>
    </w:pPr>
    <w:r>
      <w:fldChar w:fldCharType="begin"/>
    </w:r>
    <w:r>
      <w:rPr>
        <w:rStyle w:val="af7"/>
      </w:rPr>
      <w:instrText xml:space="preserve">PAGE  </w:instrText>
    </w:r>
    <w:r>
      <w:fldChar w:fldCharType="separate"/>
    </w:r>
    <w:r>
      <w:rPr>
        <w:rStyle w:val="af7"/>
      </w:rPr>
      <w:t>15</w:t>
    </w:r>
    <w:r>
      <w:fldChar w:fldCharType="end"/>
    </w:r>
  </w:p>
  <w:p w14:paraId="7DE09F3E" w14:textId="77777777" w:rsidR="00343173" w:rsidRDefault="00343173">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84E" w14:textId="77777777" w:rsidR="00E56DBC" w:rsidRDefault="00E56DBC">
      <w:r>
        <w:separator/>
      </w:r>
    </w:p>
  </w:footnote>
  <w:footnote w:type="continuationSeparator" w:id="0">
    <w:p w14:paraId="538BAAF1" w14:textId="77777777" w:rsidR="00E56DBC" w:rsidRDefault="00E56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324269"/>
    <w:multiLevelType w:val="singleLevel"/>
    <w:tmpl w:val="FD324269"/>
    <w:lvl w:ilvl="0">
      <w:start w:val="1"/>
      <w:numFmt w:val="decimal"/>
      <w:suff w:val="nothing"/>
      <w:lvlText w:val="（%1）"/>
      <w:lvlJc w:val="left"/>
    </w:lvl>
  </w:abstractNum>
  <w:abstractNum w:abstractNumId="1" w15:restartNumberingAfterBreak="0">
    <w:nsid w:val="041E3E35"/>
    <w:multiLevelType w:val="singleLevel"/>
    <w:tmpl w:val="041E3E35"/>
    <w:lvl w:ilvl="0">
      <w:start w:val="1"/>
      <w:numFmt w:val="chineseCounting"/>
      <w:suff w:val="nothing"/>
      <w:lvlText w:val="%1、"/>
      <w:lvlJc w:val="left"/>
      <w:rPr>
        <w:rFonts w:hint="eastAsia"/>
      </w:rPr>
    </w:lvl>
  </w:abstractNum>
  <w:abstractNum w:abstractNumId="2" w15:restartNumberingAfterBreak="0">
    <w:nsid w:val="09DC7194"/>
    <w:multiLevelType w:val="multilevel"/>
    <w:tmpl w:val="09DC7194"/>
    <w:lvl w:ilvl="0">
      <w:start w:val="1"/>
      <w:numFmt w:val="decimal"/>
      <w:pStyle w:val="1"/>
      <w:lvlText w:val="%1"/>
      <w:lvlJc w:val="left"/>
      <w:pPr>
        <w:tabs>
          <w:tab w:val="left" w:pos="709"/>
        </w:tabs>
        <w:ind w:left="709" w:hanging="709"/>
      </w:pPr>
    </w:lvl>
    <w:lvl w:ilvl="1">
      <w:start w:val="4"/>
      <w:numFmt w:val="decimal"/>
      <w:lvlText w:val="3.%2"/>
      <w:lvlJc w:val="left"/>
      <w:pPr>
        <w:tabs>
          <w:tab w:val="left" w:pos="709"/>
        </w:tabs>
        <w:ind w:left="709" w:hanging="709"/>
      </w:p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0EFC17C4"/>
    <w:multiLevelType w:val="hybridMultilevel"/>
    <w:tmpl w:val="EDD6EDCA"/>
    <w:lvl w:ilvl="0" w:tplc="1FB0F9AC">
      <w:start w:val="1"/>
      <w:numFmt w:val="decimal"/>
      <w:lvlText w:val="%1."/>
      <w:lvlJc w:val="left"/>
      <w:pPr>
        <w:tabs>
          <w:tab w:val="left" w:pos="312"/>
        </w:tabs>
        <w:ind w:left="0" w:firstLine="0"/>
      </w:pPr>
    </w:lvl>
    <w:lvl w:ilvl="1" w:tplc="EBE67670">
      <w:start w:val="1"/>
      <w:numFmt w:val="decimal"/>
      <w:lvlText w:val="%2."/>
      <w:lvlJc w:val="left"/>
      <w:pPr>
        <w:tabs>
          <w:tab w:val="left" w:pos="1440"/>
        </w:tabs>
        <w:ind w:left="1440" w:hanging="360"/>
      </w:pPr>
    </w:lvl>
    <w:lvl w:ilvl="2" w:tplc="10A87D86">
      <w:start w:val="1"/>
      <w:numFmt w:val="decimal"/>
      <w:lvlText w:val="%3."/>
      <w:lvlJc w:val="left"/>
      <w:pPr>
        <w:tabs>
          <w:tab w:val="left" w:pos="2160"/>
        </w:tabs>
        <w:ind w:left="2160" w:hanging="360"/>
      </w:pPr>
    </w:lvl>
    <w:lvl w:ilvl="3" w:tplc="04D4947E">
      <w:start w:val="1"/>
      <w:numFmt w:val="decimal"/>
      <w:lvlText w:val="%4."/>
      <w:lvlJc w:val="left"/>
      <w:pPr>
        <w:tabs>
          <w:tab w:val="left" w:pos="2880"/>
        </w:tabs>
        <w:ind w:left="2880" w:hanging="360"/>
      </w:pPr>
    </w:lvl>
    <w:lvl w:ilvl="4" w:tplc="2C2ACB9C">
      <w:start w:val="1"/>
      <w:numFmt w:val="decimal"/>
      <w:lvlText w:val="%5."/>
      <w:lvlJc w:val="left"/>
      <w:pPr>
        <w:tabs>
          <w:tab w:val="left" w:pos="3600"/>
        </w:tabs>
        <w:ind w:left="3600" w:hanging="360"/>
      </w:pPr>
    </w:lvl>
    <w:lvl w:ilvl="5" w:tplc="C04A7832">
      <w:start w:val="1"/>
      <w:numFmt w:val="decimal"/>
      <w:lvlText w:val="%6."/>
      <w:lvlJc w:val="left"/>
      <w:pPr>
        <w:tabs>
          <w:tab w:val="left" w:pos="4320"/>
        </w:tabs>
        <w:ind w:left="4320" w:hanging="360"/>
      </w:pPr>
    </w:lvl>
    <w:lvl w:ilvl="6" w:tplc="B448AC4E">
      <w:start w:val="1"/>
      <w:numFmt w:val="decimal"/>
      <w:lvlText w:val="%7."/>
      <w:lvlJc w:val="left"/>
      <w:pPr>
        <w:tabs>
          <w:tab w:val="left" w:pos="5040"/>
        </w:tabs>
        <w:ind w:left="5040" w:hanging="360"/>
      </w:pPr>
    </w:lvl>
    <w:lvl w:ilvl="7" w:tplc="BFACDD22">
      <w:start w:val="1"/>
      <w:numFmt w:val="decimal"/>
      <w:lvlText w:val="%8."/>
      <w:lvlJc w:val="left"/>
      <w:pPr>
        <w:tabs>
          <w:tab w:val="left" w:pos="5760"/>
        </w:tabs>
        <w:ind w:left="5760" w:hanging="360"/>
      </w:pPr>
    </w:lvl>
    <w:lvl w:ilvl="8" w:tplc="14EADB54">
      <w:start w:val="1"/>
      <w:numFmt w:val="decimal"/>
      <w:lvlText w:val="%9."/>
      <w:lvlJc w:val="left"/>
      <w:pPr>
        <w:tabs>
          <w:tab w:val="left" w:pos="6480"/>
        </w:tabs>
        <w:ind w:left="6480" w:hanging="360"/>
      </w:pPr>
    </w:lvl>
  </w:abstractNum>
  <w:abstractNum w:abstractNumId="4" w15:restartNumberingAfterBreak="0">
    <w:nsid w:val="16F8121A"/>
    <w:multiLevelType w:val="singleLevel"/>
    <w:tmpl w:val="16F8121A"/>
    <w:lvl w:ilvl="0">
      <w:start w:val="1"/>
      <w:numFmt w:val="chineseCounting"/>
      <w:suff w:val="nothing"/>
      <w:lvlText w:val="%1、"/>
      <w:lvlJc w:val="left"/>
      <w:rPr>
        <w:rFonts w:hint="eastAsia"/>
      </w:rPr>
    </w:lvl>
  </w:abstractNum>
  <w:abstractNum w:abstractNumId="5" w15:restartNumberingAfterBreak="0">
    <w:nsid w:val="1C2F6FD4"/>
    <w:multiLevelType w:val="multilevel"/>
    <w:tmpl w:val="1C2F6FD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3DC203CB"/>
    <w:multiLevelType w:val="multilevel"/>
    <w:tmpl w:val="3DC203CB"/>
    <w:lvl w:ilvl="0">
      <w:start w:val="1"/>
      <w:numFmt w:val="decimal"/>
      <w:lvlText w:val="（%1）"/>
      <w:lvlJc w:val="left"/>
      <w:pPr>
        <w:tabs>
          <w:tab w:val="left" w:pos="1140"/>
        </w:tabs>
        <w:ind w:left="114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55C303C"/>
    <w:multiLevelType w:val="multilevel"/>
    <w:tmpl w:val="455C303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56D6133"/>
    <w:multiLevelType w:val="multilevel"/>
    <w:tmpl w:val="656D6133"/>
    <w:lvl w:ilvl="0">
      <w:start w:val="1"/>
      <w:numFmt w:val="chineseCountingThousand"/>
      <w:pStyle w:val="11212"/>
      <w:suff w:val="nothing"/>
      <w:lvlText w:val="第%1部分"/>
      <w:lvlJc w:val="center"/>
      <w:pPr>
        <w:ind w:left="2412" w:firstLine="288"/>
      </w:pPr>
    </w:lvl>
    <w:lvl w:ilvl="1">
      <w:start w:val="1"/>
      <w:numFmt w:val="japaneseCounting"/>
      <w:lvlText w:val="第%2章"/>
      <w:lvlJc w:val="left"/>
      <w:pPr>
        <w:tabs>
          <w:tab w:val="left" w:pos="720"/>
        </w:tabs>
        <w:ind w:left="720" w:hanging="720"/>
      </w:pPr>
    </w:lvl>
    <w:lvl w:ilvl="2">
      <w:start w:val="1"/>
      <w:numFmt w:val="chineseCountingThousand"/>
      <w:pStyle w:val="3h3H3sect12366"/>
      <w:suff w:val="nothing"/>
      <w:lvlText w:val="(%3)"/>
      <w:lvlJc w:val="left"/>
      <w:pPr>
        <w:ind w:left="0" w:firstLine="0"/>
      </w:pPr>
    </w:lvl>
    <w:lvl w:ilvl="3">
      <w:start w:val="1"/>
      <w:numFmt w:val="decimal"/>
      <w:suff w:val="nothing"/>
      <w:lvlText w:val="%4、"/>
      <w:lvlJc w:val="left"/>
      <w:pPr>
        <w:ind w:left="0" w:firstLine="0"/>
      </w:pPr>
    </w:lvl>
    <w:lvl w:ilvl="4">
      <w:start w:val="1"/>
      <w:numFmt w:val="upp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23446851">
    <w:abstractNumId w:val="8"/>
  </w:num>
  <w:num w:numId="2" w16cid:durableId="613706466">
    <w:abstractNumId w:val="2"/>
  </w:num>
  <w:num w:numId="3" w16cid:durableId="1040396745">
    <w:abstractNumId w:val="5"/>
  </w:num>
  <w:num w:numId="4" w16cid:durableId="478428112">
    <w:abstractNumId w:val="1"/>
  </w:num>
  <w:num w:numId="5" w16cid:durableId="371274725">
    <w:abstractNumId w:val="4"/>
  </w:num>
  <w:num w:numId="6" w16cid:durableId="658734063">
    <w:abstractNumId w:val="0"/>
  </w:num>
  <w:num w:numId="7" w16cid:durableId="60297626">
    <w:abstractNumId w:val="6"/>
    <w:lvlOverride w:ilvl="0">
      <w:startOverride w:val="1"/>
    </w:lvlOverride>
  </w:num>
  <w:num w:numId="8" w16cid:durableId="841748672">
    <w:abstractNumId w:val="3"/>
  </w:num>
  <w:num w:numId="9" w16cid:durableId="3827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ZWRhYWNjOTliZDJkNTcxMTJhMmY4MzY4ZmYwNzcifQ=="/>
    <w:docVar w:name="KSO_WPS_MARK_KEY" w:val="e64b6de0-de05-4a1c-a667-66a14f675942"/>
  </w:docVars>
  <w:rsids>
    <w:rsidRoot w:val="00677253"/>
    <w:rsid w:val="00001165"/>
    <w:rsid w:val="000028F5"/>
    <w:rsid w:val="0000296C"/>
    <w:rsid w:val="00003266"/>
    <w:rsid w:val="000044EB"/>
    <w:rsid w:val="00012671"/>
    <w:rsid w:val="00022936"/>
    <w:rsid w:val="00023680"/>
    <w:rsid w:val="000365D0"/>
    <w:rsid w:val="00037218"/>
    <w:rsid w:val="0004049C"/>
    <w:rsid w:val="00040922"/>
    <w:rsid w:val="00042B3F"/>
    <w:rsid w:val="00043652"/>
    <w:rsid w:val="00046469"/>
    <w:rsid w:val="00050005"/>
    <w:rsid w:val="00051E51"/>
    <w:rsid w:val="000532D5"/>
    <w:rsid w:val="00054493"/>
    <w:rsid w:val="000548B7"/>
    <w:rsid w:val="00056AD4"/>
    <w:rsid w:val="00057098"/>
    <w:rsid w:val="0005727A"/>
    <w:rsid w:val="00057CAB"/>
    <w:rsid w:val="00060C98"/>
    <w:rsid w:val="00061137"/>
    <w:rsid w:val="00070B3E"/>
    <w:rsid w:val="000714A9"/>
    <w:rsid w:val="00073504"/>
    <w:rsid w:val="0007487D"/>
    <w:rsid w:val="00076272"/>
    <w:rsid w:val="0007712F"/>
    <w:rsid w:val="0008103D"/>
    <w:rsid w:val="00081F94"/>
    <w:rsid w:val="00082075"/>
    <w:rsid w:val="000861DA"/>
    <w:rsid w:val="00090FA0"/>
    <w:rsid w:val="00091675"/>
    <w:rsid w:val="00092FA8"/>
    <w:rsid w:val="000937CB"/>
    <w:rsid w:val="00093C69"/>
    <w:rsid w:val="00095E35"/>
    <w:rsid w:val="0009602C"/>
    <w:rsid w:val="00097028"/>
    <w:rsid w:val="000A1B52"/>
    <w:rsid w:val="000A4274"/>
    <w:rsid w:val="000A618D"/>
    <w:rsid w:val="000B028E"/>
    <w:rsid w:val="000B2A23"/>
    <w:rsid w:val="000B375E"/>
    <w:rsid w:val="000B46B6"/>
    <w:rsid w:val="000B5627"/>
    <w:rsid w:val="000B612A"/>
    <w:rsid w:val="000C509E"/>
    <w:rsid w:val="000C5C14"/>
    <w:rsid w:val="000C5DD3"/>
    <w:rsid w:val="000C63E2"/>
    <w:rsid w:val="000C7202"/>
    <w:rsid w:val="000D063C"/>
    <w:rsid w:val="000D0F53"/>
    <w:rsid w:val="000D4555"/>
    <w:rsid w:val="000D5D38"/>
    <w:rsid w:val="000D641B"/>
    <w:rsid w:val="000E1282"/>
    <w:rsid w:val="000E189D"/>
    <w:rsid w:val="000E2183"/>
    <w:rsid w:val="000E4459"/>
    <w:rsid w:val="000F1AEB"/>
    <w:rsid w:val="000F42D4"/>
    <w:rsid w:val="000F4AEE"/>
    <w:rsid w:val="000F738A"/>
    <w:rsid w:val="001013C7"/>
    <w:rsid w:val="0010632C"/>
    <w:rsid w:val="00113FC5"/>
    <w:rsid w:val="00115B12"/>
    <w:rsid w:val="00120740"/>
    <w:rsid w:val="00123792"/>
    <w:rsid w:val="00124D6A"/>
    <w:rsid w:val="00132DF1"/>
    <w:rsid w:val="001336FE"/>
    <w:rsid w:val="00136ECC"/>
    <w:rsid w:val="00143B82"/>
    <w:rsid w:val="00144B36"/>
    <w:rsid w:val="0014532C"/>
    <w:rsid w:val="00145467"/>
    <w:rsid w:val="00145956"/>
    <w:rsid w:val="00145CB2"/>
    <w:rsid w:val="00150F9F"/>
    <w:rsid w:val="00151FE3"/>
    <w:rsid w:val="001523D1"/>
    <w:rsid w:val="00152AF7"/>
    <w:rsid w:val="00153546"/>
    <w:rsid w:val="00154D4B"/>
    <w:rsid w:val="0015538A"/>
    <w:rsid w:val="00157D41"/>
    <w:rsid w:val="00160CD5"/>
    <w:rsid w:val="00161281"/>
    <w:rsid w:val="0016213D"/>
    <w:rsid w:val="00162658"/>
    <w:rsid w:val="00162F0C"/>
    <w:rsid w:val="00164364"/>
    <w:rsid w:val="001669DC"/>
    <w:rsid w:val="00167689"/>
    <w:rsid w:val="0017574E"/>
    <w:rsid w:val="001805D4"/>
    <w:rsid w:val="001835E7"/>
    <w:rsid w:val="00183741"/>
    <w:rsid w:val="00184A55"/>
    <w:rsid w:val="001851E6"/>
    <w:rsid w:val="001915B6"/>
    <w:rsid w:val="0019355F"/>
    <w:rsid w:val="001945DD"/>
    <w:rsid w:val="00194CA9"/>
    <w:rsid w:val="00195F1D"/>
    <w:rsid w:val="00197098"/>
    <w:rsid w:val="0019741D"/>
    <w:rsid w:val="001A0778"/>
    <w:rsid w:val="001A0DB4"/>
    <w:rsid w:val="001A1588"/>
    <w:rsid w:val="001A6BF2"/>
    <w:rsid w:val="001B0045"/>
    <w:rsid w:val="001B2E8B"/>
    <w:rsid w:val="001B463B"/>
    <w:rsid w:val="001B542D"/>
    <w:rsid w:val="001B66EB"/>
    <w:rsid w:val="001B7892"/>
    <w:rsid w:val="001B7DE0"/>
    <w:rsid w:val="001C19FE"/>
    <w:rsid w:val="001C1DC5"/>
    <w:rsid w:val="001C2FDD"/>
    <w:rsid w:val="001C34D6"/>
    <w:rsid w:val="001D0282"/>
    <w:rsid w:val="001D0617"/>
    <w:rsid w:val="001D1544"/>
    <w:rsid w:val="001D3813"/>
    <w:rsid w:val="001D546D"/>
    <w:rsid w:val="001D5BD9"/>
    <w:rsid w:val="001D74AA"/>
    <w:rsid w:val="001E19F8"/>
    <w:rsid w:val="001E56B9"/>
    <w:rsid w:val="001E7F01"/>
    <w:rsid w:val="001F2311"/>
    <w:rsid w:val="001F387B"/>
    <w:rsid w:val="001F482C"/>
    <w:rsid w:val="001F5240"/>
    <w:rsid w:val="001F6CB1"/>
    <w:rsid w:val="00200108"/>
    <w:rsid w:val="002005EF"/>
    <w:rsid w:val="00200EAB"/>
    <w:rsid w:val="00201CCB"/>
    <w:rsid w:val="00204CAD"/>
    <w:rsid w:val="00205CEA"/>
    <w:rsid w:val="0021015A"/>
    <w:rsid w:val="00210A91"/>
    <w:rsid w:val="00212832"/>
    <w:rsid w:val="00213F1F"/>
    <w:rsid w:val="00215195"/>
    <w:rsid w:val="002155D0"/>
    <w:rsid w:val="00216475"/>
    <w:rsid w:val="00216C0E"/>
    <w:rsid w:val="00220FE2"/>
    <w:rsid w:val="0022114C"/>
    <w:rsid w:val="00222A21"/>
    <w:rsid w:val="00223BF0"/>
    <w:rsid w:val="0022497D"/>
    <w:rsid w:val="00225612"/>
    <w:rsid w:val="00225FFB"/>
    <w:rsid w:val="0023437D"/>
    <w:rsid w:val="00240B8F"/>
    <w:rsid w:val="00240CC0"/>
    <w:rsid w:val="00241F5B"/>
    <w:rsid w:val="00243D49"/>
    <w:rsid w:val="00244212"/>
    <w:rsid w:val="00247D77"/>
    <w:rsid w:val="0025108E"/>
    <w:rsid w:val="00255210"/>
    <w:rsid w:val="00257537"/>
    <w:rsid w:val="00260909"/>
    <w:rsid w:val="002613C9"/>
    <w:rsid w:val="00262268"/>
    <w:rsid w:val="002629AF"/>
    <w:rsid w:val="002633AD"/>
    <w:rsid w:val="00264E17"/>
    <w:rsid w:val="00264F2E"/>
    <w:rsid w:val="00267B4C"/>
    <w:rsid w:val="0027035C"/>
    <w:rsid w:val="002712BA"/>
    <w:rsid w:val="0027442F"/>
    <w:rsid w:val="0027588E"/>
    <w:rsid w:val="0027677F"/>
    <w:rsid w:val="0028245D"/>
    <w:rsid w:val="00282FF7"/>
    <w:rsid w:val="00283AF7"/>
    <w:rsid w:val="00286153"/>
    <w:rsid w:val="002871C7"/>
    <w:rsid w:val="00290BA5"/>
    <w:rsid w:val="00294021"/>
    <w:rsid w:val="002A4D83"/>
    <w:rsid w:val="002A6850"/>
    <w:rsid w:val="002A7FA0"/>
    <w:rsid w:val="002B795C"/>
    <w:rsid w:val="002B7A95"/>
    <w:rsid w:val="002C0609"/>
    <w:rsid w:val="002C2A8A"/>
    <w:rsid w:val="002C4EED"/>
    <w:rsid w:val="002C5AF4"/>
    <w:rsid w:val="002C6347"/>
    <w:rsid w:val="002C6EE7"/>
    <w:rsid w:val="002C7509"/>
    <w:rsid w:val="002C7AFF"/>
    <w:rsid w:val="002D18F7"/>
    <w:rsid w:val="002D4BDA"/>
    <w:rsid w:val="002D4F26"/>
    <w:rsid w:val="002D4F55"/>
    <w:rsid w:val="002E2E09"/>
    <w:rsid w:val="002E3E0A"/>
    <w:rsid w:val="002E5361"/>
    <w:rsid w:val="002E6BB4"/>
    <w:rsid w:val="002E77A0"/>
    <w:rsid w:val="002F27D3"/>
    <w:rsid w:val="002F3FA0"/>
    <w:rsid w:val="002F45F4"/>
    <w:rsid w:val="003019B2"/>
    <w:rsid w:val="003078AA"/>
    <w:rsid w:val="00310E99"/>
    <w:rsid w:val="003117A2"/>
    <w:rsid w:val="003133D5"/>
    <w:rsid w:val="00314EF2"/>
    <w:rsid w:val="00317D46"/>
    <w:rsid w:val="00322B5A"/>
    <w:rsid w:val="00322BE9"/>
    <w:rsid w:val="003236DF"/>
    <w:rsid w:val="00331AEA"/>
    <w:rsid w:val="00333570"/>
    <w:rsid w:val="00333C42"/>
    <w:rsid w:val="00334BA9"/>
    <w:rsid w:val="00335D98"/>
    <w:rsid w:val="00336261"/>
    <w:rsid w:val="003379C1"/>
    <w:rsid w:val="00340D8E"/>
    <w:rsid w:val="00342672"/>
    <w:rsid w:val="0034315E"/>
    <w:rsid w:val="00343173"/>
    <w:rsid w:val="003442B7"/>
    <w:rsid w:val="003461F4"/>
    <w:rsid w:val="00346833"/>
    <w:rsid w:val="00351EBA"/>
    <w:rsid w:val="003530D5"/>
    <w:rsid w:val="00356653"/>
    <w:rsid w:val="00363BF5"/>
    <w:rsid w:val="0036415A"/>
    <w:rsid w:val="0036616F"/>
    <w:rsid w:val="003703FC"/>
    <w:rsid w:val="003712BC"/>
    <w:rsid w:val="0037246F"/>
    <w:rsid w:val="003724E4"/>
    <w:rsid w:val="00374090"/>
    <w:rsid w:val="00376C6E"/>
    <w:rsid w:val="00376FA0"/>
    <w:rsid w:val="0038648C"/>
    <w:rsid w:val="00386D7F"/>
    <w:rsid w:val="00390090"/>
    <w:rsid w:val="0039062B"/>
    <w:rsid w:val="00390EFA"/>
    <w:rsid w:val="00391D9F"/>
    <w:rsid w:val="003928C5"/>
    <w:rsid w:val="0039404D"/>
    <w:rsid w:val="00394DB0"/>
    <w:rsid w:val="00397995"/>
    <w:rsid w:val="003A03FD"/>
    <w:rsid w:val="003A1F2F"/>
    <w:rsid w:val="003A26AA"/>
    <w:rsid w:val="003A283A"/>
    <w:rsid w:val="003A2D2A"/>
    <w:rsid w:val="003A3608"/>
    <w:rsid w:val="003C0443"/>
    <w:rsid w:val="003C04DF"/>
    <w:rsid w:val="003C351D"/>
    <w:rsid w:val="003C7DC7"/>
    <w:rsid w:val="003D160A"/>
    <w:rsid w:val="003D45B7"/>
    <w:rsid w:val="003D61FA"/>
    <w:rsid w:val="003D7C44"/>
    <w:rsid w:val="003D7F70"/>
    <w:rsid w:val="003E0A16"/>
    <w:rsid w:val="003E476A"/>
    <w:rsid w:val="003E6540"/>
    <w:rsid w:val="004002A7"/>
    <w:rsid w:val="0040195A"/>
    <w:rsid w:val="00402946"/>
    <w:rsid w:val="00402DB7"/>
    <w:rsid w:val="00406295"/>
    <w:rsid w:val="004064D4"/>
    <w:rsid w:val="00407188"/>
    <w:rsid w:val="004156E2"/>
    <w:rsid w:val="00416531"/>
    <w:rsid w:val="004168A2"/>
    <w:rsid w:val="004168FC"/>
    <w:rsid w:val="00417CCD"/>
    <w:rsid w:val="00425EB8"/>
    <w:rsid w:val="004332DF"/>
    <w:rsid w:val="004344AC"/>
    <w:rsid w:val="00434C4C"/>
    <w:rsid w:val="00434E30"/>
    <w:rsid w:val="00442C3E"/>
    <w:rsid w:val="00444E23"/>
    <w:rsid w:val="0044540E"/>
    <w:rsid w:val="004457D0"/>
    <w:rsid w:val="00445C3E"/>
    <w:rsid w:val="004460F3"/>
    <w:rsid w:val="00450100"/>
    <w:rsid w:val="00450E2C"/>
    <w:rsid w:val="00450F66"/>
    <w:rsid w:val="004540B4"/>
    <w:rsid w:val="0045527C"/>
    <w:rsid w:val="00456D07"/>
    <w:rsid w:val="00457274"/>
    <w:rsid w:val="004572C1"/>
    <w:rsid w:val="00460C45"/>
    <w:rsid w:val="0046124F"/>
    <w:rsid w:val="00461EE9"/>
    <w:rsid w:val="00464620"/>
    <w:rsid w:val="004648EC"/>
    <w:rsid w:val="00465D9A"/>
    <w:rsid w:val="004664FA"/>
    <w:rsid w:val="00467593"/>
    <w:rsid w:val="00467767"/>
    <w:rsid w:val="004702A0"/>
    <w:rsid w:val="00472726"/>
    <w:rsid w:val="00472FB2"/>
    <w:rsid w:val="00474623"/>
    <w:rsid w:val="004751B8"/>
    <w:rsid w:val="004834E0"/>
    <w:rsid w:val="00486E4B"/>
    <w:rsid w:val="00491C12"/>
    <w:rsid w:val="00496BC3"/>
    <w:rsid w:val="004A1940"/>
    <w:rsid w:val="004B0D1E"/>
    <w:rsid w:val="004B1FF3"/>
    <w:rsid w:val="004B3E70"/>
    <w:rsid w:val="004B6171"/>
    <w:rsid w:val="004C07D1"/>
    <w:rsid w:val="004C1B92"/>
    <w:rsid w:val="004C43FD"/>
    <w:rsid w:val="004C6481"/>
    <w:rsid w:val="004C6E47"/>
    <w:rsid w:val="004D476B"/>
    <w:rsid w:val="004D4836"/>
    <w:rsid w:val="004D4B85"/>
    <w:rsid w:val="004D7C65"/>
    <w:rsid w:val="004E2681"/>
    <w:rsid w:val="004E2F45"/>
    <w:rsid w:val="004E3241"/>
    <w:rsid w:val="004E38D8"/>
    <w:rsid w:val="004E4A02"/>
    <w:rsid w:val="004F035E"/>
    <w:rsid w:val="004F17A3"/>
    <w:rsid w:val="004F5349"/>
    <w:rsid w:val="004F54C9"/>
    <w:rsid w:val="004F59DC"/>
    <w:rsid w:val="004F7392"/>
    <w:rsid w:val="004F7EC1"/>
    <w:rsid w:val="00502114"/>
    <w:rsid w:val="00503C8C"/>
    <w:rsid w:val="0050648D"/>
    <w:rsid w:val="00507342"/>
    <w:rsid w:val="0051214A"/>
    <w:rsid w:val="005125DE"/>
    <w:rsid w:val="005134AD"/>
    <w:rsid w:val="00514196"/>
    <w:rsid w:val="00514396"/>
    <w:rsid w:val="00514489"/>
    <w:rsid w:val="00520800"/>
    <w:rsid w:val="00523CC2"/>
    <w:rsid w:val="00524882"/>
    <w:rsid w:val="00526A36"/>
    <w:rsid w:val="00527FDD"/>
    <w:rsid w:val="00533763"/>
    <w:rsid w:val="00536572"/>
    <w:rsid w:val="0053698D"/>
    <w:rsid w:val="00540DB4"/>
    <w:rsid w:val="00545C50"/>
    <w:rsid w:val="005462E4"/>
    <w:rsid w:val="0054706B"/>
    <w:rsid w:val="00551974"/>
    <w:rsid w:val="005520D9"/>
    <w:rsid w:val="005540A8"/>
    <w:rsid w:val="00554474"/>
    <w:rsid w:val="0055652F"/>
    <w:rsid w:val="00560377"/>
    <w:rsid w:val="00562BD8"/>
    <w:rsid w:val="00563113"/>
    <w:rsid w:val="0056352A"/>
    <w:rsid w:val="00564586"/>
    <w:rsid w:val="0056475E"/>
    <w:rsid w:val="00565D28"/>
    <w:rsid w:val="00575D68"/>
    <w:rsid w:val="00577275"/>
    <w:rsid w:val="00580CF0"/>
    <w:rsid w:val="00582962"/>
    <w:rsid w:val="005920A2"/>
    <w:rsid w:val="0059210A"/>
    <w:rsid w:val="005960FD"/>
    <w:rsid w:val="005A1B59"/>
    <w:rsid w:val="005A5D9E"/>
    <w:rsid w:val="005A6C3F"/>
    <w:rsid w:val="005A79D1"/>
    <w:rsid w:val="005B1476"/>
    <w:rsid w:val="005B1BFE"/>
    <w:rsid w:val="005B3816"/>
    <w:rsid w:val="005C0456"/>
    <w:rsid w:val="005C0785"/>
    <w:rsid w:val="005C118A"/>
    <w:rsid w:val="005C27D0"/>
    <w:rsid w:val="005C5AD0"/>
    <w:rsid w:val="005C67A7"/>
    <w:rsid w:val="005C6DA8"/>
    <w:rsid w:val="005C7576"/>
    <w:rsid w:val="005C76E7"/>
    <w:rsid w:val="005D0274"/>
    <w:rsid w:val="005D053E"/>
    <w:rsid w:val="005D1C9F"/>
    <w:rsid w:val="005D2CA0"/>
    <w:rsid w:val="005D3C6D"/>
    <w:rsid w:val="005D605E"/>
    <w:rsid w:val="005D67B0"/>
    <w:rsid w:val="005D7F5E"/>
    <w:rsid w:val="005E06EA"/>
    <w:rsid w:val="005E1939"/>
    <w:rsid w:val="005E202B"/>
    <w:rsid w:val="005E2C35"/>
    <w:rsid w:val="005E589E"/>
    <w:rsid w:val="005F25AB"/>
    <w:rsid w:val="005F2940"/>
    <w:rsid w:val="005F40F5"/>
    <w:rsid w:val="005F4BAA"/>
    <w:rsid w:val="005F5C62"/>
    <w:rsid w:val="005F7B14"/>
    <w:rsid w:val="00602752"/>
    <w:rsid w:val="00603792"/>
    <w:rsid w:val="00605BAA"/>
    <w:rsid w:val="00605BC0"/>
    <w:rsid w:val="00605CE6"/>
    <w:rsid w:val="0061067A"/>
    <w:rsid w:val="00610F1D"/>
    <w:rsid w:val="006121FB"/>
    <w:rsid w:val="00612484"/>
    <w:rsid w:val="00612567"/>
    <w:rsid w:val="00612697"/>
    <w:rsid w:val="00612E5D"/>
    <w:rsid w:val="00613362"/>
    <w:rsid w:val="006159EC"/>
    <w:rsid w:val="00616A3D"/>
    <w:rsid w:val="006202FA"/>
    <w:rsid w:val="00620981"/>
    <w:rsid w:val="00622C96"/>
    <w:rsid w:val="00623427"/>
    <w:rsid w:val="00624751"/>
    <w:rsid w:val="006275FB"/>
    <w:rsid w:val="006319E5"/>
    <w:rsid w:val="0063507D"/>
    <w:rsid w:val="00635CC3"/>
    <w:rsid w:val="0063760A"/>
    <w:rsid w:val="00637C44"/>
    <w:rsid w:val="00645E65"/>
    <w:rsid w:val="006511D6"/>
    <w:rsid w:val="006567C0"/>
    <w:rsid w:val="00663513"/>
    <w:rsid w:val="00664DBA"/>
    <w:rsid w:val="0066617B"/>
    <w:rsid w:val="00666B4D"/>
    <w:rsid w:val="00671CC3"/>
    <w:rsid w:val="006727EA"/>
    <w:rsid w:val="0067480C"/>
    <w:rsid w:val="00677253"/>
    <w:rsid w:val="00680993"/>
    <w:rsid w:val="00680C81"/>
    <w:rsid w:val="00682A6E"/>
    <w:rsid w:val="00685751"/>
    <w:rsid w:val="00687101"/>
    <w:rsid w:val="006915F1"/>
    <w:rsid w:val="00691E55"/>
    <w:rsid w:val="00694EE3"/>
    <w:rsid w:val="006954D9"/>
    <w:rsid w:val="0069748A"/>
    <w:rsid w:val="00697BF6"/>
    <w:rsid w:val="006A3F80"/>
    <w:rsid w:val="006A6518"/>
    <w:rsid w:val="006A7E00"/>
    <w:rsid w:val="006B0ABD"/>
    <w:rsid w:val="006B2B2F"/>
    <w:rsid w:val="006B2C69"/>
    <w:rsid w:val="006B2C7C"/>
    <w:rsid w:val="006B628E"/>
    <w:rsid w:val="006B76C4"/>
    <w:rsid w:val="006C1F39"/>
    <w:rsid w:val="006C21C0"/>
    <w:rsid w:val="006C265B"/>
    <w:rsid w:val="006C2F3F"/>
    <w:rsid w:val="006C36F6"/>
    <w:rsid w:val="006C497E"/>
    <w:rsid w:val="006C51C9"/>
    <w:rsid w:val="006D0494"/>
    <w:rsid w:val="006D2E6B"/>
    <w:rsid w:val="006D5397"/>
    <w:rsid w:val="006D5B53"/>
    <w:rsid w:val="006D6402"/>
    <w:rsid w:val="006D67A1"/>
    <w:rsid w:val="006E150D"/>
    <w:rsid w:val="006E174B"/>
    <w:rsid w:val="006E1FED"/>
    <w:rsid w:val="006E6BA9"/>
    <w:rsid w:val="006F1545"/>
    <w:rsid w:val="006F2F2E"/>
    <w:rsid w:val="006F6105"/>
    <w:rsid w:val="006F6847"/>
    <w:rsid w:val="006F7A80"/>
    <w:rsid w:val="00700AD0"/>
    <w:rsid w:val="00701508"/>
    <w:rsid w:val="00703199"/>
    <w:rsid w:val="00704832"/>
    <w:rsid w:val="0070643E"/>
    <w:rsid w:val="00707159"/>
    <w:rsid w:val="00707404"/>
    <w:rsid w:val="007110B2"/>
    <w:rsid w:val="0071278A"/>
    <w:rsid w:val="007128CE"/>
    <w:rsid w:val="0071378F"/>
    <w:rsid w:val="007155CE"/>
    <w:rsid w:val="00716385"/>
    <w:rsid w:val="00721656"/>
    <w:rsid w:val="00721713"/>
    <w:rsid w:val="007229E8"/>
    <w:rsid w:val="007233E2"/>
    <w:rsid w:val="00723444"/>
    <w:rsid w:val="007238BF"/>
    <w:rsid w:val="00726604"/>
    <w:rsid w:val="007338F3"/>
    <w:rsid w:val="007352D6"/>
    <w:rsid w:val="00736117"/>
    <w:rsid w:val="007408E3"/>
    <w:rsid w:val="0074110A"/>
    <w:rsid w:val="00741D1A"/>
    <w:rsid w:val="007420C7"/>
    <w:rsid w:val="0074403B"/>
    <w:rsid w:val="00745AED"/>
    <w:rsid w:val="007461D4"/>
    <w:rsid w:val="00753C2D"/>
    <w:rsid w:val="00762729"/>
    <w:rsid w:val="0076688D"/>
    <w:rsid w:val="0076725C"/>
    <w:rsid w:val="00770B3F"/>
    <w:rsid w:val="007740EA"/>
    <w:rsid w:val="0077428D"/>
    <w:rsid w:val="0078176E"/>
    <w:rsid w:val="0078419C"/>
    <w:rsid w:val="00790EF8"/>
    <w:rsid w:val="00791A73"/>
    <w:rsid w:val="00792C70"/>
    <w:rsid w:val="00792DFF"/>
    <w:rsid w:val="00794020"/>
    <w:rsid w:val="007954B2"/>
    <w:rsid w:val="00795FFF"/>
    <w:rsid w:val="007A1479"/>
    <w:rsid w:val="007A639B"/>
    <w:rsid w:val="007A6BC1"/>
    <w:rsid w:val="007B09B1"/>
    <w:rsid w:val="007B7053"/>
    <w:rsid w:val="007B7601"/>
    <w:rsid w:val="007C19EB"/>
    <w:rsid w:val="007C445E"/>
    <w:rsid w:val="007D1B24"/>
    <w:rsid w:val="007D5373"/>
    <w:rsid w:val="007D748D"/>
    <w:rsid w:val="007D7D46"/>
    <w:rsid w:val="007E410F"/>
    <w:rsid w:val="007F22DF"/>
    <w:rsid w:val="007F7A2D"/>
    <w:rsid w:val="00802E02"/>
    <w:rsid w:val="00802E7E"/>
    <w:rsid w:val="008034DC"/>
    <w:rsid w:val="00806298"/>
    <w:rsid w:val="00807B6D"/>
    <w:rsid w:val="00810CF0"/>
    <w:rsid w:val="00814E41"/>
    <w:rsid w:val="0081554B"/>
    <w:rsid w:val="00815D13"/>
    <w:rsid w:val="00817E79"/>
    <w:rsid w:val="00822596"/>
    <w:rsid w:val="00825796"/>
    <w:rsid w:val="00830C5B"/>
    <w:rsid w:val="008322AF"/>
    <w:rsid w:val="00832429"/>
    <w:rsid w:val="00834A1E"/>
    <w:rsid w:val="00835692"/>
    <w:rsid w:val="008365BE"/>
    <w:rsid w:val="00836909"/>
    <w:rsid w:val="0084036D"/>
    <w:rsid w:val="00840D36"/>
    <w:rsid w:val="00843A4B"/>
    <w:rsid w:val="008452C7"/>
    <w:rsid w:val="00845AB0"/>
    <w:rsid w:val="008476B2"/>
    <w:rsid w:val="00850E9A"/>
    <w:rsid w:val="00851000"/>
    <w:rsid w:val="00860F85"/>
    <w:rsid w:val="00861569"/>
    <w:rsid w:val="00864A78"/>
    <w:rsid w:val="00867712"/>
    <w:rsid w:val="00872F4F"/>
    <w:rsid w:val="008763CB"/>
    <w:rsid w:val="0087697E"/>
    <w:rsid w:val="00876C90"/>
    <w:rsid w:val="008770AC"/>
    <w:rsid w:val="00881D97"/>
    <w:rsid w:val="008829B4"/>
    <w:rsid w:val="00885D56"/>
    <w:rsid w:val="008862E6"/>
    <w:rsid w:val="00894717"/>
    <w:rsid w:val="008958BB"/>
    <w:rsid w:val="00896645"/>
    <w:rsid w:val="00897ED1"/>
    <w:rsid w:val="008A1A35"/>
    <w:rsid w:val="008A27C2"/>
    <w:rsid w:val="008A2A60"/>
    <w:rsid w:val="008A3E18"/>
    <w:rsid w:val="008A4A5A"/>
    <w:rsid w:val="008A4B74"/>
    <w:rsid w:val="008A7CC6"/>
    <w:rsid w:val="008B1477"/>
    <w:rsid w:val="008B1E19"/>
    <w:rsid w:val="008B4438"/>
    <w:rsid w:val="008C2C86"/>
    <w:rsid w:val="008C5BC0"/>
    <w:rsid w:val="008C72C1"/>
    <w:rsid w:val="008C7E9B"/>
    <w:rsid w:val="008D0953"/>
    <w:rsid w:val="008D0C57"/>
    <w:rsid w:val="008D2578"/>
    <w:rsid w:val="008D5A70"/>
    <w:rsid w:val="008E3982"/>
    <w:rsid w:val="008E5B97"/>
    <w:rsid w:val="008F26A5"/>
    <w:rsid w:val="009000D2"/>
    <w:rsid w:val="009026E0"/>
    <w:rsid w:val="0090386B"/>
    <w:rsid w:val="00915985"/>
    <w:rsid w:val="00915A78"/>
    <w:rsid w:val="00920648"/>
    <w:rsid w:val="009214D3"/>
    <w:rsid w:val="00925597"/>
    <w:rsid w:val="00925BB9"/>
    <w:rsid w:val="0092700F"/>
    <w:rsid w:val="009317D2"/>
    <w:rsid w:val="0093682A"/>
    <w:rsid w:val="009368AB"/>
    <w:rsid w:val="00936EF1"/>
    <w:rsid w:val="00942100"/>
    <w:rsid w:val="00942CED"/>
    <w:rsid w:val="00943E26"/>
    <w:rsid w:val="009448DD"/>
    <w:rsid w:val="00954516"/>
    <w:rsid w:val="0095461E"/>
    <w:rsid w:val="00954C1C"/>
    <w:rsid w:val="00961314"/>
    <w:rsid w:val="009645EB"/>
    <w:rsid w:val="00964D66"/>
    <w:rsid w:val="00967EAC"/>
    <w:rsid w:val="009701DD"/>
    <w:rsid w:val="00970953"/>
    <w:rsid w:val="009712B3"/>
    <w:rsid w:val="0097309F"/>
    <w:rsid w:val="009735D7"/>
    <w:rsid w:val="009769B0"/>
    <w:rsid w:val="00977995"/>
    <w:rsid w:val="00980598"/>
    <w:rsid w:val="009833FC"/>
    <w:rsid w:val="009836EB"/>
    <w:rsid w:val="00987C78"/>
    <w:rsid w:val="00990815"/>
    <w:rsid w:val="009912B9"/>
    <w:rsid w:val="00992D86"/>
    <w:rsid w:val="009955CE"/>
    <w:rsid w:val="00995ABC"/>
    <w:rsid w:val="009A0F4E"/>
    <w:rsid w:val="009A3E64"/>
    <w:rsid w:val="009A52B1"/>
    <w:rsid w:val="009A61CE"/>
    <w:rsid w:val="009B2DF4"/>
    <w:rsid w:val="009B2ECC"/>
    <w:rsid w:val="009B75C8"/>
    <w:rsid w:val="009C4B87"/>
    <w:rsid w:val="009C4FD2"/>
    <w:rsid w:val="009C5500"/>
    <w:rsid w:val="009C6C61"/>
    <w:rsid w:val="009D27FC"/>
    <w:rsid w:val="009D491D"/>
    <w:rsid w:val="009D53B3"/>
    <w:rsid w:val="009D552E"/>
    <w:rsid w:val="009D6C97"/>
    <w:rsid w:val="009E5CB9"/>
    <w:rsid w:val="009E684F"/>
    <w:rsid w:val="00A0037F"/>
    <w:rsid w:val="00A0141A"/>
    <w:rsid w:val="00A04A2C"/>
    <w:rsid w:val="00A07108"/>
    <w:rsid w:val="00A073BD"/>
    <w:rsid w:val="00A0748D"/>
    <w:rsid w:val="00A07669"/>
    <w:rsid w:val="00A10C65"/>
    <w:rsid w:val="00A11352"/>
    <w:rsid w:val="00A127F1"/>
    <w:rsid w:val="00A14E21"/>
    <w:rsid w:val="00A159CD"/>
    <w:rsid w:val="00A161C0"/>
    <w:rsid w:val="00A16B33"/>
    <w:rsid w:val="00A170F1"/>
    <w:rsid w:val="00A2258C"/>
    <w:rsid w:val="00A306CB"/>
    <w:rsid w:val="00A33491"/>
    <w:rsid w:val="00A372F5"/>
    <w:rsid w:val="00A37AF7"/>
    <w:rsid w:val="00A40EB3"/>
    <w:rsid w:val="00A432E3"/>
    <w:rsid w:val="00A43E18"/>
    <w:rsid w:val="00A44149"/>
    <w:rsid w:val="00A457C5"/>
    <w:rsid w:val="00A45B85"/>
    <w:rsid w:val="00A45DA3"/>
    <w:rsid w:val="00A50F8F"/>
    <w:rsid w:val="00A53C90"/>
    <w:rsid w:val="00A55074"/>
    <w:rsid w:val="00A55966"/>
    <w:rsid w:val="00A60D17"/>
    <w:rsid w:val="00A619A9"/>
    <w:rsid w:val="00A62BE4"/>
    <w:rsid w:val="00A66275"/>
    <w:rsid w:val="00A70CBA"/>
    <w:rsid w:val="00A73DFE"/>
    <w:rsid w:val="00A760AD"/>
    <w:rsid w:val="00A76F18"/>
    <w:rsid w:val="00A77BD3"/>
    <w:rsid w:val="00A81256"/>
    <w:rsid w:val="00A82182"/>
    <w:rsid w:val="00A826DF"/>
    <w:rsid w:val="00A828B7"/>
    <w:rsid w:val="00A9010C"/>
    <w:rsid w:val="00A92481"/>
    <w:rsid w:val="00A92603"/>
    <w:rsid w:val="00A93689"/>
    <w:rsid w:val="00A93711"/>
    <w:rsid w:val="00A95A77"/>
    <w:rsid w:val="00A96FD0"/>
    <w:rsid w:val="00A97A47"/>
    <w:rsid w:val="00A97FE9"/>
    <w:rsid w:val="00AA00E2"/>
    <w:rsid w:val="00AA2283"/>
    <w:rsid w:val="00AA4095"/>
    <w:rsid w:val="00AA7B75"/>
    <w:rsid w:val="00AB222C"/>
    <w:rsid w:val="00AB352D"/>
    <w:rsid w:val="00AB48EC"/>
    <w:rsid w:val="00AB786E"/>
    <w:rsid w:val="00AC2FDF"/>
    <w:rsid w:val="00AC523F"/>
    <w:rsid w:val="00AC6549"/>
    <w:rsid w:val="00AC7C79"/>
    <w:rsid w:val="00AD2BA6"/>
    <w:rsid w:val="00AD370E"/>
    <w:rsid w:val="00AE74FF"/>
    <w:rsid w:val="00AE7BBE"/>
    <w:rsid w:val="00AE7C9C"/>
    <w:rsid w:val="00AF1609"/>
    <w:rsid w:val="00AF1731"/>
    <w:rsid w:val="00AF49A3"/>
    <w:rsid w:val="00AF675F"/>
    <w:rsid w:val="00B015AD"/>
    <w:rsid w:val="00B01D3A"/>
    <w:rsid w:val="00B04D54"/>
    <w:rsid w:val="00B066B1"/>
    <w:rsid w:val="00B06C0D"/>
    <w:rsid w:val="00B1318B"/>
    <w:rsid w:val="00B14C64"/>
    <w:rsid w:val="00B26A22"/>
    <w:rsid w:val="00B26AD4"/>
    <w:rsid w:val="00B277EE"/>
    <w:rsid w:val="00B32183"/>
    <w:rsid w:val="00B332B2"/>
    <w:rsid w:val="00B37E1F"/>
    <w:rsid w:val="00B411DD"/>
    <w:rsid w:val="00B414C4"/>
    <w:rsid w:val="00B42E63"/>
    <w:rsid w:val="00B439AC"/>
    <w:rsid w:val="00B4691C"/>
    <w:rsid w:val="00B51B9B"/>
    <w:rsid w:val="00B53CC4"/>
    <w:rsid w:val="00B5559D"/>
    <w:rsid w:val="00B55A1E"/>
    <w:rsid w:val="00B65194"/>
    <w:rsid w:val="00B6647D"/>
    <w:rsid w:val="00B670A4"/>
    <w:rsid w:val="00B6749A"/>
    <w:rsid w:val="00B676A5"/>
    <w:rsid w:val="00B67E9D"/>
    <w:rsid w:val="00B703AA"/>
    <w:rsid w:val="00B73A67"/>
    <w:rsid w:val="00B7614A"/>
    <w:rsid w:val="00B76B93"/>
    <w:rsid w:val="00B81E08"/>
    <w:rsid w:val="00B84A22"/>
    <w:rsid w:val="00B90BE7"/>
    <w:rsid w:val="00B9185D"/>
    <w:rsid w:val="00B93B78"/>
    <w:rsid w:val="00B9625A"/>
    <w:rsid w:val="00B9740D"/>
    <w:rsid w:val="00B97C93"/>
    <w:rsid w:val="00BA2DEC"/>
    <w:rsid w:val="00BA56D0"/>
    <w:rsid w:val="00BA6C76"/>
    <w:rsid w:val="00BB2F70"/>
    <w:rsid w:val="00BC0BAF"/>
    <w:rsid w:val="00BC488E"/>
    <w:rsid w:val="00BC49BC"/>
    <w:rsid w:val="00BC6604"/>
    <w:rsid w:val="00BC788C"/>
    <w:rsid w:val="00BC7A12"/>
    <w:rsid w:val="00BD47CA"/>
    <w:rsid w:val="00BE716D"/>
    <w:rsid w:val="00BF2DDE"/>
    <w:rsid w:val="00BF3440"/>
    <w:rsid w:val="00BF3973"/>
    <w:rsid w:val="00BF6589"/>
    <w:rsid w:val="00BF78E2"/>
    <w:rsid w:val="00C105A0"/>
    <w:rsid w:val="00C20B52"/>
    <w:rsid w:val="00C237E9"/>
    <w:rsid w:val="00C301E9"/>
    <w:rsid w:val="00C31FE4"/>
    <w:rsid w:val="00C4020C"/>
    <w:rsid w:val="00C40CAA"/>
    <w:rsid w:val="00C4225C"/>
    <w:rsid w:val="00C44BEC"/>
    <w:rsid w:val="00C46333"/>
    <w:rsid w:val="00C47D5D"/>
    <w:rsid w:val="00C52C34"/>
    <w:rsid w:val="00C530D4"/>
    <w:rsid w:val="00C55A03"/>
    <w:rsid w:val="00C562C6"/>
    <w:rsid w:val="00C56366"/>
    <w:rsid w:val="00C56B54"/>
    <w:rsid w:val="00C622E0"/>
    <w:rsid w:val="00C62B83"/>
    <w:rsid w:val="00C63E66"/>
    <w:rsid w:val="00C671BA"/>
    <w:rsid w:val="00C678B9"/>
    <w:rsid w:val="00C7021F"/>
    <w:rsid w:val="00C73918"/>
    <w:rsid w:val="00C73AE3"/>
    <w:rsid w:val="00C73CA5"/>
    <w:rsid w:val="00C74162"/>
    <w:rsid w:val="00C77D5D"/>
    <w:rsid w:val="00C835A2"/>
    <w:rsid w:val="00C86035"/>
    <w:rsid w:val="00C867CA"/>
    <w:rsid w:val="00C915F2"/>
    <w:rsid w:val="00C92E40"/>
    <w:rsid w:val="00C94217"/>
    <w:rsid w:val="00C96A1D"/>
    <w:rsid w:val="00CA2DDD"/>
    <w:rsid w:val="00CA45C5"/>
    <w:rsid w:val="00CA4F31"/>
    <w:rsid w:val="00CA6BD1"/>
    <w:rsid w:val="00CA76F8"/>
    <w:rsid w:val="00CB0820"/>
    <w:rsid w:val="00CB1382"/>
    <w:rsid w:val="00CB1FC5"/>
    <w:rsid w:val="00CB4486"/>
    <w:rsid w:val="00CB68CD"/>
    <w:rsid w:val="00CB73BF"/>
    <w:rsid w:val="00CC17F7"/>
    <w:rsid w:val="00CC1C47"/>
    <w:rsid w:val="00CC256B"/>
    <w:rsid w:val="00CC3C21"/>
    <w:rsid w:val="00CC7209"/>
    <w:rsid w:val="00CD494D"/>
    <w:rsid w:val="00CD4AF0"/>
    <w:rsid w:val="00CE1007"/>
    <w:rsid w:val="00CE2F3E"/>
    <w:rsid w:val="00CE5136"/>
    <w:rsid w:val="00CE7272"/>
    <w:rsid w:val="00CF094D"/>
    <w:rsid w:val="00CF3C00"/>
    <w:rsid w:val="00CF5AB0"/>
    <w:rsid w:val="00CF623D"/>
    <w:rsid w:val="00CF74F9"/>
    <w:rsid w:val="00D03395"/>
    <w:rsid w:val="00D03596"/>
    <w:rsid w:val="00D0438E"/>
    <w:rsid w:val="00D061F5"/>
    <w:rsid w:val="00D12D61"/>
    <w:rsid w:val="00D133ED"/>
    <w:rsid w:val="00D160A0"/>
    <w:rsid w:val="00D17B8D"/>
    <w:rsid w:val="00D2008F"/>
    <w:rsid w:val="00D21539"/>
    <w:rsid w:val="00D2272B"/>
    <w:rsid w:val="00D2305E"/>
    <w:rsid w:val="00D24352"/>
    <w:rsid w:val="00D33176"/>
    <w:rsid w:val="00D33648"/>
    <w:rsid w:val="00D33F0C"/>
    <w:rsid w:val="00D378D9"/>
    <w:rsid w:val="00D42399"/>
    <w:rsid w:val="00D42C6E"/>
    <w:rsid w:val="00D43678"/>
    <w:rsid w:val="00D461DF"/>
    <w:rsid w:val="00D4667C"/>
    <w:rsid w:val="00D54B95"/>
    <w:rsid w:val="00D55E2F"/>
    <w:rsid w:val="00D5750D"/>
    <w:rsid w:val="00D61714"/>
    <w:rsid w:val="00D620A5"/>
    <w:rsid w:val="00D624C3"/>
    <w:rsid w:val="00D6540B"/>
    <w:rsid w:val="00D66953"/>
    <w:rsid w:val="00D6774A"/>
    <w:rsid w:val="00D706AC"/>
    <w:rsid w:val="00D7270B"/>
    <w:rsid w:val="00D7333D"/>
    <w:rsid w:val="00D75C8F"/>
    <w:rsid w:val="00D80FA1"/>
    <w:rsid w:val="00D84F45"/>
    <w:rsid w:val="00D85233"/>
    <w:rsid w:val="00D85C5E"/>
    <w:rsid w:val="00D86BA3"/>
    <w:rsid w:val="00D86D69"/>
    <w:rsid w:val="00D86DB9"/>
    <w:rsid w:val="00D97A71"/>
    <w:rsid w:val="00DA1032"/>
    <w:rsid w:val="00DA7095"/>
    <w:rsid w:val="00DB3AC7"/>
    <w:rsid w:val="00DB3C3D"/>
    <w:rsid w:val="00DC13B5"/>
    <w:rsid w:val="00DC4161"/>
    <w:rsid w:val="00DC4976"/>
    <w:rsid w:val="00DC77BD"/>
    <w:rsid w:val="00DD032B"/>
    <w:rsid w:val="00DD6622"/>
    <w:rsid w:val="00DD7A97"/>
    <w:rsid w:val="00DE0162"/>
    <w:rsid w:val="00DE6C76"/>
    <w:rsid w:val="00DF2723"/>
    <w:rsid w:val="00DF2B68"/>
    <w:rsid w:val="00DF527B"/>
    <w:rsid w:val="00DF5389"/>
    <w:rsid w:val="00E00D1E"/>
    <w:rsid w:val="00E03197"/>
    <w:rsid w:val="00E034EE"/>
    <w:rsid w:val="00E04B18"/>
    <w:rsid w:val="00E05367"/>
    <w:rsid w:val="00E060E2"/>
    <w:rsid w:val="00E069E8"/>
    <w:rsid w:val="00E12DE5"/>
    <w:rsid w:val="00E14331"/>
    <w:rsid w:val="00E144B8"/>
    <w:rsid w:val="00E20BFD"/>
    <w:rsid w:val="00E2206E"/>
    <w:rsid w:val="00E24F5B"/>
    <w:rsid w:val="00E30A6C"/>
    <w:rsid w:val="00E3381F"/>
    <w:rsid w:val="00E34907"/>
    <w:rsid w:val="00E35C4A"/>
    <w:rsid w:val="00E3641B"/>
    <w:rsid w:val="00E37BFD"/>
    <w:rsid w:val="00E40571"/>
    <w:rsid w:val="00E410CF"/>
    <w:rsid w:val="00E42937"/>
    <w:rsid w:val="00E46EA2"/>
    <w:rsid w:val="00E50C12"/>
    <w:rsid w:val="00E51CA1"/>
    <w:rsid w:val="00E55116"/>
    <w:rsid w:val="00E552A6"/>
    <w:rsid w:val="00E56DBC"/>
    <w:rsid w:val="00E57D71"/>
    <w:rsid w:val="00E600FD"/>
    <w:rsid w:val="00E601F6"/>
    <w:rsid w:val="00E634A2"/>
    <w:rsid w:val="00E65495"/>
    <w:rsid w:val="00E675E1"/>
    <w:rsid w:val="00E676F1"/>
    <w:rsid w:val="00E67F05"/>
    <w:rsid w:val="00E71350"/>
    <w:rsid w:val="00E7210B"/>
    <w:rsid w:val="00E731B3"/>
    <w:rsid w:val="00E77784"/>
    <w:rsid w:val="00E817B6"/>
    <w:rsid w:val="00E81C26"/>
    <w:rsid w:val="00E81DC1"/>
    <w:rsid w:val="00E8527C"/>
    <w:rsid w:val="00E90ADC"/>
    <w:rsid w:val="00E91076"/>
    <w:rsid w:val="00E91CE2"/>
    <w:rsid w:val="00E94198"/>
    <w:rsid w:val="00E94B13"/>
    <w:rsid w:val="00E95376"/>
    <w:rsid w:val="00EA2A2F"/>
    <w:rsid w:val="00EA38B1"/>
    <w:rsid w:val="00EB27CB"/>
    <w:rsid w:val="00EB342A"/>
    <w:rsid w:val="00EC033A"/>
    <w:rsid w:val="00EC28B9"/>
    <w:rsid w:val="00EC41C5"/>
    <w:rsid w:val="00EC4243"/>
    <w:rsid w:val="00EC48EF"/>
    <w:rsid w:val="00EC4FBF"/>
    <w:rsid w:val="00ED4359"/>
    <w:rsid w:val="00EF5E0D"/>
    <w:rsid w:val="00EF5E85"/>
    <w:rsid w:val="00F010D2"/>
    <w:rsid w:val="00F013B8"/>
    <w:rsid w:val="00F0146A"/>
    <w:rsid w:val="00F01F78"/>
    <w:rsid w:val="00F02447"/>
    <w:rsid w:val="00F032B8"/>
    <w:rsid w:val="00F03998"/>
    <w:rsid w:val="00F039BB"/>
    <w:rsid w:val="00F0681B"/>
    <w:rsid w:val="00F11315"/>
    <w:rsid w:val="00F1148D"/>
    <w:rsid w:val="00F118C0"/>
    <w:rsid w:val="00F1294E"/>
    <w:rsid w:val="00F20395"/>
    <w:rsid w:val="00F21864"/>
    <w:rsid w:val="00F22317"/>
    <w:rsid w:val="00F22504"/>
    <w:rsid w:val="00F25030"/>
    <w:rsid w:val="00F27907"/>
    <w:rsid w:val="00F331ED"/>
    <w:rsid w:val="00F34682"/>
    <w:rsid w:val="00F3532F"/>
    <w:rsid w:val="00F40F44"/>
    <w:rsid w:val="00F411C2"/>
    <w:rsid w:val="00F4449A"/>
    <w:rsid w:val="00F4578E"/>
    <w:rsid w:val="00F51C3A"/>
    <w:rsid w:val="00F54126"/>
    <w:rsid w:val="00F55497"/>
    <w:rsid w:val="00F60965"/>
    <w:rsid w:val="00F60A30"/>
    <w:rsid w:val="00F619A5"/>
    <w:rsid w:val="00F62A2F"/>
    <w:rsid w:val="00F64162"/>
    <w:rsid w:val="00F70FD1"/>
    <w:rsid w:val="00F719EB"/>
    <w:rsid w:val="00F738BD"/>
    <w:rsid w:val="00F76194"/>
    <w:rsid w:val="00F76908"/>
    <w:rsid w:val="00F817F3"/>
    <w:rsid w:val="00F82734"/>
    <w:rsid w:val="00F83F89"/>
    <w:rsid w:val="00F85C3F"/>
    <w:rsid w:val="00F85FAD"/>
    <w:rsid w:val="00F906E4"/>
    <w:rsid w:val="00F95535"/>
    <w:rsid w:val="00F9604D"/>
    <w:rsid w:val="00F96C3A"/>
    <w:rsid w:val="00F974E5"/>
    <w:rsid w:val="00FA0A17"/>
    <w:rsid w:val="00FA2E80"/>
    <w:rsid w:val="00FA30FA"/>
    <w:rsid w:val="00FA6657"/>
    <w:rsid w:val="00FA7D64"/>
    <w:rsid w:val="00FB08B1"/>
    <w:rsid w:val="00FB0CAA"/>
    <w:rsid w:val="00FB1A0A"/>
    <w:rsid w:val="00FB2546"/>
    <w:rsid w:val="00FB36AF"/>
    <w:rsid w:val="00FB5ECF"/>
    <w:rsid w:val="00FC65E9"/>
    <w:rsid w:val="00FD0DF0"/>
    <w:rsid w:val="00FD3A90"/>
    <w:rsid w:val="00FD6FC6"/>
    <w:rsid w:val="00FE20CB"/>
    <w:rsid w:val="00FE3673"/>
    <w:rsid w:val="00FE524C"/>
    <w:rsid w:val="00FF0E56"/>
    <w:rsid w:val="00FF24F4"/>
    <w:rsid w:val="00FF2F48"/>
    <w:rsid w:val="00FF3080"/>
    <w:rsid w:val="00FF32D4"/>
    <w:rsid w:val="00FF44F5"/>
    <w:rsid w:val="00FF51A3"/>
    <w:rsid w:val="00FF52B3"/>
    <w:rsid w:val="00FF596A"/>
    <w:rsid w:val="00FF71E1"/>
    <w:rsid w:val="01616169"/>
    <w:rsid w:val="01DF624F"/>
    <w:rsid w:val="05022463"/>
    <w:rsid w:val="077F43B3"/>
    <w:rsid w:val="0FB464C2"/>
    <w:rsid w:val="13443F37"/>
    <w:rsid w:val="17D654AF"/>
    <w:rsid w:val="195F3480"/>
    <w:rsid w:val="196B55C7"/>
    <w:rsid w:val="1BEF2DF2"/>
    <w:rsid w:val="1CA64C9C"/>
    <w:rsid w:val="1E991F2C"/>
    <w:rsid w:val="1F077B62"/>
    <w:rsid w:val="1F4122F9"/>
    <w:rsid w:val="1FA46BD3"/>
    <w:rsid w:val="202F79A2"/>
    <w:rsid w:val="21EF135E"/>
    <w:rsid w:val="22891C74"/>
    <w:rsid w:val="22DF0D97"/>
    <w:rsid w:val="276A52F6"/>
    <w:rsid w:val="293159F3"/>
    <w:rsid w:val="29920994"/>
    <w:rsid w:val="305675B0"/>
    <w:rsid w:val="3073521F"/>
    <w:rsid w:val="3191788B"/>
    <w:rsid w:val="331665FC"/>
    <w:rsid w:val="34A85964"/>
    <w:rsid w:val="36A24822"/>
    <w:rsid w:val="38064E37"/>
    <w:rsid w:val="39E7040C"/>
    <w:rsid w:val="3ADA76DA"/>
    <w:rsid w:val="3B3C0CE1"/>
    <w:rsid w:val="3B9E560F"/>
    <w:rsid w:val="3D9020E8"/>
    <w:rsid w:val="3DA20817"/>
    <w:rsid w:val="40523A4C"/>
    <w:rsid w:val="40BD17EF"/>
    <w:rsid w:val="420E191A"/>
    <w:rsid w:val="4B636F99"/>
    <w:rsid w:val="4E867CD5"/>
    <w:rsid w:val="52B17225"/>
    <w:rsid w:val="52EC166D"/>
    <w:rsid w:val="53717C06"/>
    <w:rsid w:val="563433C5"/>
    <w:rsid w:val="59D050BB"/>
    <w:rsid w:val="59F25A39"/>
    <w:rsid w:val="5DA30B5A"/>
    <w:rsid w:val="61BC315C"/>
    <w:rsid w:val="65C87292"/>
    <w:rsid w:val="66144017"/>
    <w:rsid w:val="663E522D"/>
    <w:rsid w:val="68024C9D"/>
    <w:rsid w:val="6B5C3951"/>
    <w:rsid w:val="6C8B34FC"/>
    <w:rsid w:val="717F4C96"/>
    <w:rsid w:val="71C97C3F"/>
    <w:rsid w:val="74FA7E4E"/>
    <w:rsid w:val="79154C3B"/>
    <w:rsid w:val="7DC14075"/>
    <w:rsid w:val="7F7A4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0791064"/>
  <w15:docId w15:val="{525D4BB7-89A0-419A-ABA0-C0C4327E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6" w:qFormat="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rFonts w:asciiTheme="minorHAnsi" w:eastAsiaTheme="minorEastAsia" w:hAnsiTheme="minorHAnsi" w:cstheme="minorBidi"/>
      <w:kern w:val="0"/>
      <w:sz w:val="20"/>
      <w:szCs w:val="20"/>
    </w:rPr>
  </w:style>
  <w:style w:type="paragraph" w:styleId="a4">
    <w:name w:val="Body Text"/>
    <w:basedOn w:val="a"/>
    <w:link w:val="a5"/>
    <w:uiPriority w:val="99"/>
    <w:unhideWhenUsed/>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a8">
    <w:name w:val="Block Text"/>
    <w:basedOn w:val="a"/>
    <w:uiPriority w:val="6"/>
    <w:qFormat/>
    <w:pPr>
      <w:autoSpaceDE w:val="0"/>
      <w:autoSpaceDN w:val="0"/>
      <w:adjustRightInd w:val="0"/>
      <w:ind w:left="256" w:right="6" w:firstLineChars="200" w:firstLine="624"/>
    </w:pPr>
    <w:rPr>
      <w:rFonts w:eastAsia="仿宋_GB2312"/>
      <w:kern w:val="0"/>
      <w:sz w:val="28"/>
      <w:szCs w:val="20"/>
    </w:rPr>
  </w:style>
  <w:style w:type="paragraph" w:styleId="a9">
    <w:name w:val="Date"/>
    <w:basedOn w:val="a"/>
    <w:next w:val="a"/>
    <w:link w:val="aa"/>
    <w:uiPriority w:val="99"/>
    <w:semiHidden/>
    <w:unhideWhenUsed/>
    <w:qFormat/>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qFormat/>
    <w:pPr>
      <w:tabs>
        <w:tab w:val="center" w:pos="4153"/>
        <w:tab w:val="right" w:pos="8306"/>
      </w:tabs>
      <w:adjustRightInd w:val="0"/>
      <w:spacing w:line="240" w:lineRule="atLeast"/>
      <w:jc w:val="left"/>
    </w:pPr>
    <w:rPr>
      <w:kern w:val="0"/>
      <w:sz w:val="18"/>
      <w:szCs w:val="20"/>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Body Text First Indent"/>
    <w:basedOn w:val="a4"/>
    <w:link w:val="af4"/>
    <w:qFormat/>
    <w:pPr>
      <w:ind w:firstLineChars="100" w:firstLine="420"/>
    </w:pPr>
    <w:rPr>
      <w:rFonts w:eastAsia="仿宋_GB2312"/>
      <w:szCs w:val="20"/>
    </w:rPr>
  </w:style>
  <w:style w:type="paragraph" w:styleId="21">
    <w:name w:val="Body Text First Indent 2"/>
    <w:basedOn w:val="a6"/>
    <w:link w:val="22"/>
    <w:uiPriority w:val="99"/>
    <w:semiHidden/>
    <w:unhideWhenUsed/>
    <w:qFormat/>
    <w:pPr>
      <w:ind w:firstLineChars="200" w:firstLine="420"/>
    </w:p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qFormat/>
    <w:rPr>
      <w:b/>
    </w:rPr>
  </w:style>
  <w:style w:type="character" w:styleId="af7">
    <w:name w:val="page number"/>
    <w:basedOn w:val="a0"/>
    <w:qFormat/>
  </w:style>
  <w:style w:type="character" w:styleId="af8">
    <w:name w:val="Hyperlink"/>
    <w:basedOn w:val="a0"/>
    <w:uiPriority w:val="99"/>
    <w:unhideWhenUsed/>
    <w:qFormat/>
    <w:rPr>
      <w:color w:val="0000FF" w:themeColor="hyperlink"/>
      <w:u w:val="single"/>
    </w:rPr>
  </w:style>
  <w:style w:type="character" w:customStyle="1" w:styleId="a5">
    <w:name w:val="正文文本 字符"/>
    <w:basedOn w:val="a0"/>
    <w:link w:val="a4"/>
    <w:uiPriority w:val="99"/>
    <w:qFormat/>
    <w:rPr>
      <w:rFonts w:ascii="Times New Roman" w:eastAsia="宋体" w:hAnsi="Times New Roman" w:cs="Times New Roman"/>
      <w:szCs w:val="24"/>
    </w:rPr>
  </w:style>
  <w:style w:type="character" w:customStyle="1" w:styleId="af4">
    <w:name w:val="正文文本首行缩进 字符"/>
    <w:basedOn w:val="a5"/>
    <w:link w:val="af3"/>
    <w:qFormat/>
    <w:rPr>
      <w:rFonts w:ascii="Times New Roman" w:eastAsia="仿宋_GB2312" w:hAnsi="Times New Roman" w:cs="Times New Roman"/>
      <w:szCs w:val="20"/>
    </w:rPr>
  </w:style>
  <w:style w:type="character" w:customStyle="1" w:styleId="ae">
    <w:name w:val="页脚 字符"/>
    <w:basedOn w:val="a0"/>
    <w:link w:val="ad"/>
    <w:qFormat/>
    <w:rPr>
      <w:rFonts w:ascii="Times New Roman" w:eastAsia="宋体" w:hAnsi="Times New Roman" w:cs="Times New Roman"/>
      <w:kern w:val="0"/>
      <w:sz w:val="18"/>
      <w:szCs w:val="20"/>
    </w:rPr>
  </w:style>
  <w:style w:type="paragraph" w:customStyle="1" w:styleId="3h3H3sect12366">
    <w:name w:val="样式 标题 3h3H3sect1.2.3 + 五号 段前: 6 磅 段后: 6 磅 行距: 单倍行距"/>
    <w:basedOn w:val="3"/>
    <w:qFormat/>
    <w:pPr>
      <w:numPr>
        <w:ilvl w:val="2"/>
        <w:numId w:val="1"/>
      </w:numPr>
      <w:adjustRightInd w:val="0"/>
      <w:spacing w:before="120" w:after="120" w:line="240" w:lineRule="auto"/>
      <w:jc w:val="left"/>
    </w:pPr>
    <w:rPr>
      <w:kern w:val="0"/>
      <w:sz w:val="21"/>
      <w:szCs w:val="20"/>
    </w:rPr>
  </w:style>
  <w:style w:type="paragraph" w:customStyle="1" w:styleId="23">
    <w:name w:val="样式 标题 2 + 宋体 五号 行距: 单倍行距"/>
    <w:basedOn w:val="2"/>
    <w:qFormat/>
    <w:pPr>
      <w:adjustRightInd w:val="0"/>
      <w:spacing w:line="240" w:lineRule="auto"/>
      <w:jc w:val="left"/>
    </w:pPr>
    <w:rPr>
      <w:rFonts w:ascii="宋体" w:eastAsia="宋体" w:hAnsi="宋体" w:cs="Times New Roman"/>
      <w:kern w:val="0"/>
      <w:sz w:val="21"/>
      <w:szCs w:val="20"/>
    </w:rPr>
  </w:style>
  <w:style w:type="paragraph" w:customStyle="1" w:styleId="1">
    <w:name w:val="样式1"/>
    <w:basedOn w:val="a"/>
    <w:qFormat/>
    <w:pPr>
      <w:numPr>
        <w:numId w:val="2"/>
      </w:numPr>
      <w:adjustRightInd w:val="0"/>
    </w:pPr>
    <w:rPr>
      <w:rFonts w:ascii="宋体" w:hAnsi="宋体"/>
      <w:kern w:val="0"/>
      <w:szCs w:val="21"/>
    </w:rPr>
  </w:style>
  <w:style w:type="paragraph" w:customStyle="1" w:styleId="455">
    <w:name w:val="样式 标题 4 + 段前: 5 磅 段后: 5 磅 行距: 单倍行距"/>
    <w:basedOn w:val="4"/>
    <w:qFormat/>
    <w:pPr>
      <w:tabs>
        <w:tab w:val="left" w:pos="1680"/>
        <w:tab w:val="left" w:pos="2880"/>
      </w:tabs>
      <w:adjustRightInd w:val="0"/>
      <w:spacing w:before="100" w:after="100" w:line="240" w:lineRule="auto"/>
      <w:ind w:left="1680" w:hanging="420"/>
      <w:jc w:val="left"/>
    </w:pPr>
    <w:rPr>
      <w:rFonts w:ascii="Arial" w:eastAsia="黑体" w:hAnsi="Arial" w:cs="宋体"/>
      <w:kern w:val="0"/>
      <w:szCs w:val="20"/>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outlineLvl w:val="1"/>
    </w:pPr>
    <w:rPr>
      <w:rFonts w:ascii="宋体" w:hAnsi="宋体"/>
      <w:b/>
      <w:bCs/>
      <w:color w:val="000000"/>
      <w:kern w:val="0"/>
      <w:szCs w:val="20"/>
    </w:rPr>
  </w:style>
  <w:style w:type="paragraph" w:customStyle="1" w:styleId="11212">
    <w:name w:val="样式 标题 1 + 四号 居中 段前: 12 磅 段后: 12 磅 行距: 单倍行距"/>
    <w:basedOn w:val="10"/>
    <w:qFormat/>
    <w:pPr>
      <w:numPr>
        <w:numId w:val="1"/>
      </w:numPr>
      <w:adjustRightInd w:val="0"/>
      <w:spacing w:before="240" w:after="240" w:line="240" w:lineRule="auto"/>
      <w:jc w:val="center"/>
    </w:pPr>
    <w:rPr>
      <w:sz w:val="28"/>
      <w:szCs w:val="20"/>
    </w:rPr>
  </w:style>
  <w:style w:type="paragraph" w:customStyle="1" w:styleId="24">
    <w:name w:val="样式 标题 2 + 宋体 五号 非加粗 黑色"/>
    <w:basedOn w:val="2"/>
    <w:qFormat/>
    <w:pPr>
      <w:adjustRightInd w:val="0"/>
      <w:spacing w:line="416" w:lineRule="atLeast"/>
      <w:jc w:val="left"/>
    </w:pPr>
    <w:rPr>
      <w:rFonts w:ascii="宋体" w:eastAsia="宋体" w:hAnsi="宋体" w:cs="Times New Roman"/>
      <w:b w:val="0"/>
      <w:bCs w:val="0"/>
      <w:color w:val="000000"/>
      <w:kern w:val="0"/>
      <w:sz w:val="21"/>
    </w:rPr>
  </w:style>
  <w:style w:type="paragraph" w:customStyle="1" w:styleId="af9">
    <w:name w:val="样式 宋体 五号 两端对齐 行距: 单倍行距"/>
    <w:basedOn w:val="a"/>
    <w:qFormat/>
    <w:pPr>
      <w:adjustRightInd w:val="0"/>
    </w:pPr>
    <w:rPr>
      <w:rFonts w:ascii="宋体" w:hAnsi="宋体"/>
      <w:kern w:val="0"/>
      <w:szCs w:val="20"/>
    </w:r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1">
    <w:name w:val="标题 1 字符"/>
    <w:basedOn w:val="a0"/>
    <w:link w:val="10"/>
    <w:uiPriority w:val="9"/>
    <w:qFormat/>
    <w:rPr>
      <w:rFonts w:ascii="Times New Roman" w:eastAsia="宋体" w:hAnsi="Times New Roman" w:cs="Times New Roman"/>
      <w:b/>
      <w:bCs/>
      <w:kern w:val="44"/>
      <w:sz w:val="44"/>
      <w:szCs w:val="44"/>
    </w:rPr>
  </w:style>
  <w:style w:type="character" w:customStyle="1" w:styleId="ac">
    <w:name w:val="批注框文本 字符"/>
    <w:basedOn w:val="a0"/>
    <w:link w:val="ab"/>
    <w:uiPriority w:val="99"/>
    <w:semiHidden/>
    <w:qFormat/>
    <w:rPr>
      <w:rFonts w:ascii="Times New Roman" w:eastAsia="宋体" w:hAnsi="Times New Roman" w:cs="Times New Roman"/>
      <w:sz w:val="18"/>
      <w:szCs w:val="18"/>
    </w:rPr>
  </w:style>
  <w:style w:type="character" w:customStyle="1" w:styleId="af0">
    <w:name w:val="页眉 字符"/>
    <w:basedOn w:val="a0"/>
    <w:link w:val="af"/>
    <w:uiPriority w:val="99"/>
    <w:qFormat/>
    <w:rPr>
      <w:rFonts w:ascii="Times New Roman" w:eastAsia="宋体" w:hAnsi="Times New Roman" w:cs="Times New Roman"/>
      <w:sz w:val="18"/>
      <w:szCs w:val="18"/>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single"/>
    </w:rPr>
  </w:style>
  <w:style w:type="paragraph" w:styleId="afa">
    <w:name w:val="List Paragraph"/>
    <w:basedOn w:val="a"/>
    <w:link w:val="afb"/>
    <w:uiPriority w:val="34"/>
    <w:qFormat/>
    <w:pPr>
      <w:ind w:firstLineChars="200" w:firstLine="420"/>
    </w:p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paragraph" w:customStyle="1" w:styleId="12">
    <w:name w:val="列出段落1"/>
    <w:basedOn w:val="a"/>
    <w:qFormat/>
    <w:pPr>
      <w:ind w:firstLineChars="200" w:firstLine="420"/>
    </w:pPr>
    <w:rPr>
      <w:rFonts w:asciiTheme="minorHAnsi" w:eastAsiaTheme="minorEastAsia" w:hAnsiTheme="minorHAnsi" w:cstheme="minorBidi"/>
      <w:szCs w:val="22"/>
    </w:rPr>
  </w:style>
  <w:style w:type="character" w:customStyle="1" w:styleId="afb">
    <w:name w:val="列表段落 字符"/>
    <w:link w:val="afa"/>
    <w:qFormat/>
    <w:rPr>
      <w:kern w:val="2"/>
      <w:sz w:val="21"/>
      <w:szCs w:val="24"/>
    </w:rPr>
  </w:style>
  <w:style w:type="character" w:customStyle="1" w:styleId="aa">
    <w:name w:val="日期 字符"/>
    <w:basedOn w:val="a0"/>
    <w:link w:val="a9"/>
    <w:uiPriority w:val="99"/>
    <w:semiHidden/>
    <w:qFormat/>
    <w:rPr>
      <w:kern w:val="2"/>
      <w:sz w:val="21"/>
      <w:szCs w:val="24"/>
    </w:rPr>
  </w:style>
  <w:style w:type="character" w:customStyle="1" w:styleId="a7">
    <w:name w:val="正文文本缩进 字符"/>
    <w:basedOn w:val="a0"/>
    <w:link w:val="a6"/>
    <w:uiPriority w:val="99"/>
    <w:semiHidden/>
    <w:qFormat/>
    <w:rPr>
      <w:kern w:val="2"/>
      <w:sz w:val="21"/>
      <w:szCs w:val="24"/>
    </w:rPr>
  </w:style>
  <w:style w:type="character" w:customStyle="1" w:styleId="22">
    <w:name w:val="正文文本首行缩进 2 字符"/>
    <w:basedOn w:val="a7"/>
    <w:link w:val="21"/>
    <w:uiPriority w:val="99"/>
    <w:semiHidden/>
    <w:qFormat/>
    <w:rPr>
      <w:kern w:val="2"/>
      <w:sz w:val="21"/>
      <w:szCs w:val="24"/>
    </w:rPr>
  </w:style>
  <w:style w:type="paragraph" w:customStyle="1" w:styleId="Style83">
    <w:name w:val="_Style 83"/>
    <w:basedOn w:val="a4"/>
    <w:next w:val="af3"/>
    <w:qFormat/>
    <w:pPr>
      <w:ind w:firstLineChars="100" w:firstLine="420"/>
    </w:pPr>
    <w:rPr>
      <w:rFonts w:eastAsia="仿宋_GB2312"/>
      <w:szCs w:val="20"/>
    </w:rPr>
  </w:style>
  <w:style w:type="paragraph" w:customStyle="1" w:styleId="Char1">
    <w:name w:val="Char1"/>
    <w:basedOn w:val="a"/>
    <w:qFormat/>
    <w:pPr>
      <w:tabs>
        <w:tab w:val="left" w:pos="432"/>
      </w:tabs>
      <w:spacing w:beforeLines="50" w:before="156" w:afterLines="50" w:after="156"/>
      <w:ind w:left="432" w:hanging="432"/>
    </w:pPr>
  </w:style>
  <w:style w:type="paragraph" w:customStyle="1" w:styleId="1481215">
    <w:name w:val="样式 标题 1 + 宋体 居中 段前: 48 磅 段后: 12 磅 行距: 1.5 倍行距"/>
    <w:basedOn w:val="10"/>
    <w:qFormat/>
    <w:pPr>
      <w:keepNext w:val="0"/>
      <w:keepLines w:val="0"/>
      <w:adjustRightInd w:val="0"/>
      <w:spacing w:before="0" w:after="0" w:line="360" w:lineRule="auto"/>
      <w:jc w:val="center"/>
      <w:textAlignment w:val="baseline"/>
    </w:pPr>
    <w:rPr>
      <w:rFonts w:ascii="宋体" w:eastAsia="黑体" w:hAnsi="宋体" w:cs="宋体"/>
      <w:kern w:val="2"/>
      <w:sz w:val="32"/>
      <w:szCs w:val="32"/>
      <w:lang w:val="zh-CN"/>
    </w:rPr>
  </w:style>
  <w:style w:type="paragraph" w:customStyle="1" w:styleId="afc">
    <w:name w:val="一级条标题"/>
    <w:basedOn w:val="a"/>
    <w:next w:val="a"/>
    <w:qFormat/>
    <w:pPr>
      <w:widowControl/>
      <w:tabs>
        <w:tab w:val="left" w:pos="810"/>
        <w:tab w:val="left" w:pos="907"/>
        <w:tab w:val="left" w:pos="1265"/>
      </w:tabs>
      <w:ind w:left="907" w:hanging="907"/>
      <w:outlineLvl w:val="2"/>
    </w:pPr>
    <w:rPr>
      <w:rFonts w:ascii="黑体" w:eastAsia="黑体" w:hAnsi="宋体"/>
      <w:kern w:val="0"/>
      <w:sz w:val="20"/>
      <w:szCs w:val="20"/>
    </w:rPr>
  </w:style>
  <w:style w:type="paragraph" w:customStyle="1" w:styleId="13">
    <w:name w:val="正文文本缩进1"/>
    <w:basedOn w:val="a"/>
    <w:next w:val="a"/>
    <w:qFormat/>
    <w:rsid w:val="00A04A2C"/>
    <w:pPr>
      <w:spacing w:after="120"/>
      <w:ind w:left="420"/>
    </w:pPr>
    <w:rPr>
      <w:kern w:val="0"/>
    </w:rPr>
  </w:style>
  <w:style w:type="character" w:customStyle="1" w:styleId="af2">
    <w:name w:val="普通(网站) 字符"/>
    <w:link w:val="af1"/>
    <w:uiPriority w:val="99"/>
    <w:qFormat/>
    <w:rsid w:val="00A04A2C"/>
    <w:rPr>
      <w:rFonts w:ascii="宋体" w:hAnsi="宋体" w:cs="宋体"/>
      <w:sz w:val="24"/>
      <w:szCs w:val="24"/>
    </w:rPr>
  </w:style>
  <w:style w:type="paragraph" w:customStyle="1" w:styleId="14">
    <w:name w:val="正文1"/>
    <w:basedOn w:val="a"/>
    <w:next w:val="110"/>
    <w:link w:val="font91"/>
    <w:qFormat/>
    <w:rsid w:val="00A04A2C"/>
    <w:rPr>
      <w:kern w:val="0"/>
    </w:rPr>
  </w:style>
  <w:style w:type="paragraph" w:customStyle="1" w:styleId="110">
    <w:name w:val="目录 11"/>
    <w:basedOn w:val="a"/>
    <w:next w:val="a"/>
    <w:qFormat/>
    <w:rsid w:val="00A04A2C"/>
    <w:pPr>
      <w:widowControl/>
      <w:spacing w:after="100" w:line="259" w:lineRule="auto"/>
      <w:ind w:firstLine="723"/>
      <w:jc w:val="left"/>
    </w:pPr>
    <w:rPr>
      <w:rFonts w:ascii="Calibri" w:hAnsi="Calibri"/>
      <w:kern w:val="0"/>
      <w:sz w:val="22"/>
      <w:szCs w:val="22"/>
    </w:rPr>
  </w:style>
  <w:style w:type="character" w:customStyle="1" w:styleId="font91">
    <w:name w:val="font91"/>
    <w:link w:val="14"/>
    <w:qFormat/>
    <w:rsid w:val="00A04A2C"/>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AF06B-F71D-4FAE-904A-AEDA06DB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31</Pages>
  <Words>3455</Words>
  <Characters>19698</Characters>
  <Application>Microsoft Office Word</Application>
  <DocSecurity>0</DocSecurity>
  <Lines>164</Lines>
  <Paragraphs>46</Paragraphs>
  <ScaleCrop>false</ScaleCrop>
  <Company>Microsoft</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49</cp:revision>
  <cp:lastPrinted>2020-06-18T09:09:00Z</cp:lastPrinted>
  <dcterms:created xsi:type="dcterms:W3CDTF">2026-04-20T07:20:00Z</dcterms:created>
  <dcterms:modified xsi:type="dcterms:W3CDTF">2026-05-08T01:21:00Z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GrammarlyDocumentId">
    <vt:lpwstr>9758c39e1a67454d71e3f33b0f3a0395e9c14793ef54898f91170b83a75bef3e</vt:lpwstr>
  </property>
  <property fmtid="{D5CDD505-2E9C-101B-9397-08002B2CF9AE}" pid="4" name="ICV">
    <vt:lpwstr>1EDFB033EC4D4E33A1899B5E85BDC38A_13</vt:lpwstr>
  </property>
</Properties>
</file>