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DE8" w:rsidRDefault="00460DE8">
      <w:pPr>
        <w:jc w:val="center"/>
        <w:rPr>
          <w:rFonts w:ascii="宋体" w:eastAsia="宋体" w:hAnsi="宋体" w:cs="宋体"/>
          <w:b/>
          <w:sz w:val="84"/>
          <w:szCs w:val="84"/>
        </w:rPr>
      </w:pPr>
    </w:p>
    <w:p w:rsidR="00460DE8" w:rsidRDefault="00523B88">
      <w:pPr>
        <w:jc w:val="center"/>
        <w:rPr>
          <w:rFonts w:ascii="宋体" w:eastAsia="宋体" w:hAnsi="宋体" w:cs="宋体"/>
          <w:b/>
          <w:sz w:val="84"/>
          <w:szCs w:val="84"/>
        </w:rPr>
      </w:pPr>
      <w:r>
        <w:rPr>
          <w:rFonts w:ascii="宋体" w:eastAsia="宋体" w:hAnsi="宋体" w:cs="宋体" w:hint="eastAsia"/>
          <w:b/>
          <w:sz w:val="84"/>
          <w:szCs w:val="84"/>
        </w:rPr>
        <w:t>磋 商 文 件</w:t>
      </w:r>
    </w:p>
    <w:p w:rsidR="00460DE8" w:rsidRDefault="00460DE8">
      <w:pPr>
        <w:jc w:val="center"/>
        <w:rPr>
          <w:rFonts w:ascii="宋体" w:eastAsia="宋体" w:hAnsi="宋体" w:cs="宋体"/>
          <w:b/>
          <w:sz w:val="32"/>
          <w:szCs w:val="32"/>
        </w:rPr>
      </w:pPr>
    </w:p>
    <w:p w:rsidR="00460DE8" w:rsidRDefault="00460DE8">
      <w:pPr>
        <w:jc w:val="center"/>
        <w:rPr>
          <w:rFonts w:ascii="宋体" w:eastAsia="宋体" w:hAnsi="宋体" w:cs="宋体"/>
          <w:b/>
          <w:sz w:val="32"/>
          <w:szCs w:val="32"/>
        </w:rPr>
      </w:pPr>
    </w:p>
    <w:p w:rsidR="00460DE8" w:rsidRDefault="00460DE8">
      <w:pPr>
        <w:jc w:val="center"/>
        <w:rPr>
          <w:rFonts w:ascii="宋体" w:eastAsia="宋体" w:hAnsi="宋体" w:cs="宋体"/>
          <w:b/>
          <w:sz w:val="32"/>
          <w:szCs w:val="32"/>
        </w:rPr>
      </w:pPr>
    </w:p>
    <w:p w:rsidR="00460DE8" w:rsidRDefault="00460DE8">
      <w:pPr>
        <w:jc w:val="center"/>
        <w:rPr>
          <w:rFonts w:ascii="宋体" w:eastAsia="宋体" w:hAnsi="宋体" w:cs="宋体"/>
          <w:b/>
          <w:sz w:val="32"/>
          <w:szCs w:val="32"/>
        </w:rPr>
      </w:pPr>
    </w:p>
    <w:p w:rsidR="00460DE8" w:rsidRDefault="00523B88">
      <w:pPr>
        <w:ind w:firstLineChars="300" w:firstLine="964"/>
        <w:rPr>
          <w:rFonts w:ascii="宋体" w:eastAsia="宋体" w:hAnsi="宋体" w:cs="宋体"/>
          <w:sz w:val="32"/>
          <w:szCs w:val="32"/>
        </w:rPr>
      </w:pPr>
      <w:r>
        <w:rPr>
          <w:rFonts w:ascii="宋体" w:eastAsia="宋体" w:hAnsi="宋体" w:cs="宋体" w:hint="eastAsia"/>
          <w:b/>
          <w:sz w:val="32"/>
          <w:szCs w:val="32"/>
        </w:rPr>
        <w:t>项目编号：</w:t>
      </w:r>
      <w:r>
        <w:rPr>
          <w:rFonts w:ascii="宋体" w:eastAsia="宋体" w:hAnsi="宋体" w:cs="宋体" w:hint="eastAsia"/>
          <w:sz w:val="32"/>
          <w:szCs w:val="32"/>
        </w:rPr>
        <w:t xml:space="preserve">2023F11031 </w:t>
      </w:r>
    </w:p>
    <w:p w:rsidR="00460DE8" w:rsidRDefault="00523B88">
      <w:pPr>
        <w:ind w:firstLineChars="300" w:firstLine="964"/>
        <w:rPr>
          <w:rFonts w:ascii="宋体" w:eastAsia="宋体" w:hAnsi="宋体" w:cs="宋体"/>
          <w:sz w:val="32"/>
          <w:szCs w:val="32"/>
        </w:rPr>
      </w:pPr>
      <w:r>
        <w:rPr>
          <w:rFonts w:ascii="宋体" w:eastAsia="宋体" w:hAnsi="宋体" w:cs="宋体" w:hint="eastAsia"/>
          <w:b/>
          <w:sz w:val="32"/>
          <w:szCs w:val="32"/>
        </w:rPr>
        <w:t>项目名称</w:t>
      </w:r>
      <w:r>
        <w:rPr>
          <w:rFonts w:ascii="宋体" w:eastAsia="宋体" w:hAnsi="宋体" w:cs="宋体" w:hint="eastAsia"/>
          <w:sz w:val="32"/>
          <w:szCs w:val="32"/>
        </w:rPr>
        <w:t>：江苏师范大学汽车充电桩安装与运营服务</w:t>
      </w:r>
    </w:p>
    <w:p w:rsidR="00460DE8" w:rsidRDefault="00460DE8">
      <w:pPr>
        <w:jc w:val="center"/>
        <w:rPr>
          <w:rFonts w:ascii="宋体" w:eastAsia="宋体" w:hAnsi="宋体" w:cs="宋体"/>
          <w:sz w:val="32"/>
          <w:szCs w:val="32"/>
        </w:rPr>
      </w:pPr>
    </w:p>
    <w:p w:rsidR="00460DE8" w:rsidRDefault="00460DE8">
      <w:pPr>
        <w:jc w:val="center"/>
        <w:rPr>
          <w:rFonts w:ascii="宋体" w:eastAsia="宋体" w:hAnsi="宋体" w:cs="宋体"/>
          <w:sz w:val="32"/>
          <w:szCs w:val="32"/>
        </w:rPr>
      </w:pPr>
    </w:p>
    <w:p w:rsidR="00460DE8" w:rsidRDefault="00460DE8">
      <w:pPr>
        <w:jc w:val="center"/>
        <w:rPr>
          <w:rFonts w:ascii="宋体" w:eastAsia="宋体" w:hAnsi="宋体" w:cs="宋体"/>
          <w:sz w:val="32"/>
          <w:szCs w:val="32"/>
        </w:rPr>
      </w:pPr>
    </w:p>
    <w:p w:rsidR="00460DE8" w:rsidRDefault="00460DE8">
      <w:pPr>
        <w:jc w:val="center"/>
        <w:rPr>
          <w:rFonts w:ascii="宋体" w:eastAsia="宋体" w:hAnsi="宋体" w:cs="宋体"/>
          <w:sz w:val="32"/>
          <w:szCs w:val="32"/>
        </w:rPr>
      </w:pPr>
    </w:p>
    <w:p w:rsidR="00460DE8" w:rsidRDefault="00460DE8">
      <w:pPr>
        <w:jc w:val="center"/>
        <w:rPr>
          <w:rFonts w:ascii="宋体" w:eastAsia="宋体" w:hAnsi="宋体" w:cs="宋体"/>
          <w:sz w:val="32"/>
          <w:szCs w:val="32"/>
        </w:rPr>
      </w:pPr>
    </w:p>
    <w:p w:rsidR="00460DE8" w:rsidRDefault="00460DE8">
      <w:pPr>
        <w:jc w:val="center"/>
        <w:rPr>
          <w:rFonts w:ascii="宋体" w:eastAsia="宋体" w:hAnsi="宋体" w:cs="宋体"/>
          <w:sz w:val="32"/>
          <w:szCs w:val="32"/>
        </w:rPr>
      </w:pPr>
    </w:p>
    <w:p w:rsidR="00460DE8" w:rsidRDefault="00460DE8">
      <w:pPr>
        <w:jc w:val="center"/>
        <w:rPr>
          <w:rFonts w:ascii="宋体" w:eastAsia="宋体" w:hAnsi="宋体" w:cs="宋体"/>
          <w:sz w:val="32"/>
          <w:szCs w:val="32"/>
        </w:rPr>
      </w:pPr>
    </w:p>
    <w:p w:rsidR="00460DE8" w:rsidRDefault="00523B88">
      <w:pPr>
        <w:jc w:val="center"/>
        <w:rPr>
          <w:rFonts w:ascii="宋体" w:eastAsia="宋体" w:hAnsi="宋体" w:cs="宋体"/>
          <w:sz w:val="32"/>
          <w:szCs w:val="32"/>
        </w:rPr>
      </w:pPr>
      <w:r>
        <w:rPr>
          <w:rFonts w:ascii="宋体" w:eastAsia="宋体" w:hAnsi="宋体" w:cs="宋体" w:hint="eastAsia"/>
          <w:sz w:val="32"/>
          <w:szCs w:val="32"/>
        </w:rPr>
        <w:t>江苏师范大学</w:t>
      </w:r>
    </w:p>
    <w:p w:rsidR="00460DE8" w:rsidRDefault="00523B88">
      <w:pPr>
        <w:jc w:val="center"/>
        <w:rPr>
          <w:rFonts w:ascii="宋体" w:eastAsia="宋体" w:hAnsi="宋体" w:cs="宋体"/>
          <w:sz w:val="32"/>
          <w:szCs w:val="32"/>
        </w:rPr>
      </w:pPr>
      <w:r>
        <w:rPr>
          <w:rFonts w:ascii="宋体" w:eastAsia="宋体" w:hAnsi="宋体" w:cs="宋体" w:hint="eastAsia"/>
          <w:sz w:val="32"/>
          <w:szCs w:val="32"/>
        </w:rPr>
        <w:t>2023年7月18日</w:t>
      </w:r>
    </w:p>
    <w:p w:rsidR="00460DE8" w:rsidRDefault="00460DE8">
      <w:pPr>
        <w:jc w:val="center"/>
        <w:rPr>
          <w:rFonts w:ascii="宋体" w:eastAsia="宋体" w:hAnsi="宋体" w:cs="宋体"/>
          <w:sz w:val="32"/>
          <w:szCs w:val="32"/>
        </w:rPr>
      </w:pPr>
    </w:p>
    <w:p w:rsidR="00460DE8" w:rsidRDefault="00460DE8">
      <w:pPr>
        <w:jc w:val="center"/>
        <w:rPr>
          <w:rFonts w:ascii="宋体" w:eastAsia="宋体" w:hAnsi="宋体" w:cs="宋体"/>
          <w:sz w:val="32"/>
          <w:szCs w:val="32"/>
        </w:rPr>
      </w:pPr>
    </w:p>
    <w:p w:rsidR="007C609B" w:rsidRDefault="007C609B">
      <w:pPr>
        <w:widowControl/>
        <w:jc w:val="left"/>
        <w:rPr>
          <w:rFonts w:ascii="宋体" w:eastAsia="宋体" w:hAnsi="宋体" w:cs="宋体"/>
          <w:sz w:val="24"/>
          <w:szCs w:val="24"/>
        </w:rPr>
      </w:pPr>
      <w:r>
        <w:rPr>
          <w:rFonts w:ascii="宋体" w:eastAsia="宋体" w:hAnsi="宋体" w:cs="宋体"/>
          <w:sz w:val="24"/>
          <w:szCs w:val="24"/>
        </w:rPr>
        <w:br w:type="page"/>
      </w:r>
    </w:p>
    <w:p w:rsidR="00460DE8" w:rsidRDefault="00460DE8">
      <w:pPr>
        <w:jc w:val="center"/>
        <w:rPr>
          <w:rFonts w:ascii="宋体" w:eastAsia="宋体" w:hAnsi="宋体" w:cs="宋体"/>
          <w:sz w:val="24"/>
          <w:szCs w:val="24"/>
        </w:rPr>
      </w:pPr>
    </w:p>
    <w:p w:rsidR="00460DE8" w:rsidRDefault="00523B88">
      <w:pPr>
        <w:jc w:val="center"/>
        <w:rPr>
          <w:rFonts w:ascii="宋体" w:eastAsia="宋体" w:hAnsi="宋体" w:cs="宋体"/>
          <w:b/>
          <w:sz w:val="44"/>
          <w:szCs w:val="44"/>
        </w:rPr>
      </w:pPr>
      <w:r>
        <w:rPr>
          <w:rFonts w:ascii="宋体" w:eastAsia="宋体" w:hAnsi="宋体" w:cs="宋体" w:hint="eastAsia"/>
          <w:b/>
          <w:sz w:val="44"/>
          <w:szCs w:val="44"/>
        </w:rPr>
        <w:t>总 目 录</w:t>
      </w:r>
    </w:p>
    <w:p w:rsidR="00460DE8" w:rsidRDefault="00460DE8">
      <w:pPr>
        <w:rPr>
          <w:rFonts w:ascii="宋体" w:eastAsia="宋体" w:hAnsi="宋体" w:cs="宋体"/>
          <w:b/>
          <w:sz w:val="32"/>
          <w:szCs w:val="32"/>
        </w:rPr>
      </w:pPr>
    </w:p>
    <w:p w:rsidR="00460DE8" w:rsidRDefault="00460DE8">
      <w:pPr>
        <w:rPr>
          <w:rFonts w:ascii="宋体" w:eastAsia="宋体" w:hAnsi="宋体" w:cs="宋体"/>
          <w:b/>
          <w:sz w:val="32"/>
          <w:szCs w:val="32"/>
        </w:rPr>
      </w:pPr>
    </w:p>
    <w:p w:rsidR="00460DE8" w:rsidRDefault="00523B88">
      <w:pPr>
        <w:rPr>
          <w:rFonts w:ascii="宋体" w:eastAsia="宋体" w:hAnsi="宋体" w:cs="宋体"/>
          <w:b/>
          <w:sz w:val="32"/>
          <w:szCs w:val="32"/>
        </w:rPr>
      </w:pPr>
      <w:r>
        <w:rPr>
          <w:rFonts w:ascii="宋体" w:eastAsia="宋体" w:hAnsi="宋体" w:cs="宋体" w:hint="eastAsia"/>
          <w:b/>
          <w:sz w:val="32"/>
          <w:szCs w:val="32"/>
        </w:rPr>
        <w:t xml:space="preserve">第一章 磋商公告... .......... ............... 2 </w:t>
      </w:r>
    </w:p>
    <w:p w:rsidR="00460DE8" w:rsidRDefault="00523B88">
      <w:pPr>
        <w:rPr>
          <w:rFonts w:ascii="宋体" w:eastAsia="宋体" w:hAnsi="宋体" w:cs="宋体"/>
          <w:b/>
          <w:sz w:val="32"/>
          <w:szCs w:val="32"/>
        </w:rPr>
      </w:pPr>
      <w:r>
        <w:rPr>
          <w:rFonts w:ascii="宋体" w:eastAsia="宋体" w:hAnsi="宋体" w:cs="宋体" w:hint="eastAsia"/>
          <w:b/>
          <w:sz w:val="32"/>
          <w:szCs w:val="32"/>
        </w:rPr>
        <w:t xml:space="preserve">第二章 投标人须知 ..................... ..... 5 </w:t>
      </w:r>
    </w:p>
    <w:p w:rsidR="00460DE8" w:rsidRDefault="00523B88">
      <w:pPr>
        <w:rPr>
          <w:rFonts w:ascii="宋体" w:eastAsia="宋体" w:hAnsi="宋体" w:cs="宋体"/>
          <w:b/>
          <w:sz w:val="32"/>
          <w:szCs w:val="32"/>
        </w:rPr>
      </w:pPr>
      <w:r>
        <w:rPr>
          <w:rFonts w:ascii="宋体" w:eastAsia="宋体" w:hAnsi="宋体" w:cs="宋体" w:hint="eastAsia"/>
          <w:b/>
          <w:sz w:val="32"/>
          <w:szCs w:val="32"/>
        </w:rPr>
        <w:t xml:space="preserve">第三章 合同条款及格式....................... 18 </w:t>
      </w:r>
    </w:p>
    <w:p w:rsidR="00460DE8" w:rsidRDefault="00523B88">
      <w:pPr>
        <w:rPr>
          <w:rFonts w:ascii="宋体" w:eastAsia="宋体" w:hAnsi="宋体" w:cs="宋体"/>
          <w:b/>
          <w:sz w:val="32"/>
          <w:szCs w:val="32"/>
        </w:rPr>
      </w:pPr>
      <w:r>
        <w:rPr>
          <w:rFonts w:ascii="宋体" w:eastAsia="宋体" w:hAnsi="宋体" w:cs="宋体" w:hint="eastAsia"/>
          <w:b/>
          <w:sz w:val="32"/>
          <w:szCs w:val="32"/>
        </w:rPr>
        <w:t xml:space="preserve">第四章 项目要求.............................. 27 </w:t>
      </w:r>
    </w:p>
    <w:p w:rsidR="00460DE8" w:rsidRDefault="00523B88">
      <w:pPr>
        <w:rPr>
          <w:rFonts w:ascii="宋体" w:eastAsia="宋体" w:hAnsi="宋体" w:cs="宋体"/>
          <w:b/>
          <w:sz w:val="32"/>
          <w:szCs w:val="32"/>
        </w:rPr>
      </w:pPr>
      <w:r>
        <w:rPr>
          <w:rFonts w:ascii="宋体" w:eastAsia="宋体" w:hAnsi="宋体" w:cs="宋体" w:hint="eastAsia"/>
          <w:b/>
          <w:sz w:val="32"/>
          <w:szCs w:val="32"/>
        </w:rPr>
        <w:t xml:space="preserve">第五章 评标方法与评标标准.................... 35 </w:t>
      </w:r>
    </w:p>
    <w:p w:rsidR="00460DE8" w:rsidRDefault="00523B88">
      <w:pPr>
        <w:rPr>
          <w:rFonts w:ascii="宋体" w:eastAsia="宋体" w:hAnsi="宋体" w:cs="宋体"/>
          <w:b/>
          <w:sz w:val="32"/>
          <w:szCs w:val="32"/>
        </w:rPr>
      </w:pPr>
      <w:r>
        <w:rPr>
          <w:rFonts w:ascii="宋体" w:eastAsia="宋体" w:hAnsi="宋体" w:cs="宋体" w:hint="eastAsia"/>
          <w:b/>
          <w:sz w:val="32"/>
          <w:szCs w:val="32"/>
        </w:rPr>
        <w:t xml:space="preserve">第六章 投标文件格式 ......................... 37 </w:t>
      </w:r>
    </w:p>
    <w:p w:rsidR="00460DE8" w:rsidRDefault="00460DE8">
      <w:pPr>
        <w:rPr>
          <w:rFonts w:ascii="宋体" w:eastAsia="宋体" w:hAnsi="宋体" w:cs="宋体"/>
          <w:b/>
          <w:sz w:val="32"/>
          <w:szCs w:val="32"/>
        </w:rPr>
      </w:pPr>
    </w:p>
    <w:p w:rsidR="00460DE8" w:rsidRDefault="00460DE8">
      <w:pPr>
        <w:rPr>
          <w:rFonts w:ascii="宋体" w:eastAsia="宋体" w:hAnsi="宋体" w:cs="宋体"/>
          <w:b/>
          <w:sz w:val="32"/>
          <w:szCs w:val="32"/>
        </w:rPr>
      </w:pPr>
    </w:p>
    <w:p w:rsidR="00460DE8" w:rsidRDefault="00460DE8">
      <w:pPr>
        <w:rPr>
          <w:rFonts w:ascii="宋体" w:eastAsia="宋体" w:hAnsi="宋体" w:cs="宋体"/>
          <w:b/>
          <w:sz w:val="32"/>
          <w:szCs w:val="32"/>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8D6C9C" w:rsidRDefault="008D6C9C">
      <w:pPr>
        <w:widowControl/>
        <w:jc w:val="left"/>
        <w:rPr>
          <w:rFonts w:ascii="宋体" w:eastAsia="宋体" w:hAnsi="宋体" w:cs="宋体"/>
          <w:sz w:val="24"/>
          <w:szCs w:val="24"/>
        </w:rPr>
      </w:pPr>
      <w:r>
        <w:rPr>
          <w:rFonts w:ascii="宋体" w:eastAsia="宋体" w:hAnsi="宋体" w:cs="宋体"/>
          <w:sz w:val="24"/>
          <w:szCs w:val="24"/>
        </w:rPr>
        <w:br w:type="page"/>
      </w:r>
    </w:p>
    <w:p w:rsidR="00460DE8" w:rsidRDefault="00523B88">
      <w:pPr>
        <w:jc w:val="center"/>
        <w:rPr>
          <w:rFonts w:ascii="宋体" w:eastAsia="宋体" w:hAnsi="宋体" w:cs="宋体"/>
          <w:sz w:val="44"/>
          <w:szCs w:val="44"/>
        </w:rPr>
      </w:pPr>
      <w:r>
        <w:rPr>
          <w:rFonts w:ascii="宋体" w:eastAsia="宋体" w:hAnsi="宋体" w:cs="宋体" w:hint="eastAsia"/>
          <w:sz w:val="44"/>
          <w:szCs w:val="44"/>
        </w:rPr>
        <w:lastRenderedPageBreak/>
        <w:t>第一章 磋商公告</w:t>
      </w:r>
    </w:p>
    <w:p w:rsidR="00460DE8" w:rsidRDefault="00460DE8">
      <w:pPr>
        <w:rPr>
          <w:rFonts w:ascii="宋体" w:eastAsia="宋体" w:hAnsi="宋体" w:cs="宋体"/>
          <w:sz w:val="28"/>
          <w:szCs w:val="28"/>
        </w:rPr>
      </w:pPr>
    </w:p>
    <w:p w:rsidR="00460DE8" w:rsidRDefault="00523B88">
      <w:pPr>
        <w:ind w:firstLineChars="200" w:firstLine="482"/>
        <w:rPr>
          <w:rFonts w:ascii="宋体" w:eastAsia="宋体" w:hAnsi="宋体" w:cs="宋体"/>
          <w:b/>
          <w:sz w:val="24"/>
          <w:szCs w:val="24"/>
        </w:rPr>
      </w:pPr>
      <w:bookmarkStart w:id="0" w:name="_Hlk140565757"/>
      <w:r>
        <w:rPr>
          <w:rFonts w:ascii="宋体" w:eastAsia="宋体" w:hAnsi="宋体" w:cs="宋体" w:hint="eastAsia"/>
          <w:b/>
          <w:sz w:val="24"/>
          <w:szCs w:val="24"/>
        </w:rPr>
        <w:t xml:space="preserve">一、项目概况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1.招标人：江苏师范大学</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2.项目编号：2023F11031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3.项目名称：江苏师范大学汽车充电桩安装与运营服务</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4.项目要求：</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（1）招标范围</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总包，实行交钥匙工程并承担运营。即投标方承担本项建设的全部资金（应是全成本体现）投入，负责本项的设计、施工、运营（含维护）服务一体化管理，承担本项合同期内安全运营的全部责任。</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运营服务合同期（3+2）满，本项全部设施设备无偿转让我校，归我校所有。</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采购方式：竞争性磋商</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（2）主要内容</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电动汽车充电桩安装方案设计（含送入用电、场地与建设）与审批。</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送入用电（包含送电电缆）施工、场地施工、配套设施设备材料（含安全配套）采购与安装。</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充用电系统平台及其安装与运行调试测试。</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4 \* GB3 </w:instrText>
      </w:r>
      <w:r>
        <w:rPr>
          <w:rFonts w:ascii="宋体" w:eastAsia="宋体" w:hAnsi="宋体" w:cs="宋体" w:hint="eastAsia"/>
          <w:sz w:val="24"/>
          <w:szCs w:val="24"/>
        </w:rPr>
        <w:fldChar w:fldCharType="separate"/>
      </w:r>
      <w:r>
        <w:rPr>
          <w:rFonts w:ascii="宋体" w:eastAsia="宋体" w:hAnsi="宋体" w:cs="宋体" w:hint="eastAsia"/>
          <w:sz w:val="24"/>
          <w:szCs w:val="24"/>
        </w:rPr>
        <w:t>④</w:t>
      </w:r>
      <w:r>
        <w:rPr>
          <w:rFonts w:ascii="宋体" w:eastAsia="宋体" w:hAnsi="宋体" w:cs="宋体" w:hint="eastAsia"/>
          <w:sz w:val="24"/>
          <w:szCs w:val="24"/>
        </w:rPr>
        <w:fldChar w:fldCharType="end"/>
      </w:r>
      <w:r>
        <w:rPr>
          <w:rFonts w:ascii="宋体" w:eastAsia="宋体" w:hAnsi="宋体" w:cs="宋体" w:hint="eastAsia"/>
          <w:sz w:val="24"/>
          <w:szCs w:val="24"/>
        </w:rPr>
        <w:t>各类运行批准手续办理、各类安全或提示标志设置、安全围栏设置。</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5 \* GB3 </w:instrText>
      </w:r>
      <w:r>
        <w:rPr>
          <w:rFonts w:ascii="宋体" w:eastAsia="宋体" w:hAnsi="宋体" w:cs="宋体" w:hint="eastAsia"/>
          <w:sz w:val="24"/>
          <w:szCs w:val="24"/>
        </w:rPr>
        <w:fldChar w:fldCharType="separate"/>
      </w:r>
      <w:r>
        <w:rPr>
          <w:rFonts w:ascii="宋体" w:eastAsia="宋体" w:hAnsi="宋体" w:cs="宋体" w:hint="eastAsia"/>
          <w:sz w:val="24"/>
          <w:szCs w:val="24"/>
        </w:rPr>
        <w:t>⑤</w:t>
      </w:r>
      <w:r>
        <w:rPr>
          <w:rFonts w:ascii="宋体" w:eastAsia="宋体" w:hAnsi="宋体" w:cs="宋体" w:hint="eastAsia"/>
          <w:sz w:val="24"/>
          <w:szCs w:val="24"/>
        </w:rPr>
        <w:fldChar w:fldCharType="end"/>
      </w:r>
      <w:r>
        <w:rPr>
          <w:rFonts w:ascii="宋体" w:eastAsia="宋体" w:hAnsi="宋体" w:cs="宋体" w:hint="eastAsia"/>
          <w:sz w:val="24"/>
          <w:szCs w:val="24"/>
        </w:rPr>
        <w:t>竣工验收。</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6 \* GB3 </w:instrText>
      </w:r>
      <w:r>
        <w:rPr>
          <w:rFonts w:ascii="宋体" w:eastAsia="宋体" w:hAnsi="宋体" w:cs="宋体" w:hint="eastAsia"/>
          <w:sz w:val="24"/>
          <w:szCs w:val="24"/>
        </w:rPr>
        <w:fldChar w:fldCharType="separate"/>
      </w:r>
      <w:r>
        <w:rPr>
          <w:rFonts w:ascii="宋体" w:eastAsia="宋体" w:hAnsi="宋体" w:cs="宋体" w:hint="eastAsia"/>
          <w:sz w:val="24"/>
          <w:szCs w:val="24"/>
        </w:rPr>
        <w:t>⑥</w:t>
      </w:r>
      <w:r>
        <w:rPr>
          <w:rFonts w:ascii="宋体" w:eastAsia="宋体" w:hAnsi="宋体" w:cs="宋体" w:hint="eastAsia"/>
          <w:sz w:val="24"/>
          <w:szCs w:val="24"/>
        </w:rPr>
        <w:fldChar w:fldCharType="end"/>
      </w:r>
      <w:r>
        <w:rPr>
          <w:rFonts w:ascii="宋体" w:eastAsia="宋体" w:hAnsi="宋体" w:cs="宋体" w:hint="eastAsia"/>
          <w:sz w:val="24"/>
          <w:szCs w:val="24"/>
        </w:rPr>
        <w:t>运营服务与维护。</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7 \* GB3 </w:instrText>
      </w:r>
      <w:r>
        <w:rPr>
          <w:rFonts w:ascii="宋体" w:eastAsia="宋体" w:hAnsi="宋体" w:cs="宋体" w:hint="eastAsia"/>
          <w:sz w:val="24"/>
          <w:szCs w:val="24"/>
        </w:rPr>
        <w:fldChar w:fldCharType="separate"/>
      </w:r>
      <w:r>
        <w:rPr>
          <w:rFonts w:ascii="宋体" w:eastAsia="宋体" w:hAnsi="宋体" w:cs="宋体" w:hint="eastAsia"/>
          <w:sz w:val="24"/>
          <w:szCs w:val="24"/>
        </w:rPr>
        <w:t>⑦</w:t>
      </w:r>
      <w:r>
        <w:rPr>
          <w:rFonts w:ascii="宋体" w:eastAsia="宋体" w:hAnsi="宋体" w:cs="宋体" w:hint="eastAsia"/>
          <w:sz w:val="24"/>
          <w:szCs w:val="24"/>
        </w:rPr>
        <w:fldChar w:fldCharType="end"/>
      </w:r>
      <w:r>
        <w:rPr>
          <w:rFonts w:ascii="宋体" w:eastAsia="宋体" w:hAnsi="宋体" w:cs="宋体" w:hint="eastAsia"/>
          <w:sz w:val="24"/>
          <w:szCs w:val="24"/>
        </w:rPr>
        <w:t>全过程安全管理。</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5.运营服务合同期限：自本项建设竣工验收合格、运行日起3年，3年合同期满后如考核合格，可续签2年。</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6.本项不接受“联合体”投标，不接受进口产品投标。</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 xml:space="preserve">二、申请人的资格要求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1. 满足《中华人民共和国政府采购法》第二十二条规定的相应条件。需提供下列材料：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(1)法人或者其他组织的营业执照等证明文件，自然人身份证明；</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(2)上一年度的财务报表（成立不满一年不需提供）；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(3)依法缴纳税收和社会保障资金的相关材料；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(4)具备履行合同所必需的设备和专业技术能力的书面声明；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(5)参加政府采购活动前三年内，在经营活动中没有重大违法记录的书面声明。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2.本项特定资格要求：</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 (1)提供授权代理人身份证复印件。</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 (2)提供项目负责人姓名（身份证复印件附后）。 投标人须保证项目负责人为本单位正式职工，且自 2022 年9月至投标截止之日所在当月，至少连续 6 个月已在本单位（或下属子公司、分公司、办事处）缴纳养老保险，投标时须提供养老保险缴费证明材料（须加盖社保机构印章或电子印章）； 如投标人实行社保缴纳外包服务，须提供投标人与第三方公司签订的社保缴纳外包服务合同及上述人员同期交纳的社保证明。</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企业法定代表人本人担任项目负责人的，不需要提供法定代表人本人的社保证明。带有社保部门电子印章的社保证明视为原件。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(3)未被“信用中国”网站（www.creditchina.gov.cn）列入失信被执行人、 重大</w:t>
      </w:r>
      <w:r>
        <w:rPr>
          <w:rFonts w:ascii="宋体" w:eastAsia="宋体" w:hAnsi="宋体" w:cs="宋体" w:hint="eastAsia"/>
          <w:sz w:val="24"/>
          <w:szCs w:val="24"/>
        </w:rPr>
        <w:lastRenderedPageBreak/>
        <w:t>税收违法案件当事人名单、政府采购严重失信行为记录名单。</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(4)投标人具有不低于本项建设所需要的可投入资金规模，有不小于本项规模的同类或类似项目业绩，最少有一项高校相似业绩。</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 xml:space="preserve">三、获取磋商文件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1.时间：自本公告发布之日起；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2.地点：“江苏师范大学招投标网”；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3.获取方式：自行下载；</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4.磋商文件工本费：磋商文件售价200元，在2023年7月</w:t>
      </w:r>
      <w:r w:rsidR="00C80B14">
        <w:rPr>
          <w:rFonts w:ascii="宋体" w:eastAsia="宋体" w:hAnsi="宋体" w:cs="宋体"/>
          <w:sz w:val="24"/>
          <w:szCs w:val="24"/>
        </w:rPr>
        <w:t>27</w:t>
      </w:r>
      <w:r>
        <w:rPr>
          <w:rFonts w:ascii="宋体" w:eastAsia="宋体" w:hAnsi="宋体" w:cs="宋体" w:hint="eastAsia"/>
          <w:sz w:val="24"/>
          <w:szCs w:val="24"/>
        </w:rPr>
        <w:t>日下午15:00前通过支付宝网上缴纳，具体缴纳方法见附件。</w:t>
      </w:r>
      <w:bookmarkStart w:id="1" w:name="_GoBack"/>
      <w:bookmarkEnd w:id="1"/>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 xml:space="preserve">四、提交投标文件截止时间、开标时间和地点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1.接受投标文件时间：2023年7月</w:t>
      </w:r>
      <w:r w:rsidR="00C80B14">
        <w:rPr>
          <w:rFonts w:ascii="宋体" w:eastAsia="宋体" w:hAnsi="宋体" w:cs="宋体"/>
          <w:sz w:val="24"/>
          <w:szCs w:val="24"/>
        </w:rPr>
        <w:t>30</w:t>
      </w:r>
      <w:r>
        <w:rPr>
          <w:rFonts w:ascii="宋体" w:eastAsia="宋体" w:hAnsi="宋体" w:cs="宋体" w:hint="eastAsia"/>
          <w:sz w:val="24"/>
          <w:szCs w:val="24"/>
        </w:rPr>
        <w:t>日14:40至15:00。</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2.投标截止时间：2023年7月</w:t>
      </w:r>
      <w:r w:rsidR="00C80B14">
        <w:rPr>
          <w:rFonts w:ascii="宋体" w:eastAsia="宋体" w:hAnsi="宋体" w:cs="宋体"/>
          <w:sz w:val="24"/>
          <w:szCs w:val="24"/>
        </w:rPr>
        <w:t>30</w:t>
      </w:r>
      <w:r>
        <w:rPr>
          <w:rFonts w:ascii="宋体" w:eastAsia="宋体" w:hAnsi="宋体" w:cs="宋体" w:hint="eastAsia"/>
          <w:sz w:val="24"/>
          <w:szCs w:val="24"/>
        </w:rPr>
        <w:t>日15:00整。</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3.接受投标文件地点：江苏省徐州市铜山区上海路101号江苏师范大学14号楼403室。</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4.开标时间：2023年7月</w:t>
      </w:r>
      <w:r w:rsidR="00C80B14">
        <w:rPr>
          <w:rFonts w:ascii="宋体" w:eastAsia="宋体" w:hAnsi="宋体" w:cs="宋体"/>
          <w:sz w:val="24"/>
          <w:szCs w:val="24"/>
        </w:rPr>
        <w:t>30</w:t>
      </w:r>
      <w:r>
        <w:rPr>
          <w:rFonts w:ascii="宋体" w:eastAsia="宋体" w:hAnsi="宋体" w:cs="宋体" w:hint="eastAsia"/>
          <w:sz w:val="24"/>
          <w:szCs w:val="24"/>
        </w:rPr>
        <w:t>日15:00整。</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5.开标地点：江苏省徐州市铜山区上海路101号江苏师范大学14号楼406室。</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 xml:space="preserve">五、其他补充事宜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1.投标文件要求：正本 1 份，副本 4 份；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2.保证金：本项招标不收取投标保证金，收取中标单位合同履约保证金(履约后等额退还)2万元。</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 xml:space="preserve">六、本项招投标事务联系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1.招投标事务</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地址：江苏省徐州市铜山区上海路101号</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联系人：黄老师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联系电话：0516-83656298</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2.项目咨询事务</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联系人： 孙老师  联系电话：0516-83657667</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请在本项规定时间内咨询。</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对本项招标的质疑请与招投标事务联系人联系，所有答疑均由我校招投标办公室统一书面答复。</w:t>
      </w:r>
    </w:p>
    <w:p w:rsidR="006E7121" w:rsidRDefault="006E7121">
      <w:pPr>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 xml:space="preserve">现场勘查联系人 孙老师 </w:t>
      </w:r>
      <w:r w:rsidRPr="006E7121">
        <w:rPr>
          <w:rFonts w:ascii="宋体" w:eastAsia="宋体" w:hAnsi="宋体" w:cs="宋体"/>
          <w:sz w:val="24"/>
          <w:szCs w:val="24"/>
        </w:rPr>
        <w:t>13685191914</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七、特别提醒</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请投标人进校前，配合做好下列准备事务： </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（1）投标人进行方式</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进校使用校外访客进校预约系统，从江苏师范大学泉山校区（江苏省徐州市上海路101号）东门进校。投标人代表务必于开标当天上午8:00-9:00发起预约申请，操作说明如下：</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1）在微信公众号中搜索“江苏师范大学”微信公众号并关注；</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2）选择“服务”中的“微校园”或者公众号底部菜单中选择“微校园”；</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3）进入“访客预约”系统，按要求如实填写申请并提交相关材料，如有隐瞒、谎报个人信息等行为，将追究相关责任（被访人手机号：15895283855，来访事由：投标）；</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4）请投标人自行关注访客系统中的审批进展，状态为“通过”即可刷“访客码”或身份证入校；如有异常情况请与招标办联系。</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注意：</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1）请投标人按照本操作说明操作，同时应考虑意外事件发生导致的时间延误，留足</w:t>
      </w:r>
      <w:r>
        <w:rPr>
          <w:rFonts w:ascii="宋体" w:eastAsia="宋体" w:hAnsi="宋体" w:cs="宋体" w:hint="eastAsia"/>
          <w:sz w:val="24"/>
          <w:szCs w:val="24"/>
        </w:rPr>
        <w:lastRenderedPageBreak/>
        <w:t>充分时间保证在投标截止时间前提交标书。</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2）投标截止时间后提交的投标文件，招标人将拒绝接收！</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（2）投标人进入校园须自行配戴好口罩。</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（3）投标人进入校园后应在指定地点参与投标活动，不到非相关场所活动，投标结束后即离开校园。</w:t>
      </w:r>
    </w:p>
    <w:p w:rsidR="00460DE8" w:rsidRDefault="00460DE8">
      <w:pPr>
        <w:ind w:firstLineChars="1900" w:firstLine="4560"/>
        <w:rPr>
          <w:rFonts w:ascii="宋体" w:eastAsia="宋体" w:hAnsi="宋体" w:cs="宋体"/>
          <w:sz w:val="24"/>
          <w:szCs w:val="24"/>
        </w:rPr>
      </w:pPr>
    </w:p>
    <w:p w:rsidR="00460DE8" w:rsidRDefault="00523B88">
      <w:pPr>
        <w:ind w:firstLineChars="1900" w:firstLine="4560"/>
        <w:rPr>
          <w:rFonts w:ascii="宋体" w:eastAsia="宋体" w:hAnsi="宋体" w:cs="宋体"/>
          <w:sz w:val="24"/>
          <w:szCs w:val="24"/>
        </w:rPr>
      </w:pPr>
      <w:r>
        <w:rPr>
          <w:rFonts w:ascii="宋体" w:eastAsia="宋体" w:hAnsi="宋体" w:cs="宋体" w:hint="eastAsia"/>
          <w:sz w:val="24"/>
          <w:szCs w:val="24"/>
        </w:rPr>
        <w:t>江苏师范大学</w:t>
      </w:r>
    </w:p>
    <w:p w:rsidR="00460DE8" w:rsidRDefault="00523B88">
      <w:pPr>
        <w:ind w:firstLineChars="1800" w:firstLine="4320"/>
        <w:rPr>
          <w:rFonts w:ascii="宋体" w:eastAsia="宋体" w:hAnsi="宋体" w:cs="宋体"/>
          <w:sz w:val="24"/>
          <w:szCs w:val="24"/>
        </w:rPr>
      </w:pPr>
      <w:r>
        <w:rPr>
          <w:rFonts w:ascii="宋体" w:eastAsia="宋体" w:hAnsi="宋体" w:cs="宋体" w:hint="eastAsia"/>
          <w:sz w:val="24"/>
          <w:szCs w:val="24"/>
        </w:rPr>
        <w:t>2023 年 7月 1</w:t>
      </w:r>
      <w:r w:rsidR="006038E9">
        <w:rPr>
          <w:rFonts w:ascii="宋体" w:eastAsia="宋体" w:hAnsi="宋体" w:cs="宋体"/>
          <w:sz w:val="24"/>
          <w:szCs w:val="24"/>
        </w:rPr>
        <w:t>9</w:t>
      </w:r>
      <w:r>
        <w:rPr>
          <w:rFonts w:ascii="宋体" w:eastAsia="宋体" w:hAnsi="宋体" w:cs="宋体" w:hint="eastAsia"/>
          <w:sz w:val="24"/>
          <w:szCs w:val="24"/>
        </w:rPr>
        <w:t xml:space="preserve">日 </w:t>
      </w:r>
      <w:bookmarkEnd w:id="0"/>
    </w:p>
    <w:p w:rsidR="00460DE8" w:rsidRDefault="00523B88">
      <w:pPr>
        <w:widowControl/>
        <w:jc w:val="left"/>
        <w:rPr>
          <w:rFonts w:ascii="宋体" w:eastAsia="宋体" w:hAnsi="宋体" w:cs="宋体"/>
          <w:sz w:val="28"/>
          <w:szCs w:val="28"/>
        </w:rPr>
      </w:pPr>
      <w:r>
        <w:rPr>
          <w:rFonts w:ascii="宋体" w:eastAsia="宋体" w:hAnsi="宋体" w:cs="宋体" w:hint="eastAsia"/>
          <w:sz w:val="28"/>
          <w:szCs w:val="28"/>
        </w:rPr>
        <w:br w:type="page"/>
      </w:r>
    </w:p>
    <w:p w:rsidR="00460DE8" w:rsidRDefault="00523B88">
      <w:pPr>
        <w:jc w:val="center"/>
        <w:rPr>
          <w:rFonts w:ascii="宋体" w:eastAsia="宋体" w:hAnsi="宋体" w:cs="宋体"/>
          <w:b/>
          <w:sz w:val="44"/>
          <w:szCs w:val="44"/>
        </w:rPr>
      </w:pPr>
      <w:r>
        <w:rPr>
          <w:rFonts w:ascii="宋体" w:eastAsia="宋体" w:hAnsi="宋体" w:cs="宋体" w:hint="eastAsia"/>
          <w:b/>
          <w:sz w:val="44"/>
          <w:szCs w:val="44"/>
        </w:rPr>
        <w:lastRenderedPageBreak/>
        <w:t xml:space="preserve">第二章 投标人须知 </w:t>
      </w:r>
    </w:p>
    <w:p w:rsidR="00460DE8" w:rsidRDefault="00460DE8">
      <w:pPr>
        <w:rPr>
          <w:rFonts w:ascii="宋体" w:eastAsia="宋体" w:hAnsi="宋体" w:cs="宋体"/>
          <w:sz w:val="28"/>
          <w:szCs w:val="28"/>
        </w:rPr>
      </w:pPr>
    </w:p>
    <w:p w:rsidR="00460DE8" w:rsidRDefault="00523B88">
      <w:pPr>
        <w:rPr>
          <w:rFonts w:ascii="宋体" w:eastAsia="宋体" w:hAnsi="宋体" w:cs="宋体"/>
          <w:b/>
          <w:sz w:val="30"/>
          <w:szCs w:val="30"/>
        </w:rPr>
      </w:pPr>
      <w:r>
        <w:rPr>
          <w:rFonts w:ascii="宋体" w:eastAsia="宋体" w:hAnsi="宋体" w:cs="宋体" w:hint="eastAsia"/>
          <w:b/>
          <w:sz w:val="30"/>
          <w:szCs w:val="30"/>
        </w:rPr>
        <w:t xml:space="preserve">一、总则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1、采购方式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1.1 本项采取竞争性磋商方式，本磋商文件仅适用于本项。</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2、合格投标人</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2.1 符合本项磋商公告规定的投标资格条件。</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2.2 投标满足本项磋商文件实质性条款的规定。</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3、适用法律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 本项招标及由此产生的合同受中华人民共和国有关法律法规的制约和保护。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4、投标费用</w:t>
      </w:r>
    </w:p>
    <w:p w:rsidR="00460DE8" w:rsidRDefault="00523B88">
      <w:pPr>
        <w:spacing w:line="360" w:lineRule="auto"/>
        <w:rPr>
          <w:rFonts w:ascii="宋体" w:eastAsia="宋体" w:hAnsi="宋体" w:cs="宋体"/>
          <w:szCs w:val="21"/>
        </w:rPr>
      </w:pPr>
      <w:r>
        <w:rPr>
          <w:rFonts w:ascii="宋体" w:eastAsia="宋体" w:hAnsi="宋体" w:cs="宋体" w:hint="eastAsia"/>
          <w:szCs w:val="21"/>
        </w:rPr>
        <w:t>4.1 投标人应自行承担所有与参加本项投标有关的费用，无论投标过程中的做法和结果如何，招标人在任何情况下均无义务和责任承担这些费用。</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5、磋商文件的约束力</w:t>
      </w:r>
    </w:p>
    <w:p w:rsidR="00460DE8" w:rsidRDefault="00523B88">
      <w:pPr>
        <w:spacing w:line="360" w:lineRule="auto"/>
        <w:rPr>
          <w:rFonts w:ascii="宋体" w:eastAsia="宋体" w:hAnsi="宋体" w:cs="宋体"/>
          <w:szCs w:val="21"/>
        </w:rPr>
      </w:pPr>
      <w:r>
        <w:rPr>
          <w:rFonts w:ascii="宋体" w:eastAsia="宋体" w:hAnsi="宋体" w:cs="宋体" w:hint="eastAsia"/>
          <w:szCs w:val="21"/>
        </w:rPr>
        <w:t xml:space="preserve">5.1 投标人一旦参加本项目采购活动，即被认为接受了本磋商文件的规定和约束，并且视为自磋商公告期限届满之日起知道或应当知道自身权益是否受到了损害。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6、磋商文件的解释 </w:t>
      </w:r>
    </w:p>
    <w:p w:rsidR="00460DE8" w:rsidRDefault="00523B88">
      <w:pPr>
        <w:spacing w:line="360" w:lineRule="auto"/>
        <w:rPr>
          <w:rFonts w:ascii="宋体" w:eastAsia="宋体" w:hAnsi="宋体" w:cs="宋体"/>
          <w:szCs w:val="21"/>
        </w:rPr>
      </w:pPr>
      <w:r>
        <w:rPr>
          <w:rFonts w:ascii="宋体" w:eastAsia="宋体" w:hAnsi="宋体" w:cs="宋体" w:hint="eastAsia"/>
          <w:szCs w:val="21"/>
        </w:rPr>
        <w:t xml:space="preserve">本磋商文件由招标人负责解释。 </w:t>
      </w:r>
    </w:p>
    <w:p w:rsidR="00460DE8" w:rsidRDefault="00523B88">
      <w:pPr>
        <w:rPr>
          <w:rFonts w:ascii="宋体" w:eastAsia="宋体" w:hAnsi="宋体" w:cs="宋体"/>
          <w:b/>
          <w:sz w:val="30"/>
          <w:szCs w:val="30"/>
        </w:rPr>
      </w:pPr>
      <w:r>
        <w:rPr>
          <w:rFonts w:ascii="宋体" w:eastAsia="宋体" w:hAnsi="宋体" w:cs="宋体" w:hint="eastAsia"/>
          <w:b/>
          <w:sz w:val="30"/>
          <w:szCs w:val="30"/>
        </w:rPr>
        <w:t xml:space="preserve">二、磋商文件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7、磋商文件构成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7.1 磋商文件有以下部分组成：</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（1）磋商公告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（2）投标人须知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（3）合同条款及格式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（4）项目要求</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（5）评标方法与评标标准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（6）投标文件格式</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请仔细检查磋商文件是否齐全，如有缺漏请立即与招标人联系解决。</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 7.2 投标人应认真阅读磋商文件中所有的事项、格式、条款和规范等要求。按磋商文件</w:t>
      </w:r>
      <w:r>
        <w:rPr>
          <w:rFonts w:ascii="宋体" w:eastAsia="宋体" w:hAnsi="宋体" w:cs="宋体" w:hint="eastAsia"/>
          <w:sz w:val="24"/>
          <w:szCs w:val="24"/>
        </w:rPr>
        <w:lastRenderedPageBreak/>
        <w:t xml:space="preserve">要求和规定编制投标文件，并保证所提供的全部资料的真实性，以使其投标文件对磋商文件作出实质性响应，否则其风险由投标人自行承担。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8、磋商文件的询问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8.1 任何要求对磋商文件进行询问的投标人，应在投标截止日10日前按磋商公告中的通讯地址，向招标人提出。</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9、磋商文件的修改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9.1 在投标截止时间前，招标人可以对磋商文件进行修改。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9.2 招标人有权依法推迟投标截止日期和开标日期。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9.3 磋商文件的修改将在“江苏师范大学招投标网”上公布，补充文件将作为磋商文件的组成部分，并对投标人具有约束力。 </w:t>
      </w:r>
    </w:p>
    <w:p w:rsidR="00460DE8" w:rsidRDefault="00523B88">
      <w:pPr>
        <w:rPr>
          <w:rFonts w:ascii="宋体" w:eastAsia="宋体" w:hAnsi="宋体" w:cs="宋体"/>
          <w:b/>
          <w:sz w:val="30"/>
          <w:szCs w:val="30"/>
        </w:rPr>
      </w:pPr>
      <w:r>
        <w:rPr>
          <w:rFonts w:ascii="宋体" w:eastAsia="宋体" w:hAnsi="宋体" w:cs="宋体" w:hint="eastAsia"/>
          <w:b/>
          <w:sz w:val="30"/>
          <w:szCs w:val="30"/>
        </w:rPr>
        <w:t xml:space="preserve">三、投标文件的编制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10、投标文件的语言及度量衡单位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10.1 投标人提交的投标文件以及投标人与招标人就有关投标的所有来往通知、 函件和文件均应使用</w:t>
      </w:r>
      <w:r>
        <w:rPr>
          <w:rFonts w:ascii="宋体" w:eastAsia="宋体" w:hAnsi="宋体" w:cs="宋体" w:hint="eastAsia"/>
          <w:b/>
          <w:sz w:val="24"/>
          <w:szCs w:val="24"/>
        </w:rPr>
        <w:t>简体中文</w:t>
      </w:r>
      <w:r>
        <w:rPr>
          <w:rFonts w:ascii="宋体" w:eastAsia="宋体" w:hAnsi="宋体" w:cs="宋体" w:hint="eastAsia"/>
          <w:sz w:val="24"/>
          <w:szCs w:val="24"/>
        </w:rPr>
        <w:t xml:space="preserve">。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10.2 除技术性能另有规定外，投标文件所使用的度量衡单位，均须采用中华人民共和国法定计量单位。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11、投标文件构成</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11.1 投标人编写的投标文件应包括投标函、开标一览表、资信证明文件、投标配置与分项报价表、技术参数响应及偏离表、商务条款响应及偏离表、充电桩设备合格证及质量检测报告、电缆敷设施工承诺书、技术及售后服务承诺书等部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11.2 投标人应将投标文件按顺序装订成册，并编制投标文件资料目录。</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12、投标函和开标一览表</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12.1 投标人应按照磋商文件中提供的格式，完整、正确填写投标函和开标一览表。</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12.2 开标一览表中的价格应与投标文件中投标配置与分项报价表中的价格一致，如不一致，不作无效投标处理，但评标时按开标一览表中价格为准。</w:t>
      </w:r>
    </w:p>
    <w:p w:rsidR="00460DE8" w:rsidRDefault="00523B88">
      <w:pPr>
        <w:spacing w:line="360" w:lineRule="auto"/>
        <w:rPr>
          <w:rFonts w:ascii="宋体" w:eastAsia="宋体" w:hAnsi="宋体" w:cs="宋体"/>
          <w:b/>
          <w:sz w:val="32"/>
          <w:szCs w:val="24"/>
        </w:rPr>
      </w:pPr>
      <w:r>
        <w:rPr>
          <w:rFonts w:ascii="宋体" w:eastAsia="宋体" w:hAnsi="宋体" w:cs="宋体" w:hint="eastAsia"/>
          <w:b/>
          <w:sz w:val="32"/>
          <w:szCs w:val="24"/>
        </w:rPr>
        <w:t>12.3 本项目有二次报价环节，二次报价不得高于一次报价。</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13、证明投标人资格及符合磋商文件规定的文件</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13.1投标人应按要求提交资格证明文件及符合磋商文件规定的文件。</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13.2投标人应提交证明其有资格参加投标和中标后有能力独立履行合同的文件。</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lastRenderedPageBreak/>
        <w:t>13.3投标人除必须具备履行合同所需提供设施设备以及服务的能力外，还必须具备本磋商文件规定的财务、技术方面能力。</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13.4投标人应提交根据合同要求提供证明产品质量合格以及符合磋商文件规定的文件。</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13.5 证明投标人投标本项设施设备与磋商文件要求相一致的文件，可以是手册、图纸、文字资料和数据。</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14、投标配置与分项报价表</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14.1 投标人应按照磋商文件规定格式填报</w:t>
      </w:r>
      <w:r>
        <w:rPr>
          <w:rFonts w:ascii="宋体" w:eastAsia="宋体" w:hAnsi="宋体" w:cs="宋体" w:hint="eastAsia"/>
          <w:b/>
          <w:sz w:val="24"/>
          <w:szCs w:val="24"/>
        </w:rPr>
        <w:t>投标配置与分项报价表</w:t>
      </w:r>
      <w:r>
        <w:rPr>
          <w:rFonts w:ascii="宋体" w:eastAsia="宋体" w:hAnsi="宋体" w:cs="宋体" w:hint="eastAsia"/>
          <w:sz w:val="24"/>
          <w:szCs w:val="24"/>
        </w:rPr>
        <w:t>。在表中对应标明所配套设备品牌、规格、型号、原产地、主要部件型号及其功能（配有中文说明、供货期）。</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每项设备（含供电主电缆）和服务只允许有一个报价 (如有备选配件，备选配件的报价不属于选择的报价，服务项目具体请根据磋商文件提供的格式填列），任何有选择的报价将不接受。</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我校配电点至充电桩安装位置之间配置的供电主电缆，为本项投标配置，应在本表中标明品牌、规格、型号、原产地及数量。</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14.2 标的物</w:t>
      </w:r>
    </w:p>
    <w:p w:rsidR="00460DE8" w:rsidRDefault="00523B88">
      <w:pPr>
        <w:spacing w:line="360" w:lineRule="auto"/>
        <w:rPr>
          <w:rFonts w:ascii="宋体" w:eastAsia="宋体" w:hAnsi="宋体" w:cs="宋体"/>
          <w:b/>
          <w:sz w:val="24"/>
          <w:szCs w:val="24"/>
        </w:rPr>
      </w:pPr>
      <w:r>
        <w:rPr>
          <w:rFonts w:ascii="宋体" w:eastAsia="宋体" w:hAnsi="宋体" w:cs="宋体" w:hint="eastAsia"/>
          <w:sz w:val="24"/>
          <w:szCs w:val="24"/>
        </w:rPr>
        <w:t>采购人需求的货物供应、安装，调试及有关技术服务等。</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14.3有关费用处理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招标报价采用总承包方式，投标人的报价应是完成本项设计、建设与运营及其投资所产生费用的全成本体现，应包含本项设计、建设、竣工验收、运行管理、售后、安全管理及其他未尽因素的全部成本（如资金使用与利息、运营合理利润、项目建设所含设施设备辅材费、安装调试测试费、运输费、竣工验收费，技术培训、运行维管、开证办证费，关联税金、保险、报关清关、免税手续费等等）。</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14.4 其它费用。</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磋商文件未列明，而投标人认为必需的费用也需列入报价。</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14.5 投标货币。</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投标文件中的货物单价和总价无特殊规定的采用人民币报价，以元为单位标注。磋商文件中另有规定的按其规定执行。</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14.6投标配置与分项报价表上的价格应按下列方式分开填写：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项目总价：包括买方需求的货物价格、质量保证费用、培训费用及售后服务费 用，项目在指定地点、环境交付、安装、调试、验收所需费用和所有相关税金费用 及为完成整个项目所产生的其它所有费用。</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lastRenderedPageBreak/>
        <w:t>项目单价：按投标配置及分项报价表中要求填报。</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15、技术参数响应及偏离表、商务条款响应及偏离表及投标货物说明</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15.1 对磋商文件中的技术与商务条款要求，逐项作出是否响应或偏离，并说明原因；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15.2 提供参加本项目类似案例简介；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15.3 培训计划；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15.4 详细阐述所配置充电桩的主要组成部分、关键技术，以及其功能设计与实现思路；</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15.5 投标人认为需要的其他技术文件或说明。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16、售后服务承诺及售后服务机构、人员的情况介绍</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16.1 投标人服务承诺应不低于磋商文件中商务要求的标准。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16.2 提供投标人有关售后服务的管理制度、售后服务机构的分布情况、售后服务人员的数量、素质、技术水平及售后服务的反应能力。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17、投标有效期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17.1 投标有效期为招标人规定的开标之日后 60 天。投标有效期比规定短的将被视为非响应性投标而予以拒绝。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17.2 在特殊情况下，招标人于原投标有效期满之前，可向投标人提出延长投标有效期的要求。这种要求与答复均应采用书面形式。投标人可以拒绝招标人的这一 要求而放弃投标，招标人在接到投标人书面答复后，将在原投标有效期满后5日内无 息退还其投标保证金。同意延长投标有效期的投标人既不能要求也不允许修改其投标文件。第18条有关投标保证金的规定在延长期内继续有效，同时受投标有效期约 束的所有权利与义务均延长至新的有效期。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18、投标保证金与履约保证金</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18.1本项招标不收取投标保证金。</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18.2签订合同时，须向采购人交纳履约保证金,合同履行完毕后等额退还。</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19、投标文件份数和签署</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19.1 投标人应严格按照磋商公告和磋商文件要求的份数准备投标文件，每份投标文件须清楚地标明“正本”或“副本”字样。一旦正本和副本不符，以正本为准。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19.2 投标文件正本中，磋商文件要求必须提供原件的按照要求提供，文字材料 需打印或用不褪色墨水书写。投标文件的正本须经法定代表人或授权代理人（被授 权人）签署和加盖投标人公章。本采购文件所表述（指定）的公章是指法定名称章， 不包括合同专用章、业务专用章等印章。</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lastRenderedPageBreak/>
        <w:t xml:space="preserve">19.3 除投标人对错处做必要修改外，投标文件不得行间插字、涂改或增删。如有修改错漏处，必须由投标文件签署人签名或盖章。 </w:t>
      </w:r>
    </w:p>
    <w:p w:rsidR="00460DE8" w:rsidRDefault="00523B88">
      <w:pPr>
        <w:rPr>
          <w:rFonts w:ascii="宋体" w:eastAsia="宋体" w:hAnsi="宋体" w:cs="宋体"/>
          <w:b/>
          <w:sz w:val="30"/>
          <w:szCs w:val="30"/>
        </w:rPr>
      </w:pPr>
      <w:r>
        <w:rPr>
          <w:rFonts w:ascii="宋体" w:eastAsia="宋体" w:hAnsi="宋体" w:cs="宋体" w:hint="eastAsia"/>
          <w:b/>
          <w:sz w:val="30"/>
          <w:szCs w:val="30"/>
        </w:rPr>
        <w:t>四、投标文件的递交</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20、投标文件的密封和标记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20.1 投标人应将投标文件正本和所有副本密封，不论投标人中标与否，投标文 件均不退回。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20.2 密封的投标文件应：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20.2.1 注明投标人名称，如因标注不清而产生的后果由投标人自负。按招标公 告中注明的地址送达；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20.2.2 注明投标项目名称、标书编号及包号。</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20.3 未按要求密封和加写标记，招标人对误投或过早启封概不负责。对由此造 成提前开封的投标文件，招标人将予以拒绝，作无效投标处理。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21、投标截止日期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21.1 招标人收到投标文件的时间不得迟于磋商公告中规定的截止时间。</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21.2 招标人有权通过修改磋商文件酌情延长投标截止日期，在此情况下，投标 人的所有权利和义务以及投标人受制的截止日期均应以延长后新的截止日期为准。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22、迟交的投标文件</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22.1 招标人拒绝接收在其规定的投标截止时间后递交的任何投标文件。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23、投标文件的修改和撤回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23.1 投标人在递交投标文件后，可以修改或撤回其投标文件，但这种修改和撤 回，必须在规定的投标截止时间前，以书面形式通知招标人，修改或撤回其投标文 件。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23.2 投标人的修改或撤回文件应按规定进行编制、密封、标记和发送，并应在 封套上加注“修改”或“撤回”字样。上述补充或修改若涉及投标报价，必须注明 “最后唯一报价”字样，否则将视为有选择的报价。修改文件必须在投标截止时间 前送达招标人。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23.3 在投标截止时间之后，投标人不得对其投标文件作任何修改。</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23.4 在投标截止时间至磋商文件中规定的投标有效期满之间的这段时间内，投 标人不得撤回其投标，否则其投标保证金将不予退还。 </w:t>
      </w:r>
    </w:p>
    <w:p w:rsidR="00460DE8" w:rsidRDefault="00523B88">
      <w:pPr>
        <w:rPr>
          <w:rFonts w:ascii="宋体" w:eastAsia="宋体" w:hAnsi="宋体" w:cs="宋体"/>
          <w:b/>
          <w:sz w:val="30"/>
          <w:szCs w:val="30"/>
        </w:rPr>
      </w:pPr>
      <w:r>
        <w:rPr>
          <w:rFonts w:ascii="宋体" w:eastAsia="宋体" w:hAnsi="宋体" w:cs="宋体" w:hint="eastAsia"/>
          <w:b/>
          <w:sz w:val="30"/>
          <w:szCs w:val="30"/>
        </w:rPr>
        <w:t>五、开标与评标</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24、开标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lastRenderedPageBreak/>
        <w:t xml:space="preserve">24.1 招标人将在磋商公告中规定的时间和地点组织公开开标。投标人应委派携带有效证件的授权代理人准时参加，参加开标的授权代理人需签名以证明其出席。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24.2 开标仪式由招标人组织，采购部门代表、监管代表、投标人授权代理人等参加。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24.3 按照规定同意撤回的投标将不予开封。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24.4 开标时由投标人推选的代表查验投标文件密封情况，确认无误后，招标人当众拆封宣读每份投标文件中“开标一览表”的内容，未列入“开标一览表”的内容一律不在开标时宣读。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24.5 招标人将指定专人负责开标记录并存档备查，各投标人需仔细核对开标记录相关内容并签名确认。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24.6 投标人在报价时不允许采用选择性报价，否则将被视为无效投标。</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25、资格审查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25.1 开标结束后，采购人应当依法对投标人的资格进行审查。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25.2 合格投标人不足3家的，不得评标。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26、评标委员会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26.1 资格审查通过后，招标人将组织评标委员会（以下简称评委会）进行评标。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26.2 评委会由招标人组织有关技术、经济等方面的专家组成，且人员构成符合我国“政府采购”有关规定。</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26.3 评委会独立工作，负责评审所有投标文件并确定中标候选人。</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27、评标过程的保密与公正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27.1 公开开标后，直至向中标的投标人授予合同时止，凡是与审查、澄清、评价和比较投标的有关资料以及授标建议等，采购人、评委、招标人均不得向投标人或与评标无关的其他人员透露。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27.2 在评标过程中，投标人不得以任何行为影响评标过程，否则其投标文件将被作为无效投标文件。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28、投标的澄清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28.1 评标期间，为有助于对投标文件的审查、评价和比较，评委会有权要求投标人对其投标文件进行澄清，但并非对每个投标人都作澄清要求。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28.2 接到评委会澄清要求的投标人应派人按评委会通知的时间和地点做出书面澄清，书面澄清的内容须由投标人法人或授权代理人签署，并作为投标文件的补充部分，但投标的价格和实质性的内容不得做任何更改。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lastRenderedPageBreak/>
        <w:t xml:space="preserve">28.3 接到评委会澄清要求的投标人如未按规定做出澄清，其风险由投标人自行承担。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29、对投标文件的审查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29.1 符合性检查：依据磋商文件的规定，从投标文件的有效性、完整性和对磋商文件的响应程度进行审查，以确定是否对磋商文件的实质性要求作出响应。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29.2 在详细评标之前，评委会将首先审查每份投标文件是否实质性响应了磋商文件的要求。实质性响应的投标应该是与磋商文件要求的全部条款、条件和规格相符，没有重大偏离或保留的投标。 所谓重大偏离或保留是指与磋商文件规定的实质性要求存在负偏离，或者在实质上与磋商文件不一致，而且限制了合同中买方和见证方的权利或投标人的义务， 纠正这些偏离或保留将会对其他实质性响应要求的投标人的竞争地位产生不公正的 影响。重大偏离的认定需经过评委会按照少数服从多数的原则作出结论。评委决定 投标文件的响应性只根据投标文件本身的内容，而不寻求外部的证据。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29.3 如果投标文件实质上没有响应磋商文件的要求，评委会将按无效投标处理，投标人不得通过修改或撤销不合要求的偏离或保留而使其投标成为实质性响应的投标。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29.4 评委会将对确定为实质性响应的投标进行进一步审核，看其是否有计算上或累加上的算术错误，修正错误的原则如下：</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（1）投标文件中开标一览表内容与投标文件中相应内容不一致的，以开标一览表为准。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（2）大写金额和小写金额不一致的，以大写金额为准。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（3）单价金额小数点或者百分比有明显错位的，以“开标一览表”的总价为准，并修改单价。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（4）总价金额与按单价汇总金额不一致的，以单价金额计算结果为准。同时出现两种以上不一致的，按照前款规定的顺序修正。对不同文字文本投标文件的解释发生异议的，以中文文本为准。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29.5 评委会将按上述修正不一致的方法调整投标文件中的投标报价，调整后的价格应对投标人具有约束力。如果投标人不接受修正后的价格，则其投标将被拒绝，其投标保证金不予退还。</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 29.6 评委会认为投标人的报价明显低于其他通过符合性审查投标人的报价，有可能影响产品质量或者不能诚信履约的，应当要求其在评标现场合理的时间 内提供书面说明，必要时提交相关证明材料；投标人不能证明其报价合理性的，评标委员会应当将其作为无效投标处理。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29.7提供相同品牌产品且通过资格审查、符合性审查的不同投标人参加本项下投标的，</w:t>
      </w:r>
      <w:r>
        <w:rPr>
          <w:rFonts w:ascii="宋体" w:eastAsia="宋体" w:hAnsi="宋体" w:cs="宋体" w:hint="eastAsia"/>
          <w:sz w:val="24"/>
          <w:szCs w:val="24"/>
        </w:rPr>
        <w:lastRenderedPageBreak/>
        <w:t>按一家投标人计算，评审后得分最高的同品牌投标人获得中标人推荐资格；评审得分相同的，采取随机抽取方式确定中标人推荐资格。</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30、无效投标条款和废标条款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30.1 无效投标条款：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30.1.1 未按要求交纳投标保证金的；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30.1.2 未按照磋商文件规定要求密封、签署、盖章的；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30.1.3 投标人在报价时采用选择性报价；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30.1.4 投标人不具备磋商文件中规定资格要求的；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30.1.5 投标人的报价超过了采购预算或最高限价的；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30.1.6 未通过符合性检查的；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30.1.7 不符合磋商文件中规定的其他实质性要求和条件的。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30.1.8 投标文件含有采购人不能接受的附加条件的；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30.1.9 相关法律、法规及本磋商文件规定的属无效投标的情形。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30.2 废标条款：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30.2.1 符合专业条件的供应商或者对磋商文件作实质响应的供应商不足三家的；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30.2.2 出现影响采购公正的违法、违规行为的；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30.2.3 因重大变故，采购任务取消的；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30.2.4 评标委员会认定磋商文件存在歧义、重大缺陷导致评审工作无法进行。</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30.3 投标截止时间结束后参加投标的供应商不足3家的处理；</w:t>
      </w:r>
    </w:p>
    <w:p w:rsidR="00460DE8" w:rsidRDefault="00523B88">
      <w:pPr>
        <w:spacing w:line="360" w:lineRule="auto"/>
        <w:rPr>
          <w:rFonts w:ascii="宋体" w:eastAsia="宋体" w:hAnsi="宋体" w:cs="宋体"/>
          <w:sz w:val="28"/>
          <w:szCs w:val="28"/>
        </w:rPr>
      </w:pPr>
      <w:r>
        <w:rPr>
          <w:rFonts w:ascii="宋体" w:eastAsia="宋体" w:hAnsi="宋体" w:cs="宋体" w:hint="eastAsia"/>
          <w:sz w:val="24"/>
          <w:szCs w:val="24"/>
        </w:rPr>
        <w:t>30.3.1 如出现投标截止时间结束后参加投标的供应商或者在评标期间对磋商文件做出实质响应的供应商不足3家情况，按财政部第八十七号令第四十三条的规定执行。</w:t>
      </w:r>
      <w:r>
        <w:rPr>
          <w:rFonts w:ascii="宋体" w:eastAsia="宋体" w:hAnsi="宋体" w:cs="宋体" w:hint="eastAsia"/>
          <w:sz w:val="28"/>
          <w:szCs w:val="28"/>
        </w:rPr>
        <w:t xml:space="preserve"> </w:t>
      </w:r>
    </w:p>
    <w:p w:rsidR="00460DE8" w:rsidRDefault="00523B88">
      <w:pPr>
        <w:spacing w:line="360" w:lineRule="auto"/>
        <w:rPr>
          <w:rFonts w:ascii="宋体" w:eastAsia="宋体" w:hAnsi="宋体" w:cs="宋体"/>
          <w:sz w:val="28"/>
          <w:szCs w:val="28"/>
        </w:rPr>
      </w:pPr>
      <w:r>
        <w:rPr>
          <w:rFonts w:ascii="宋体" w:eastAsia="宋体" w:hAnsi="宋体" w:cs="宋体" w:hint="eastAsia"/>
          <w:b/>
          <w:sz w:val="30"/>
          <w:szCs w:val="30"/>
        </w:rPr>
        <w:t xml:space="preserve">六、定标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31、确定中标单位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31.1 评委会根据本磋商文件规定评标方法与评标标准向采购人推荐出中标候选人。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31.2 采购人应根据评委会推荐的中标候选人确定中标供应商。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31.3 招标人将在“江苏师范大学招投标网”发布中标公告。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31.4 若有充分证据证明，中标单位出现下列情况之一的，一经查实，将被取消中标资格：</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31.4.1 提供虚假材料谋取中标的；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31.4.2 向采购人、招标人行贿或者提供其他不正当利益的；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31.4.3 恶意竞争，投标总报价明显低于其自身合理成本且又无法提供证明的；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lastRenderedPageBreak/>
        <w:t>31.4.4 属于本文件规定的无效条件，但在评标过程中又未被评委会发现的；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31.4.5 与采购人或者其他供应商恶意串通的；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31.4.6 采取不正当手段诋毁、排挤其他供应商的；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31.4.7 不符合法律、法规的规定的。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31.5 有下列情形之一的，视为投标人串通投标，投标无效：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31.5.1 不同投标人的投标文件由同一单位或者个人编制；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31.5.2 不同投标人委托同一单位或者个人办理投标事宜；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31.5.3 不同投标人的投标文件载明的项目管理成员或者联系人员为同一人；</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31.5.4 不同投标人的投标文件异常一致或者投标报价呈规律性差异；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31.5.5 不同投标人的投标文件相互混装；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31.5.6 不同投标人的投标保证金从同一单位或者个人的账户转出的。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31.6 有下列情形之一的，属于恶意串通：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31.6.1 供应商直接或者间接从采购人或者采购代理机构处获得其他供应商的相关情况并修改其投标文件的；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15 31.6.2 供应商按照采购人或者采购代理机构的授意撤换、修改投标文件的；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31.6.3 供应商之间协商报价、技术方案等投标文件的实质性内容的；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31.6.4 属于同一集团、协会、商会等组织成员的供应商按照该组织要求协同参加政府采购活动的；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31.6.5 供应商之间事先约定由某一特定供应商中标的；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31.6.6 供应商之间商定部分供应商放弃参加政府采购活动或者放弃中标的；</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31.6.7 供应商与采购人或者采购代理机构之间、供应商相互之间，为谋求特定供应商中标或者排斥其他供应商的其他串通行为的。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32、质疑处理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32.1 提出质疑的供应商应当是参与所质疑项目采购活动的供应商。潜在供应商依法获取其可质疑的采购文件的，可以对采购文件提出质疑。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32.2 供应商认为采购文件、采购过程和中标结果使自己的权益受到损害的，可以在知道或应知其权益受到损害之日起7个工作日内，以书面形式向招标人或采购人提出质疑。上述应知其权益受到损害之日，是指：</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32.2.1 对可以质疑的采购文件提出质疑的，为收到采购文件之日或者采购文件公告期限届满之日；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lastRenderedPageBreak/>
        <w:t xml:space="preserve">32.2.2 对采购过程提出质疑的，为各采购程序环节结束之日；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32.2.3 对中标结果提出质疑的，为中标结果公告期限届满之日。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32.3 质疑函应当包括下列内容：</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 32.3.1 质疑投标人的名称、地址、邮编、联系人、联系电话；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32.3.2 具体的质疑事项及明确的请求；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32.3.3 认为自己合法权益受到损害或可能受到损害的相关证据材料；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32.3.4 提起质疑的日期；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32.3.5 质疑函应当署名：</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质疑人为自然人的，应当由本人签名并附有效身份证明；质疑人为法人或其他组织的，应当由法定代表人签名并加盖单位公章；质疑人委托代理质疑的，应当向采购人提交授权委托书，并载明委托代理的具体权限和事项。供应商如组成联合体参加投标，则要求签名、盖章、加盖公章之处，联合体各方均须按要求签名、盖章、加盖公章。</w:t>
      </w:r>
    </w:p>
    <w:p w:rsidR="00460DE8" w:rsidRDefault="00523B88">
      <w:pPr>
        <w:spacing w:line="360" w:lineRule="auto"/>
        <w:rPr>
          <w:rFonts w:ascii="宋体" w:eastAsia="宋体" w:hAnsi="宋体" w:cs="宋体"/>
          <w:color w:val="FF0000"/>
          <w:sz w:val="24"/>
          <w:szCs w:val="24"/>
        </w:rPr>
      </w:pPr>
      <w:r>
        <w:rPr>
          <w:rFonts w:ascii="宋体" w:eastAsia="宋体" w:hAnsi="宋体" w:cs="宋体" w:hint="eastAsia"/>
          <w:color w:val="FF0000"/>
          <w:sz w:val="24"/>
          <w:szCs w:val="24"/>
        </w:rPr>
        <w:t>32.4 《质疑函范本》为财政部发布的范本。</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32.5 招标人只接收以纸质原件形式送达的质疑。招标人质疑接收部门为磋商公告中的公布的我校招投标办公室。</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32.6 以下情形的质疑不予受理：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32.6.1 内容不符合《政府采购质疑和投诉办法》第十二条规定的质疑；</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32.6.2 超出政府采购法定期限的质疑；</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32.6.3 以传真、电子邮件等方式递交的非纸质原件形式的质疑；</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32.6.4 未参加投标活动的供应商或在投标活动中自身权益未受到损害的供应商所提出的质疑；</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32.6.5 招标人收到质疑函后，将对质疑的形式和内容进行审查，如质疑函内容、格式不符合规定，招标人将告知质疑人进行补正。</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32.7 质疑人应当在法定质疑期限内进行补正并重新提交质疑函，拒不补正或者在法定期限内未重新提交质疑函的，为无效质疑，招标人有权不予受理。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32.8 对于内容、格式符合规定的质疑函，招标人应当在收到投标供应商的书面质疑后7个工作日内作出答复，并以书面形式通知质疑供应商和其他有关供应商，但答复的内容不得涉及商业秘密。</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32.9 投标人提出书面质疑必须有理、有据，不得恶意质疑或提交虚假质疑。否则，一经查实，招标人有权依据我国政府采购的有关规定，报请政府采购监管部门对该供应商进</w:t>
      </w:r>
      <w:r>
        <w:rPr>
          <w:rFonts w:ascii="宋体" w:eastAsia="宋体" w:hAnsi="宋体" w:cs="宋体" w:hint="eastAsia"/>
          <w:sz w:val="24"/>
          <w:szCs w:val="24"/>
        </w:rPr>
        <w:lastRenderedPageBreak/>
        <w:t>行相应的行政处罚和记录该供应商的失信信息。</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33、成交通知书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33.l 中标结果确定后，招标人将向中标供应商发出成交通知书。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33.2 中标供应商收到成交通知书后，应签名确认成交通知书已收到。若无回复，则公告后视同中标供应商已经知悉并同意接受。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33.3 成交通知书将是合同的一个组成部分。对采购人和中标供应商均具有法律效力。成交通知书发出后，采购人改变中标结果的，或者中标供应商放弃中标项目，应当依法承担法律责任。 </w:t>
      </w:r>
    </w:p>
    <w:p w:rsidR="00460DE8" w:rsidRDefault="00523B88">
      <w:pPr>
        <w:rPr>
          <w:rFonts w:ascii="宋体" w:eastAsia="宋体" w:hAnsi="宋体" w:cs="宋体"/>
          <w:b/>
          <w:sz w:val="30"/>
          <w:szCs w:val="30"/>
        </w:rPr>
      </w:pPr>
      <w:r>
        <w:rPr>
          <w:rFonts w:ascii="宋体" w:eastAsia="宋体" w:hAnsi="宋体" w:cs="宋体" w:hint="eastAsia"/>
          <w:b/>
          <w:sz w:val="30"/>
          <w:szCs w:val="30"/>
        </w:rPr>
        <w:t xml:space="preserve">七、合同签订相关事项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34. 签订合同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34.l 中标供应商应按成交通知书规定的时间、地点，按照磋商文件确定的事项与采购人签订合同，且不得迟于成交通知书发出之日起15日内（提示：如 “项目需求”中对合同签订时间有少于15日具体要求的，依照“项目需求”），否则履约保证金将不予退还，由此给采购人造成损失的，中标供应商还应承担赔偿责任。</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34.2 磋商文件、中标供应商的投标文件及招标过程中有关澄清、承诺文件均应作为合同附件。</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34.3 签订合同后，中标供应商不得将货物及其他相关服务进行转包。未经采购人同意，中标供应商也不得采用分包的形式履行合同，否则采购人有权终止合同，中标供应商履约保证金将不予退还。转包或分包造成采购人损失的，中标供应商应承担相应赔偿责任。 </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35、货物和服务的追加、减少和添购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35.1 合同履行中，采购人需追加与合同标的相同的货物和服务的，在不改变合同其他条款的前提下，可以与中标供应商协商签订补充合同，但所有补充合同的采购金额不超过原合同金额10%。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35.2 采购结束后，采购人若由于各种客观原因，必须对采购项目所牵涉的货物和服务进行适当的减少时，在双方协商一致的前提下，可以按照招标采购时的价格水平做相应的调减，并据此签订补充合同。</w:t>
      </w:r>
    </w:p>
    <w:p w:rsidR="00460DE8" w:rsidRDefault="00523B88">
      <w:pPr>
        <w:spacing w:line="360" w:lineRule="auto"/>
        <w:rPr>
          <w:rFonts w:ascii="宋体" w:eastAsia="宋体" w:hAnsi="宋体" w:cs="宋体"/>
          <w:b/>
          <w:sz w:val="24"/>
          <w:szCs w:val="24"/>
        </w:rPr>
      </w:pPr>
      <w:r>
        <w:rPr>
          <w:rFonts w:ascii="宋体" w:eastAsia="宋体" w:hAnsi="宋体" w:cs="宋体" w:hint="eastAsia"/>
          <w:b/>
          <w:sz w:val="24"/>
          <w:szCs w:val="24"/>
        </w:rPr>
        <w:t xml:space="preserve">36、履约保证金 </w:t>
      </w: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36.1 在签订合同时，须向采购人交纳履约保证金,于合同履行后无息退还。履约保证金用以约束成交供应商在合同履行中的行为，弥补合同执行中由于自身行为可能给采购人带来的各种损失。</w:t>
      </w:r>
    </w:p>
    <w:p w:rsidR="00460DE8" w:rsidRDefault="00523B88">
      <w:pPr>
        <w:jc w:val="center"/>
        <w:rPr>
          <w:rFonts w:ascii="宋体" w:eastAsia="宋体" w:hAnsi="宋体" w:cs="宋体"/>
          <w:b/>
          <w:sz w:val="44"/>
          <w:szCs w:val="44"/>
        </w:rPr>
      </w:pPr>
      <w:r>
        <w:rPr>
          <w:rFonts w:ascii="宋体" w:eastAsia="宋体" w:hAnsi="宋体" w:cs="宋体" w:hint="eastAsia"/>
          <w:b/>
          <w:sz w:val="44"/>
          <w:szCs w:val="44"/>
        </w:rPr>
        <w:lastRenderedPageBreak/>
        <w:t>第三章 合同条款及格式</w:t>
      </w:r>
    </w:p>
    <w:p w:rsidR="00460DE8" w:rsidRDefault="00460DE8">
      <w:pPr>
        <w:spacing w:line="360" w:lineRule="auto"/>
        <w:jc w:val="center"/>
        <w:rPr>
          <w:rFonts w:ascii="宋体" w:eastAsia="宋体" w:hAnsi="宋体" w:cs="宋体"/>
          <w:b/>
          <w:sz w:val="36"/>
          <w:szCs w:val="36"/>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以下为中标后签订本项目合同的通用条款，中标供应商不得提出实质性的修改，关于专用条款将由采购人与中标供应商结合本项具体情况协商后签订。 </w:t>
      </w: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jc w:val="center"/>
        <w:rPr>
          <w:rFonts w:ascii="宋体" w:eastAsia="宋体" w:hAnsi="宋体" w:cs="宋体"/>
          <w:b/>
          <w:sz w:val="28"/>
          <w:szCs w:val="28"/>
        </w:rPr>
      </w:pPr>
      <w:r>
        <w:rPr>
          <w:rFonts w:ascii="宋体" w:eastAsia="宋体" w:hAnsi="宋体" w:cs="宋体" w:hint="eastAsia"/>
          <w:b/>
          <w:sz w:val="28"/>
          <w:szCs w:val="28"/>
        </w:rPr>
        <w:t>采购合同（货物类格式）</w:t>
      </w:r>
    </w:p>
    <w:p w:rsidR="00460DE8" w:rsidRDefault="00460DE8">
      <w:pPr>
        <w:spacing w:line="360" w:lineRule="auto"/>
        <w:jc w:val="center"/>
        <w:rPr>
          <w:rFonts w:ascii="宋体" w:eastAsia="宋体" w:hAnsi="宋体" w:cs="宋体"/>
          <w:b/>
          <w:sz w:val="28"/>
          <w:szCs w:val="28"/>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合同编号：</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项目名称：</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甲方：（买方）江苏师范大学</w:t>
      </w:r>
    </w:p>
    <w:p w:rsidR="00460DE8" w:rsidRDefault="00523B88">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乙方：（卖方）_________</w:t>
      </w:r>
      <w:r>
        <w:rPr>
          <w:rFonts w:ascii="宋体" w:eastAsia="宋体" w:hAnsi="宋体" w:cs="宋体" w:hint="eastAsia"/>
          <w:sz w:val="24"/>
          <w:szCs w:val="24"/>
          <w:u w:val="single"/>
        </w:rPr>
        <w:t xml:space="preserve">   </w:t>
      </w: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甲乙双方更根据</w:t>
      </w:r>
      <w:r>
        <w:rPr>
          <w:rFonts w:ascii="宋体" w:eastAsia="宋体" w:hAnsi="宋体" w:cs="宋体" w:hint="eastAsia"/>
          <w:sz w:val="24"/>
          <w:szCs w:val="24"/>
          <w:u w:val="single"/>
        </w:rPr>
        <w:t xml:space="preserve">  江苏师范大学汽车充电桩安装与运营服务 </w:t>
      </w:r>
      <w:r>
        <w:rPr>
          <w:rFonts w:ascii="宋体" w:eastAsia="宋体" w:hAnsi="宋体" w:cs="宋体" w:hint="eastAsia"/>
          <w:sz w:val="24"/>
          <w:szCs w:val="24"/>
        </w:rPr>
        <w:t>项目</w:t>
      </w:r>
      <w:r>
        <w:rPr>
          <w:rFonts w:ascii="宋体" w:eastAsia="宋体" w:hAnsi="宋体" w:cs="宋体" w:hint="eastAsia"/>
          <w:sz w:val="24"/>
          <w:szCs w:val="24"/>
          <w:u w:val="single"/>
        </w:rPr>
        <w:t>竞争性磋商</w:t>
      </w:r>
      <w:r>
        <w:rPr>
          <w:rFonts w:ascii="宋体" w:eastAsia="宋体" w:hAnsi="宋体" w:cs="宋体" w:hint="eastAsia"/>
          <w:sz w:val="24"/>
          <w:szCs w:val="24"/>
        </w:rPr>
        <w:t>结果，签署本合同。</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 xml:space="preserve">一、 项目概述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1.名称：江苏师范大学汽车充电桩安装与运营服务</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2.地点：甲方泉山校区院内两处安装汽车充电桩，一处整合原甲方已安装的4套交流慢充充电桩。</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一为泉山校区分析测试中心大楼（教21号楼）南侧，安装1台 60KW 直流快充充电桩和6台 7KW 交流慢充充电桩。</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二为泉山校区西教11号楼北停车场内安装1 台 60KW 直流快充充电桩和6台 7KW 交流慢充充电桩。两处均要求预留后期拓展接口和拓展后的正常运行条件。</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一处整合4套慢充交流充电桩，7KW，立柱式，已在使用。</w:t>
      </w:r>
    </w:p>
    <w:p w:rsidR="00460DE8" w:rsidRDefault="00523B88">
      <w:pPr>
        <w:spacing w:line="360" w:lineRule="auto"/>
        <w:ind w:firstLineChars="200" w:firstLine="480"/>
        <w:rPr>
          <w:rFonts w:ascii="宋体" w:eastAsia="宋体" w:hAnsi="宋体" w:cs="宋体"/>
          <w:color w:val="FF0000"/>
          <w:sz w:val="24"/>
          <w:szCs w:val="24"/>
        </w:rPr>
      </w:pPr>
      <w:r>
        <w:rPr>
          <w:rFonts w:ascii="宋体" w:eastAsia="宋体" w:hAnsi="宋体" w:cs="宋体" w:hint="eastAsia"/>
          <w:sz w:val="24"/>
          <w:szCs w:val="24"/>
        </w:rPr>
        <w:t>3.合作模式：按照本项招标条件和乙方中标条件，甲方提供安装场地和电力，保障</w:t>
      </w:r>
      <w:r>
        <w:rPr>
          <w:rFonts w:ascii="宋体" w:eastAsia="宋体" w:hAnsi="宋体" w:cs="宋体" w:hint="eastAsia"/>
          <w:color w:val="FF0000"/>
          <w:sz w:val="24"/>
          <w:szCs w:val="24"/>
        </w:rPr>
        <w:t>乙方进校经营。乙方自筹资金、自行设计、自行建设、自主经营。</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负责本项充电桩建设方案的设计、办理项目设计方案落地（含属地政策性审批）、施工条件准备、电源接入施工、场地施工、设备采购与安装、各类标识安装、施工场地清理与恢复、垃圾清运、项目验收和项目运行（含必须取得的各种政策性许可。）</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（2）在甲乙双方约定时间开始运行、服务。在合同有效期内负责汽车充电桩的日常</w:t>
      </w:r>
      <w:r>
        <w:rPr>
          <w:rFonts w:ascii="宋体" w:eastAsia="宋体" w:hAnsi="宋体" w:cs="宋体" w:hint="eastAsia"/>
          <w:sz w:val="24"/>
          <w:szCs w:val="24"/>
        </w:rPr>
        <w:lastRenderedPageBreak/>
        <w:t>维修、维护和安全运行管理，负责维护充电系统平台的平稳运行，及时处理充电用户的合理诉求，保障校园内师生电动汽车的充电需求。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（3）乙方保障合同期内本项的经营投资按时到位，正常开展安全运行管理、设施设备管理、工作人员管理。甲方保障按磋商文件规定落实招标责任，按时提供配电电力接口和充电设施设备安装场地。</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甲方按其现行校内服务电费标准向乙方收取本项运行产生电费。如属地国家电网电费标准或关联的法律法规发生变化，导致甲方校内服务电费标准发生变化，甲方将按新的校内服务电费标准向乙方收取本项运行产生的电费。</w:t>
      </w:r>
    </w:p>
    <w:p w:rsidR="00460DE8" w:rsidRDefault="00523B88">
      <w:pPr>
        <w:spacing w:line="360" w:lineRule="auto"/>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（5）合同期内，乙方按照</w:t>
      </w:r>
      <w:r>
        <w:rPr>
          <w:rFonts w:ascii="宋体" w:eastAsia="宋体" w:hAnsi="宋体" w:cs="宋体" w:hint="eastAsia"/>
          <w:color w:val="FF0000"/>
          <w:sz w:val="24"/>
          <w:szCs w:val="24"/>
          <w:u w:val="single"/>
        </w:rPr>
        <w:t xml:space="preserve">    </w:t>
      </w:r>
      <w:r>
        <w:rPr>
          <w:rFonts w:ascii="宋体" w:eastAsia="宋体" w:hAnsi="宋体" w:cs="宋体" w:hint="eastAsia"/>
          <w:color w:val="FF0000"/>
          <w:sz w:val="24"/>
          <w:szCs w:val="24"/>
        </w:rPr>
        <w:t>元/度向师生收取充电费用。如甲方校内服务电费标准发生变化，乙方充电服务电费标准将作适当调整，但必须经过甲方同意。</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二、项目建设与合同期限</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1.项目建设。</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color w:val="FF0000"/>
          <w:sz w:val="24"/>
          <w:szCs w:val="24"/>
        </w:rPr>
        <w:t>本项合同签署生效日起，25日历天内（2023年</w:t>
      </w:r>
      <w:r>
        <w:rPr>
          <w:rFonts w:ascii="宋体" w:eastAsia="宋体" w:hAnsi="宋体" w:cs="宋体" w:hint="eastAsia"/>
          <w:color w:val="FF0000"/>
          <w:sz w:val="24"/>
          <w:szCs w:val="24"/>
          <w:u w:val="single"/>
        </w:rPr>
        <w:t xml:space="preserve">   </w:t>
      </w:r>
      <w:r>
        <w:rPr>
          <w:rFonts w:ascii="宋体" w:eastAsia="宋体" w:hAnsi="宋体" w:cs="宋体" w:hint="eastAsia"/>
          <w:color w:val="FF0000"/>
          <w:sz w:val="24"/>
          <w:szCs w:val="24"/>
        </w:rPr>
        <w:t>月</w:t>
      </w:r>
      <w:r>
        <w:rPr>
          <w:rFonts w:ascii="宋体" w:eastAsia="宋体" w:hAnsi="宋体" w:cs="宋体" w:hint="eastAsia"/>
          <w:color w:val="FF0000"/>
          <w:sz w:val="24"/>
          <w:szCs w:val="24"/>
          <w:u w:val="single"/>
        </w:rPr>
        <w:t xml:space="preserve">   </w:t>
      </w:r>
      <w:r>
        <w:rPr>
          <w:rFonts w:ascii="宋体" w:eastAsia="宋体" w:hAnsi="宋体" w:cs="宋体" w:hint="eastAsia"/>
          <w:color w:val="FF0000"/>
          <w:sz w:val="24"/>
          <w:szCs w:val="24"/>
        </w:rPr>
        <w:t>日前）乙方必须完成竣工验</w:t>
      </w:r>
      <w:r>
        <w:rPr>
          <w:rFonts w:ascii="宋体" w:eastAsia="宋体" w:hAnsi="宋体" w:cs="宋体" w:hint="eastAsia"/>
          <w:sz w:val="24"/>
          <w:szCs w:val="24"/>
        </w:rPr>
        <w:t>收、设施设备调试合格、运行许可办理、清场(含保洁、施工设施设备及施工人员退至校外)，电力到站、设备运行上线等工作，达到随时可投入使用状态。若乙方延期，按每延期 1 天 1000 元标准向甲方支付违约金，甲方有权从乙方履约保证金中扣除。</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本项目不得转包，乙方派出的项目负责人必须具有合法从事本项工作的相应资格，具有丰富管理经验，未经甲方书面同意不得中途换人。</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2.合同期限</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（1）首期3年。自2023年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日起至 20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日止。三年合同期满后考核合格，可按原合同条件续签2年。</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乙方不得因其城市布点调整、师生人数减少、寒暑假或其经营情况变化等因素调整合同期限。</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 xml:space="preserve">合同期限内，如遇甲方校园建设或规划调整，乙方需按甲方要求将本项充电设备移至甲方确定的新地点供师生继续使用，直至合同期满，由此发生的费用由甲方承担。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合同期满15日内，乙方应及时办理评估是否延长合同周期。</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如不再续延合同，应及时结清本项电费和系统平台内费用、办结系统平台用户变更手续。否则甲方不再履行对乙方提供用电服务义务，乙方必须承担由此给甲方造成的全部损失。</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合同期满，本项终止。项内全部设施设备依据本项招标条件将无偿转让我校、归我</w:t>
      </w:r>
      <w:r>
        <w:rPr>
          <w:rFonts w:ascii="宋体" w:eastAsia="宋体" w:hAnsi="宋体" w:cs="宋体" w:hint="eastAsia"/>
          <w:sz w:val="24"/>
          <w:szCs w:val="24"/>
        </w:rPr>
        <w:lastRenderedPageBreak/>
        <w:t>校所有。</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三、项目建设要求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（一）设计方案</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1.乙方应按本项磋商文件规定的地点和甲方要求，按其中标方案定点、定标、足额建设，符合我国法律法规规定、达到行业技术标准。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2.乙方须保证充电设施设备设计合规、布局合理、技术达标。充电桩分布均匀，排列整齐，色泽一致，目视美观。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3.方案设计应涵盖电力布线、场地建设、充电桩安装和充电营运信息管理平台及安全监管系统。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4.设计方案落地要依场地实际情况最大化优化，不能影响周边道路交通，尽量减少对周边环境的影响。需采取必要的防噪及屏蔽防护，尽力避免充电站噪音及电磁扰民。</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5.可满足多车型充电需求。充电桩具备防雨，防漏电功能。</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6.乙方施工图应与甲方共同审定，保障与中标方案一致。施工结束后乙方应及时将最终线路图交由甲方存档。</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（二）施工管理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1.遵守我国现行法律法规，遵守行业技术标准，遵守我校校内施工管理规定，严格按照本项设计方案和施工图施工。</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必须能够管控进校施工单位，进校施工单位应具有包含本项施工内容的施工资质，项目负责人应具备有效、与本项相匹配的技术资格，组建有专门的施工、安装技术队伍。施工管理制度健全，组织结构齐备，。</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施工现场标志齐全、醒目，配有水马围挡。带电作业区有醒目警示标志。按工序施工，施工场地整齐有序，施工垃圾清理、外运及时，不污染周边环境。加强施工管控，不影响甲方正常工作、教学秩序。隐蔽工程施工应有甲方参与检验，合格后方可进行下道工序。</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4.施工前乙方应按甲方规定办理好施工用水用电（停水停电）用气、通信及出入校园等手续，费用由乙方自行承担。</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5.施工前乙方应做好施工现场及施工条件勘验，掌握施工现场实际情况，避免施工损坏现场及其周边原有管道、线路、设施设备（如有损坏，须按甲方规定及时修复，并赔偿因此造成的损失）。</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6.乙方必须加强施工安全管理，配备专门的安全员、技术员，安全员、专业技术人</w:t>
      </w:r>
      <w:r>
        <w:rPr>
          <w:rFonts w:ascii="宋体" w:eastAsia="宋体" w:hAnsi="宋体" w:cs="宋体" w:hint="eastAsia"/>
          <w:sz w:val="24"/>
          <w:szCs w:val="24"/>
        </w:rPr>
        <w:lastRenderedPageBreak/>
        <w:t>员均须持有效证件上岗。</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自乙方参与本项招投标，取得合同资格进场施工、完成建设、取电运行经营，直至合同周期结束，期间发生的所有安全责任均由乙方承担，甲方不承担由于乙方责任造成的任何损失。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7.本项施工材料和配置的设备，其质量、型号、规格必须符合国家标准，并必须对照充电桩满负荷运行导致的对材料、设备技术指标的要求，留有足额余量。</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8.为确保充电场地和充电安全，本项设备安装应加设两级漏电保护，充电桩及其配套设备、电缆必须具备足够防水等级，充电场地应充分考虑场地排水（考量雨季或暴雨可能）。</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9.甲方应提供良好的安装调试环境，负责本项建设进度、建设质量、实施内容和合同执行情况的监督检查，协助乙方办理为保证项目顺利建设和正常运营所需的其他必要事项。</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甲方在充电桩电源接入配电房处安装独立电表。乙方应予配合，并保证在电表与充电桩之间不安装任何无关设备。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（三）设施设备配置</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1.本项配置的设施设备必须是与乙方中标文件所列设施设备一致的合格、全新设备。并在竣工验收合格后，按配置</w:t>
      </w:r>
      <w:r>
        <w:rPr>
          <w:rFonts w:ascii="宋体" w:eastAsia="宋体" w:hAnsi="宋体" w:cs="宋体" w:hint="eastAsia"/>
          <w:b/>
          <w:color w:val="FF0000"/>
          <w:sz w:val="24"/>
          <w:szCs w:val="24"/>
        </w:rPr>
        <w:t>设施设备验收清单（详见合同附件）</w:t>
      </w:r>
      <w:r>
        <w:rPr>
          <w:rFonts w:ascii="宋体" w:eastAsia="宋体" w:hAnsi="宋体" w:cs="宋体" w:hint="eastAsia"/>
          <w:sz w:val="24"/>
          <w:szCs w:val="24"/>
        </w:rPr>
        <w:t>由甲乙双方签署确认，作为本合同附件。</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2.本项充电桩与甲方配电室之间的供电电缆，其技术性能可足额满足本项满负荷运行的全部技术要求。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3.合同期内乙方对原配置充电设施设备进行改造（含增加或减少充电桩数量），应经甲方书面同意，并保证不降低原设计的充电技术标准，由此产生费用由乙方承担。</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四、项目运行要求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（一）充电桩性能、功能要求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1.建成后的每处汽车充电桩均应运行平稳、安全有效，符合我国有关汽车充电桩的行业技术规范。</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2.充电桩数量与功能符合本项总量规划和建设要求，具有我国现行通用新能源汽车充电接口，直流快充、交流慢充均符合本项招标要求，能应用能够满足正常充电要求。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3.设施设备维保</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（1）乙方应制定充电设施设备的维保计划，定期巡检、维护，安全操作，确保设施</w:t>
      </w:r>
      <w:r>
        <w:rPr>
          <w:rFonts w:ascii="宋体" w:eastAsia="宋体" w:hAnsi="宋体" w:cs="宋体" w:hint="eastAsia"/>
          <w:sz w:val="24"/>
          <w:szCs w:val="24"/>
        </w:rPr>
        <w:lastRenderedPageBreak/>
        <w:t>完好。</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（2）由于后期经书面同意的改造增加的充电桩或其他充电设备，应一并纳入年度设施设备维保计划，并定期维保。</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（二）信息管理平台要求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1.乙方应建有成熟的充电信息管理平台（或云平台），可实时监控充电桩运营情况、记录充电信息、发布安全报警提示等功能。</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2.“信息管理平台”涵盖我省我市的汽车充电桩布点。</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3.用户可通过 APP 或微信查看充电桩可用信息和其充电状态，在线订单、结算操作简便，易于识别。</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（三）日常人员配置要求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1.合同期内，乙方应足额配备有效的管理、维修、维护人员，并有制度保证所配人员遵守甲方相关管理规定，服从甲方监督。</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2.乙方由于本项派驻员工，系乙方自行聘任，与甲方不构成任何用工关系。期间必须严格遵照我国《劳动法》、《劳动合同法》等相关法律法规为其办理用工手续。</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乙方在甲方校内经营期间，从事与本项关联工作的各类员工必须持有身份证、工作证和健康证，其各类证件须经甲方审核后留存复印件，并按甲方规定办理进校工作手续。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3.乙方由于常规巡检或应急处置派驻、进校工作的各类人员，可以与甲方沟通后先行进校，及时补办有关手续。</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（四）运行服务要求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1.乙方应在充电服务场所张贴售后服务联系信息（或在充电APP内置诉求处理信息），每个充电桩上应公示安全警示、使用说明（使用流程图）和报修电话、服务价格表，公示方式明显、清晰、牢固。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2.费用处理。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（1）甲方按校内服务电价提供电源。乙方应按时与甲方结算充电桩使用电费，不得以高于本合同约定的充电价格提供充电服务。</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（2）信息管理平台未能及时结算的充电订单，应尽快与用户取得联系，明确解决时间、办法。</w:t>
      </w:r>
    </w:p>
    <w:p w:rsidR="00460DE8" w:rsidRDefault="00523B88">
      <w:pPr>
        <w:spacing w:line="360" w:lineRule="auto"/>
        <w:ind w:firstLineChars="200" w:firstLine="480"/>
        <w:rPr>
          <w:rFonts w:ascii="宋体" w:eastAsia="宋体" w:hAnsi="宋体" w:cs="宋体"/>
          <w:color w:val="FF0000"/>
          <w:sz w:val="24"/>
          <w:szCs w:val="24"/>
        </w:rPr>
      </w:pPr>
      <w:r>
        <w:rPr>
          <w:rFonts w:ascii="宋体" w:eastAsia="宋体" w:hAnsi="宋体" w:cs="宋体" w:hint="eastAsia"/>
          <w:sz w:val="24"/>
          <w:szCs w:val="24"/>
        </w:rPr>
        <w:t>（3）合同期内，与履行合同相关的税、费，均由乙方负责承担。</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3.诉求处理：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（1）对充电用户的诉求、甲方的监管要求，应及时通过人工或信息管理平台对接、</w:t>
      </w:r>
      <w:r>
        <w:rPr>
          <w:rFonts w:ascii="宋体" w:eastAsia="宋体" w:hAnsi="宋体" w:cs="宋体" w:hint="eastAsia"/>
          <w:sz w:val="24"/>
          <w:szCs w:val="24"/>
        </w:rPr>
        <w:lastRenderedPageBreak/>
        <w:t>处理、反馈。由于未妥善解决造成不良影响、构成乙方违约的，甲方有权从乙方履约保证金中按 100 元/次标准扣收违约金。</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（2）由于乙方配置的设备故障，连续超过 3 天无法提供充电服务的，甲方有权按日均营业额的 1%从乙方履约保证金中扣收违约金。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4.乙方不得增加与充电无关的经营项目。</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（四）安全管理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1.本项建立的充电设施设备，由乙方负责管理、由乙方承但管理责任。</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由于充电设施设备或充电运行发生的安全、管理责任事故，如发生包括并不限于治安、消防、人身伤害、汽车损坏等，乙方承担全部责任。因此导致甲方受到损失的，也由乙方赔偿。甲方有权根据事故(件)的具体情况扣收部分或全部履约保证金，直至解除合同。</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2.乙方应设置专门的安全管理员，制定安全管理制度和责任追究制度，开展严格的安全巡检，建立齐备的安全管理档案。</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五、充电服务监督与考核</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（一）甲方负责对乙方的日常服务进行监督，接受、处理充电用户或校内其他部门对乙方的投诉。</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（二）甲方建立监督事务记录，设置《江苏师范大学汽车充电服务满意度评分标准》。</w:t>
      </w:r>
    </w:p>
    <w:tbl>
      <w:tblPr>
        <w:tblStyle w:val="aa"/>
        <w:tblW w:w="8500" w:type="dxa"/>
        <w:jc w:val="center"/>
        <w:tblLook w:val="04A0" w:firstRow="1" w:lastRow="0" w:firstColumn="1" w:lastColumn="0" w:noHBand="0" w:noVBand="1"/>
      </w:tblPr>
      <w:tblGrid>
        <w:gridCol w:w="846"/>
        <w:gridCol w:w="1701"/>
        <w:gridCol w:w="1559"/>
        <w:gridCol w:w="709"/>
        <w:gridCol w:w="2835"/>
        <w:gridCol w:w="850"/>
      </w:tblGrid>
      <w:tr w:rsidR="00460DE8">
        <w:trPr>
          <w:jc w:val="center"/>
        </w:trPr>
        <w:tc>
          <w:tcPr>
            <w:tcW w:w="846"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序号</w:t>
            </w:r>
          </w:p>
        </w:tc>
        <w:tc>
          <w:tcPr>
            <w:tcW w:w="1701"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测评项目</w:t>
            </w:r>
          </w:p>
        </w:tc>
        <w:tc>
          <w:tcPr>
            <w:tcW w:w="1559"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测评内容</w:t>
            </w:r>
          </w:p>
        </w:tc>
        <w:tc>
          <w:tcPr>
            <w:tcW w:w="709"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评价分值</w:t>
            </w:r>
          </w:p>
        </w:tc>
        <w:tc>
          <w:tcPr>
            <w:tcW w:w="2835"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扣分</w:t>
            </w:r>
          </w:p>
        </w:tc>
        <w:tc>
          <w:tcPr>
            <w:tcW w:w="850"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备注</w:t>
            </w: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w:t>
            </w:r>
          </w:p>
        </w:tc>
        <w:tc>
          <w:tcPr>
            <w:tcW w:w="1701" w:type="dxa"/>
            <w:vMerge w:val="restart"/>
            <w:vAlign w:val="center"/>
          </w:tcPr>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设施设备维护</w:t>
            </w:r>
          </w:p>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（30分）</w:t>
            </w: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完整整洁</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5</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完整3分，整洁2分。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2</w:t>
            </w:r>
          </w:p>
        </w:tc>
        <w:tc>
          <w:tcPr>
            <w:tcW w:w="1701" w:type="dxa"/>
            <w:vMerge/>
            <w:vAlign w:val="center"/>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功能稳定</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8</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性能稳3分，功能全5分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3</w:t>
            </w:r>
          </w:p>
        </w:tc>
        <w:tc>
          <w:tcPr>
            <w:tcW w:w="1701" w:type="dxa"/>
            <w:vMerge/>
            <w:vAlign w:val="center"/>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运行安全</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10</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操作规范4分，安全运行6分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4</w:t>
            </w:r>
          </w:p>
        </w:tc>
        <w:tc>
          <w:tcPr>
            <w:tcW w:w="1701" w:type="dxa"/>
            <w:vMerge/>
            <w:vAlign w:val="center"/>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维保及时</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7</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有维保计划3分，按计划维保5分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5</w:t>
            </w:r>
          </w:p>
        </w:tc>
        <w:tc>
          <w:tcPr>
            <w:tcW w:w="1701" w:type="dxa"/>
            <w:vMerge w:val="restart"/>
            <w:vAlign w:val="center"/>
          </w:tcPr>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平台管理</w:t>
            </w:r>
          </w:p>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（25分）</w:t>
            </w: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运行平稳</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10</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系统功能正常3分，未发生跳枪等问题3分，未出现运行死机4分。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6</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信息准确</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8</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充电信息完整2分，数据准确3分，信息纠错及时3分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7</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管护得当</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5</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出现管护事故扣5分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8</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诉求处理及时</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2</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诉求处理得当3分，处理不妥或不处理扣3分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9</w:t>
            </w:r>
          </w:p>
        </w:tc>
        <w:tc>
          <w:tcPr>
            <w:tcW w:w="1701" w:type="dxa"/>
            <w:vMerge w:val="restart"/>
            <w:vAlign w:val="center"/>
          </w:tcPr>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安全管理</w:t>
            </w:r>
          </w:p>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（20分）</w:t>
            </w: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常规巡检</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7</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缺月度巡检1次扣1分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10</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隐患排除</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5</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隐患发现未排除，一次扣2分，两次扣5分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11</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应急处置</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5</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有应急预案2分，应急处置及</w:t>
            </w:r>
            <w:r>
              <w:rPr>
                <w:rFonts w:ascii="宋体" w:eastAsia="宋体" w:hAnsi="宋体" w:cs="宋体" w:hint="eastAsia"/>
                <w:szCs w:val="21"/>
              </w:rPr>
              <w:lastRenderedPageBreak/>
              <w:t>时3分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12</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信息报备</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3</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遵守学校安全管理规定1分，安全信息上传及时2分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13</w:t>
            </w:r>
          </w:p>
        </w:tc>
        <w:tc>
          <w:tcPr>
            <w:tcW w:w="1701" w:type="dxa"/>
            <w:vMerge w:val="restart"/>
            <w:vAlign w:val="center"/>
          </w:tcPr>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人员配置</w:t>
            </w:r>
          </w:p>
          <w:p w:rsidR="00460DE8" w:rsidRDefault="00523B88">
            <w:pPr>
              <w:jc w:val="center"/>
              <w:rPr>
                <w:rFonts w:ascii="宋体" w:eastAsia="宋体" w:hAnsi="宋体" w:cs="宋体"/>
                <w:szCs w:val="21"/>
              </w:rPr>
            </w:pPr>
            <w:r>
              <w:rPr>
                <w:rFonts w:ascii="宋体" w:eastAsia="宋体" w:hAnsi="宋体" w:cs="宋体" w:hint="eastAsia"/>
                <w:szCs w:val="21"/>
              </w:rPr>
              <w:t>（5分）</w:t>
            </w: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安全员</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2</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2分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14</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管护员</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3</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3分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15</w:t>
            </w:r>
          </w:p>
        </w:tc>
        <w:tc>
          <w:tcPr>
            <w:tcW w:w="1701" w:type="dxa"/>
            <w:vMerge w:val="restart"/>
            <w:vAlign w:val="center"/>
          </w:tcPr>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事务管理</w:t>
            </w:r>
          </w:p>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 xml:space="preserve"> （15分）</w:t>
            </w: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现场管理</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5</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未出现服务纠纷2分，未出现责任事故3分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16</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政策性对接</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2</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政策掌握准确1分，执行及时2分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17</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价格管理</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4</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出现一次价格违规扣2分。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18</w:t>
            </w:r>
          </w:p>
        </w:tc>
        <w:tc>
          <w:tcPr>
            <w:tcW w:w="1701" w:type="dxa"/>
            <w:vMerge/>
          </w:tcPr>
          <w:p w:rsidR="00460DE8" w:rsidRDefault="00460DE8">
            <w:pPr>
              <w:rPr>
                <w:rFonts w:ascii="宋体" w:eastAsia="宋体" w:hAnsi="宋体" w:cs="宋体"/>
                <w:szCs w:val="21"/>
              </w:rPr>
            </w:pP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收费管理</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4</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电费缴纳及时3分，平台费用结算清楚及时1分</w:t>
            </w:r>
          </w:p>
        </w:tc>
        <w:tc>
          <w:tcPr>
            <w:tcW w:w="850" w:type="dxa"/>
          </w:tcPr>
          <w:p w:rsidR="00460DE8" w:rsidRDefault="00460DE8">
            <w:pPr>
              <w:rPr>
                <w:rFonts w:ascii="宋体" w:eastAsia="宋体" w:hAnsi="宋体" w:cs="宋体"/>
                <w:szCs w:val="21"/>
              </w:rPr>
            </w:pPr>
          </w:p>
        </w:tc>
      </w:tr>
      <w:tr w:rsidR="00460DE8">
        <w:trPr>
          <w:jc w:val="center"/>
        </w:trPr>
        <w:tc>
          <w:tcPr>
            <w:tcW w:w="846"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19</w:t>
            </w:r>
          </w:p>
        </w:tc>
        <w:tc>
          <w:tcPr>
            <w:tcW w:w="1701" w:type="dxa"/>
          </w:tcPr>
          <w:p w:rsidR="00460DE8" w:rsidRDefault="00523B88">
            <w:pPr>
              <w:ind w:left="210" w:hangingChars="100" w:hanging="210"/>
              <w:jc w:val="center"/>
              <w:rPr>
                <w:rFonts w:ascii="宋体" w:eastAsia="宋体" w:hAnsi="宋体" w:cs="宋体"/>
                <w:szCs w:val="21"/>
              </w:rPr>
            </w:pPr>
            <w:r>
              <w:rPr>
                <w:rFonts w:ascii="宋体" w:eastAsia="宋体" w:hAnsi="宋体" w:cs="宋体" w:hint="eastAsia"/>
                <w:szCs w:val="21"/>
              </w:rPr>
              <w:t>合同履约</w:t>
            </w:r>
          </w:p>
          <w:p w:rsidR="00460DE8" w:rsidRDefault="00523B88">
            <w:pPr>
              <w:jc w:val="center"/>
              <w:rPr>
                <w:rFonts w:ascii="宋体" w:eastAsia="宋体" w:hAnsi="宋体" w:cs="宋体"/>
                <w:szCs w:val="21"/>
              </w:rPr>
            </w:pPr>
            <w:r>
              <w:rPr>
                <w:rFonts w:ascii="宋体" w:eastAsia="宋体" w:hAnsi="宋体" w:cs="宋体" w:hint="eastAsia"/>
                <w:szCs w:val="21"/>
              </w:rPr>
              <w:t xml:space="preserve"> （5分）</w:t>
            </w:r>
          </w:p>
        </w:tc>
        <w:tc>
          <w:tcPr>
            <w:tcW w:w="155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履约保证金</w:t>
            </w:r>
          </w:p>
        </w:tc>
        <w:tc>
          <w:tcPr>
            <w:tcW w:w="709"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6</w:t>
            </w:r>
          </w:p>
        </w:tc>
        <w:tc>
          <w:tcPr>
            <w:tcW w:w="2835" w:type="dxa"/>
          </w:tcPr>
          <w:p w:rsidR="00460DE8" w:rsidRDefault="00523B88">
            <w:pPr>
              <w:rPr>
                <w:rFonts w:ascii="宋体" w:eastAsia="宋体" w:hAnsi="宋体" w:cs="宋体"/>
                <w:szCs w:val="21"/>
              </w:rPr>
            </w:pPr>
            <w:r>
              <w:rPr>
                <w:rFonts w:ascii="宋体" w:eastAsia="宋体" w:hAnsi="宋体" w:cs="宋体" w:hint="eastAsia"/>
                <w:szCs w:val="21"/>
              </w:rPr>
              <w:t>履约期内足额6分</w:t>
            </w:r>
          </w:p>
        </w:tc>
        <w:tc>
          <w:tcPr>
            <w:tcW w:w="850" w:type="dxa"/>
          </w:tcPr>
          <w:p w:rsidR="00460DE8" w:rsidRDefault="00460DE8">
            <w:pPr>
              <w:rPr>
                <w:rFonts w:ascii="宋体" w:eastAsia="宋体" w:hAnsi="宋体" w:cs="宋体"/>
                <w:szCs w:val="21"/>
              </w:rPr>
            </w:pPr>
          </w:p>
        </w:tc>
      </w:tr>
    </w:tbl>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（三）按年度开展满意度测评，分日常测评与年终测评。年度测评分值满分100分，其中日常测评30分，年终测评70分。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年度测评得分=日常测评得分*30％+年终测评得分*70％。</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年度满意度=年度得分/100*100％。</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日常测评。</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甲方定期或不定期对乙方就项目运营设备完好率、收费价格执行、师生投诉、应急响应、是否违规经营等方面进行用户满意度调查。依照《江苏师范大学汽车充电服务满意度评分标准》评分。计为日常测评得分。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年终测评。依照《江苏师范大学汽车充电服务满意度评分标准》评分，计为年终测评得分。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（四）考核。年度考核满意度低于85%，甲方扣收乙方 2000 元违约金（从乙方履约保证金中扣除。）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如乙方擅自提高服务价格，属于乙方违约。每发生一次，甲方从乙方履约保证金中扣收违约金 5000 元。</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六、合同履约</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在本合同签订前，乙方应向甲方缴存1万元履约保证金。合同正常履约期满，一次性等额无息退还。如因乙方违约或乙方其他原因导致其履约保证金被扣减，合同期满后仅退还其剩余部分。如合同期内履约保证金不足 1 万元，乙方应在 15 日历天内补足。</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（二）如一方严重违约，致使另一方合同目的不能实现，守约方可以单方面解除合</w:t>
      </w:r>
      <w:r>
        <w:rPr>
          <w:rFonts w:ascii="宋体" w:eastAsia="宋体" w:hAnsi="宋体" w:cs="宋体" w:hint="eastAsia"/>
          <w:sz w:val="24"/>
          <w:szCs w:val="24"/>
        </w:rPr>
        <w:lastRenderedPageBreak/>
        <w:t xml:space="preserve">同，并要求违约方承担相应的经济损失及造成的其它违约责任。 </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 xml:space="preserve">七、合同变更、解除与终止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（一）经双方协商一致后，可以书面形式解除合同。</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（二）合同期内，发生下列情况之一的，将视为乙方放弃本项所有权及经营权。</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1.乙方无法定或约定事由提前解除合同。</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2.乙方配置设备达不到充电技术标准要求，且超过 10 天仍未达到充电技术标准。或乙方擅自将原配置设备转让、变卖、抵押给甲方以外任何第三人。或乙方擅自拆除、毁坏和转移原配置设备。</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（三）乙方转包或停业。</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（四）乙方不服从甲方管理，严重影响师生正常生活或教学秩序。</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（五）乙方没有使用合同约定收款方式收取营业款达3次。</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（六）或擅自提高服务价格达3 次。</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（七）或连续两年度服务满意度不足 85%。</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（八）乙方未按合同要求在规定时限内补足履约保证金。</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由于乙方上述原因导致本合同提前终止，甲方有权无偿接收乙方在甲方投资的全部设施设备的所有权、经营权，其履约保证金不退还。 </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 xml:space="preserve">八、争议解决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（一）本合同执行过程中发生的任何争议，双方应协商解决。协商不成，可向甲方所在地有管辖权的人民法院起诉。</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（二）如发生诉讼，在诉讼过程中，合同中除双方有争议的部分外，其他条款仍应继续履行。</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（三）对本项乙方不履约，致使甲方无法使用充电桩。甲方有权解除合同，乙方应向甲方支付违约金、赔偿违约损失，且乙方履约保证金不退还。</w:t>
      </w:r>
    </w:p>
    <w:p w:rsidR="00460DE8" w:rsidRDefault="00523B88">
      <w:pPr>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 xml:space="preserve">九、其他约定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（一）本合同一式六份，甲方执四份，乙方执二份。经双方法定代表人或授权代理人签名盖章后生效。</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（二）本项目磋商文件、乙方的投标文件、服务承诺及甲方的考核文件，均为本合同组成部分，与本合同具有同等效力。</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（三）未尽事宜，遵照《中华人民共和国民法典》相关规定执行。 </w:t>
      </w: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lastRenderedPageBreak/>
        <w:t xml:space="preserve">附件：项目设备验收清单 </w:t>
      </w:r>
    </w:p>
    <w:p w:rsidR="00460DE8" w:rsidRDefault="00460DE8">
      <w:pPr>
        <w:spacing w:line="360" w:lineRule="auto"/>
        <w:ind w:firstLineChars="200" w:firstLine="480"/>
        <w:rPr>
          <w:rFonts w:ascii="宋体" w:eastAsia="宋体" w:hAnsi="宋体" w:cs="宋体"/>
          <w:sz w:val="24"/>
          <w:szCs w:val="24"/>
        </w:rPr>
      </w:pPr>
    </w:p>
    <w:p w:rsidR="00460DE8" w:rsidRDefault="00460DE8">
      <w:pPr>
        <w:spacing w:line="360" w:lineRule="auto"/>
        <w:ind w:firstLineChars="200" w:firstLine="480"/>
        <w:rPr>
          <w:rFonts w:ascii="宋体" w:eastAsia="宋体" w:hAnsi="宋体" w:cs="宋体"/>
          <w:sz w:val="24"/>
          <w:szCs w:val="24"/>
        </w:rPr>
      </w:pP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甲方（盖章）：             乙方（盖章）：</w:t>
      </w: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代表人（签名）：           代表人（签名）： </w:t>
      </w: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开户行：                  开户行： </w:t>
      </w: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账号：                    账号： </w:t>
      </w: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电话：                    电话： </w:t>
      </w:r>
    </w:p>
    <w:p w:rsidR="00460DE8" w:rsidRDefault="00460DE8">
      <w:pPr>
        <w:spacing w:line="360" w:lineRule="auto"/>
        <w:ind w:firstLineChars="200" w:firstLine="480"/>
        <w:rPr>
          <w:rFonts w:ascii="宋体" w:eastAsia="宋体" w:hAnsi="宋体" w:cs="宋体"/>
          <w:sz w:val="24"/>
          <w:szCs w:val="24"/>
        </w:rPr>
      </w:pP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时间： 年 月  日          时间： 年 月 日 </w:t>
      </w: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 xml:space="preserve">附件                 </w:t>
      </w:r>
    </w:p>
    <w:p w:rsidR="00460DE8" w:rsidRDefault="00523B88">
      <w:pPr>
        <w:spacing w:line="360" w:lineRule="auto"/>
        <w:jc w:val="center"/>
        <w:rPr>
          <w:rFonts w:ascii="宋体" w:eastAsia="宋体" w:hAnsi="宋体" w:cs="宋体"/>
          <w:b/>
          <w:color w:val="000000"/>
          <w:sz w:val="36"/>
          <w:szCs w:val="36"/>
        </w:rPr>
      </w:pPr>
      <w:r>
        <w:rPr>
          <w:rFonts w:ascii="宋体" w:eastAsia="宋体" w:hAnsi="宋体" w:cs="宋体" w:hint="eastAsia"/>
          <w:b/>
          <w:color w:val="000000"/>
          <w:sz w:val="36"/>
          <w:szCs w:val="36"/>
        </w:rPr>
        <w:lastRenderedPageBreak/>
        <w:t>设施设备验收清单</w:t>
      </w:r>
    </w:p>
    <w:p w:rsidR="00460DE8" w:rsidRDefault="00460DE8">
      <w:pPr>
        <w:widowControl/>
        <w:spacing w:after="3" w:line="259" w:lineRule="auto"/>
        <w:ind w:left="-4" w:right="1728"/>
        <w:jc w:val="left"/>
        <w:rPr>
          <w:rFonts w:ascii="宋体" w:eastAsia="宋体" w:hAnsi="宋体" w:cs="宋体"/>
          <w:b/>
          <w:color w:val="000000"/>
          <w:sz w:val="24"/>
          <w:szCs w:val="24"/>
        </w:rPr>
      </w:pPr>
    </w:p>
    <w:p w:rsidR="00460DE8" w:rsidRDefault="00523B88">
      <w:pPr>
        <w:widowControl/>
        <w:spacing w:after="3" w:line="259" w:lineRule="auto"/>
        <w:ind w:left="-4" w:right="1728"/>
        <w:jc w:val="left"/>
        <w:rPr>
          <w:rFonts w:ascii="宋体" w:eastAsia="宋体" w:hAnsi="宋体" w:cs="宋体"/>
          <w:b/>
          <w:color w:val="000000"/>
          <w:sz w:val="24"/>
          <w:szCs w:val="24"/>
        </w:rPr>
      </w:pPr>
      <w:r>
        <w:rPr>
          <w:rFonts w:ascii="宋体" w:eastAsia="宋体" w:hAnsi="宋体" w:cs="宋体" w:hint="eastAsia"/>
          <w:b/>
          <w:color w:val="000000"/>
          <w:sz w:val="24"/>
          <w:szCs w:val="24"/>
        </w:rPr>
        <w:t>项目名称：江苏师范大学汽车充电桩安装安装与运营服务</w:t>
      </w:r>
    </w:p>
    <w:tbl>
      <w:tblPr>
        <w:tblStyle w:val="TableGrid"/>
        <w:tblW w:w="8858" w:type="dxa"/>
        <w:tblInd w:w="-97" w:type="dxa"/>
        <w:tblCellMar>
          <w:top w:w="86" w:type="dxa"/>
          <w:left w:w="108" w:type="dxa"/>
          <w:right w:w="36" w:type="dxa"/>
        </w:tblCellMar>
        <w:tblLook w:val="04A0" w:firstRow="1" w:lastRow="0" w:firstColumn="1" w:lastColumn="0" w:noHBand="0" w:noVBand="1"/>
      </w:tblPr>
      <w:tblGrid>
        <w:gridCol w:w="704"/>
        <w:gridCol w:w="2477"/>
        <w:gridCol w:w="1752"/>
        <w:gridCol w:w="1351"/>
        <w:gridCol w:w="1605"/>
        <w:gridCol w:w="969"/>
      </w:tblGrid>
      <w:tr w:rsidR="00460DE8">
        <w:trPr>
          <w:trHeight w:val="689"/>
        </w:trPr>
        <w:tc>
          <w:tcPr>
            <w:tcW w:w="704" w:type="dxa"/>
            <w:tcBorders>
              <w:top w:val="single" w:sz="4" w:space="0" w:color="000000"/>
              <w:left w:val="single" w:sz="4" w:space="0" w:color="000000"/>
              <w:bottom w:val="single" w:sz="4" w:space="0" w:color="000000"/>
              <w:right w:val="single" w:sz="4" w:space="0" w:color="000000"/>
            </w:tcBorders>
            <w:vAlign w:val="center"/>
          </w:tcPr>
          <w:p w:rsidR="00460DE8" w:rsidRDefault="00523B88">
            <w:pPr>
              <w:widowControl/>
              <w:spacing w:line="259" w:lineRule="auto"/>
              <w:ind w:left="31"/>
              <w:rPr>
                <w:rFonts w:ascii="宋体" w:eastAsia="宋体" w:hAnsi="宋体" w:cs="宋体"/>
                <w:b/>
                <w:color w:val="000000"/>
                <w:sz w:val="24"/>
                <w:szCs w:val="24"/>
              </w:rPr>
            </w:pPr>
            <w:r>
              <w:rPr>
                <w:rFonts w:ascii="宋体" w:eastAsia="宋体" w:hAnsi="宋体" w:cs="宋体" w:hint="eastAsia"/>
                <w:b/>
                <w:color w:val="000000"/>
                <w:sz w:val="24"/>
                <w:szCs w:val="24"/>
              </w:rPr>
              <w:t xml:space="preserve">序号 </w:t>
            </w:r>
          </w:p>
        </w:tc>
        <w:tc>
          <w:tcPr>
            <w:tcW w:w="2477" w:type="dxa"/>
            <w:tcBorders>
              <w:top w:val="single" w:sz="4" w:space="0" w:color="000000"/>
              <w:left w:val="single" w:sz="4" w:space="0" w:color="000000"/>
              <w:bottom w:val="single" w:sz="4" w:space="0" w:color="000000"/>
              <w:right w:val="single" w:sz="4" w:space="0" w:color="000000"/>
            </w:tcBorders>
            <w:vAlign w:val="center"/>
          </w:tcPr>
          <w:p w:rsidR="00460DE8" w:rsidRDefault="00523B88">
            <w:pPr>
              <w:widowControl/>
              <w:spacing w:line="259" w:lineRule="auto"/>
              <w:ind w:right="73"/>
              <w:jc w:val="center"/>
              <w:rPr>
                <w:rFonts w:ascii="宋体" w:eastAsia="宋体" w:hAnsi="宋体" w:cs="宋体"/>
                <w:b/>
                <w:color w:val="000000"/>
                <w:sz w:val="24"/>
                <w:szCs w:val="24"/>
              </w:rPr>
            </w:pPr>
            <w:r>
              <w:rPr>
                <w:rFonts w:ascii="宋体" w:eastAsia="宋体" w:hAnsi="宋体" w:cs="宋体" w:hint="eastAsia"/>
                <w:b/>
                <w:color w:val="000000"/>
                <w:sz w:val="24"/>
                <w:szCs w:val="24"/>
              </w:rPr>
              <w:t xml:space="preserve">安装位置 </w:t>
            </w:r>
          </w:p>
        </w:tc>
        <w:tc>
          <w:tcPr>
            <w:tcW w:w="1752" w:type="dxa"/>
            <w:tcBorders>
              <w:top w:val="single" w:sz="4" w:space="0" w:color="000000"/>
              <w:left w:val="single" w:sz="4" w:space="0" w:color="000000"/>
              <w:bottom w:val="single" w:sz="4" w:space="0" w:color="000000"/>
              <w:right w:val="single" w:sz="4" w:space="0" w:color="000000"/>
            </w:tcBorders>
            <w:vAlign w:val="center"/>
          </w:tcPr>
          <w:p w:rsidR="00460DE8" w:rsidRDefault="00523B88">
            <w:pPr>
              <w:widowControl/>
              <w:spacing w:line="259" w:lineRule="auto"/>
              <w:ind w:right="72"/>
              <w:jc w:val="center"/>
              <w:rPr>
                <w:rFonts w:ascii="宋体" w:eastAsia="宋体" w:hAnsi="宋体" w:cs="宋体"/>
                <w:b/>
                <w:color w:val="000000"/>
                <w:sz w:val="24"/>
                <w:szCs w:val="24"/>
              </w:rPr>
            </w:pPr>
            <w:r>
              <w:rPr>
                <w:rFonts w:ascii="宋体" w:eastAsia="宋体" w:hAnsi="宋体" w:cs="宋体" w:hint="eastAsia"/>
                <w:b/>
                <w:color w:val="000000"/>
                <w:sz w:val="24"/>
                <w:szCs w:val="24"/>
              </w:rPr>
              <w:t>设备规格型号</w:t>
            </w:r>
          </w:p>
        </w:tc>
        <w:tc>
          <w:tcPr>
            <w:tcW w:w="1351" w:type="dxa"/>
            <w:tcBorders>
              <w:top w:val="single" w:sz="4" w:space="0" w:color="000000"/>
              <w:left w:val="single" w:sz="4" w:space="0" w:color="000000"/>
              <w:bottom w:val="single" w:sz="4" w:space="0" w:color="000000"/>
              <w:right w:val="single" w:sz="4" w:space="0" w:color="000000"/>
            </w:tcBorders>
            <w:vAlign w:val="center"/>
          </w:tcPr>
          <w:p w:rsidR="00460DE8" w:rsidRDefault="00523B88">
            <w:pPr>
              <w:widowControl/>
              <w:spacing w:line="259" w:lineRule="auto"/>
              <w:ind w:right="74"/>
              <w:jc w:val="center"/>
              <w:rPr>
                <w:rFonts w:ascii="宋体" w:eastAsia="宋体" w:hAnsi="宋体" w:cs="宋体"/>
                <w:b/>
                <w:color w:val="000000"/>
                <w:sz w:val="24"/>
                <w:szCs w:val="24"/>
              </w:rPr>
            </w:pPr>
            <w:r>
              <w:rPr>
                <w:rFonts w:ascii="宋体" w:eastAsia="宋体" w:hAnsi="宋体" w:cs="宋体" w:hint="eastAsia"/>
                <w:b/>
                <w:color w:val="000000"/>
                <w:sz w:val="24"/>
                <w:szCs w:val="24"/>
              </w:rPr>
              <w:t xml:space="preserve">数量 </w:t>
            </w:r>
          </w:p>
        </w:tc>
        <w:tc>
          <w:tcPr>
            <w:tcW w:w="1605" w:type="dxa"/>
            <w:tcBorders>
              <w:top w:val="single" w:sz="4" w:space="0" w:color="000000"/>
              <w:left w:val="single" w:sz="4" w:space="0" w:color="000000"/>
              <w:bottom w:val="single" w:sz="4" w:space="0" w:color="000000"/>
              <w:right w:val="single" w:sz="4" w:space="0" w:color="000000"/>
            </w:tcBorders>
            <w:vAlign w:val="center"/>
          </w:tcPr>
          <w:p w:rsidR="00460DE8" w:rsidRDefault="00523B88">
            <w:pPr>
              <w:widowControl/>
              <w:spacing w:line="259"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 xml:space="preserve">充电端口数量 </w:t>
            </w:r>
          </w:p>
        </w:tc>
        <w:tc>
          <w:tcPr>
            <w:tcW w:w="969" w:type="dxa"/>
            <w:tcBorders>
              <w:top w:val="single" w:sz="4" w:space="0" w:color="000000"/>
              <w:left w:val="single" w:sz="4" w:space="0" w:color="000000"/>
              <w:bottom w:val="single" w:sz="4" w:space="0" w:color="000000"/>
              <w:right w:val="single" w:sz="4" w:space="0" w:color="000000"/>
            </w:tcBorders>
            <w:vAlign w:val="center"/>
          </w:tcPr>
          <w:p w:rsidR="00460DE8" w:rsidRDefault="00523B88">
            <w:pPr>
              <w:widowControl/>
              <w:spacing w:line="259" w:lineRule="auto"/>
              <w:ind w:right="74"/>
              <w:jc w:val="center"/>
              <w:rPr>
                <w:rFonts w:ascii="宋体" w:eastAsia="宋体" w:hAnsi="宋体" w:cs="宋体"/>
                <w:b/>
                <w:color w:val="000000"/>
                <w:sz w:val="24"/>
                <w:szCs w:val="24"/>
              </w:rPr>
            </w:pPr>
            <w:r>
              <w:rPr>
                <w:rFonts w:ascii="宋体" w:eastAsia="宋体" w:hAnsi="宋体" w:cs="宋体" w:hint="eastAsia"/>
                <w:b/>
                <w:color w:val="000000"/>
                <w:sz w:val="24"/>
                <w:szCs w:val="24"/>
              </w:rPr>
              <w:t xml:space="preserve">备注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6"/>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398"/>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398"/>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398"/>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5"/>
        </w:trPr>
        <w:tc>
          <w:tcPr>
            <w:tcW w:w="704"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1351"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1605"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969"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r>
      <w:tr w:rsidR="00460DE8">
        <w:trPr>
          <w:trHeight w:val="416"/>
        </w:trPr>
        <w:tc>
          <w:tcPr>
            <w:tcW w:w="704"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2477"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1605"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tcPr>
          <w:p w:rsidR="00460DE8" w:rsidRDefault="00523B88">
            <w:pPr>
              <w:widowControl/>
              <w:spacing w:line="259" w:lineRule="auto"/>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460DE8">
        <w:trPr>
          <w:trHeight w:val="416"/>
        </w:trPr>
        <w:tc>
          <w:tcPr>
            <w:tcW w:w="704"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1351"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1605"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c>
          <w:tcPr>
            <w:tcW w:w="969" w:type="dxa"/>
            <w:tcBorders>
              <w:top w:val="single" w:sz="4" w:space="0" w:color="000000"/>
              <w:left w:val="single" w:sz="4" w:space="0" w:color="000000"/>
              <w:bottom w:val="single" w:sz="4" w:space="0" w:color="000000"/>
              <w:right w:val="single" w:sz="4" w:space="0" w:color="000000"/>
            </w:tcBorders>
          </w:tcPr>
          <w:p w:rsidR="00460DE8" w:rsidRDefault="00460DE8">
            <w:pPr>
              <w:widowControl/>
              <w:spacing w:line="259" w:lineRule="auto"/>
              <w:jc w:val="left"/>
              <w:rPr>
                <w:rFonts w:ascii="宋体" w:eastAsia="宋体" w:hAnsi="宋体" w:cs="宋体"/>
                <w:color w:val="000000"/>
                <w:sz w:val="24"/>
                <w:szCs w:val="24"/>
              </w:rPr>
            </w:pPr>
          </w:p>
        </w:tc>
      </w:tr>
    </w:tbl>
    <w:p w:rsidR="00460DE8" w:rsidRDefault="00460DE8">
      <w:pPr>
        <w:widowControl/>
        <w:spacing w:after="3" w:line="259" w:lineRule="auto"/>
        <w:ind w:left="6" w:hanging="10"/>
        <w:jc w:val="left"/>
        <w:rPr>
          <w:rFonts w:ascii="宋体" w:eastAsia="宋体" w:hAnsi="宋体" w:cs="宋体"/>
          <w:color w:val="000000"/>
          <w:sz w:val="24"/>
          <w:szCs w:val="24"/>
        </w:rPr>
      </w:pPr>
    </w:p>
    <w:p w:rsidR="00460DE8" w:rsidRDefault="00523B88">
      <w:pPr>
        <w:widowControl/>
        <w:spacing w:after="3" w:line="259" w:lineRule="auto"/>
        <w:ind w:left="6" w:hanging="1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甲方验收人签名：                              乙方负责人签名： </w:t>
      </w:r>
    </w:p>
    <w:p w:rsidR="00460DE8" w:rsidRDefault="00523B88">
      <w:pPr>
        <w:widowControl/>
        <w:spacing w:after="134" w:line="259" w:lineRule="auto"/>
        <w:ind w:left="11"/>
        <w:jc w:val="left"/>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rsidR="00460DE8" w:rsidRDefault="00460DE8">
      <w:pPr>
        <w:widowControl/>
        <w:spacing w:after="134" w:line="259" w:lineRule="auto"/>
        <w:ind w:left="11"/>
        <w:jc w:val="left"/>
        <w:rPr>
          <w:rFonts w:ascii="宋体" w:eastAsia="宋体" w:hAnsi="宋体" w:cs="宋体"/>
          <w:sz w:val="24"/>
          <w:szCs w:val="24"/>
        </w:rPr>
      </w:pPr>
    </w:p>
    <w:p w:rsidR="00460DE8" w:rsidRDefault="00523B88">
      <w:pPr>
        <w:spacing w:line="360" w:lineRule="auto"/>
        <w:ind w:firstLineChars="2300" w:firstLine="5520"/>
        <w:rPr>
          <w:rFonts w:ascii="宋体" w:eastAsia="宋体" w:hAnsi="宋体" w:cs="宋体"/>
          <w:sz w:val="24"/>
          <w:szCs w:val="24"/>
        </w:rPr>
      </w:pPr>
      <w:r>
        <w:rPr>
          <w:rFonts w:ascii="宋体" w:eastAsia="宋体" w:hAnsi="宋体" w:cs="宋体" w:hint="eastAsia"/>
          <w:sz w:val="24"/>
          <w:szCs w:val="24"/>
        </w:rPr>
        <w:t>验收时间：</w:t>
      </w:r>
    </w:p>
    <w:p w:rsidR="00460DE8" w:rsidRDefault="00460DE8">
      <w:pPr>
        <w:spacing w:line="360" w:lineRule="auto"/>
        <w:rPr>
          <w:rFonts w:ascii="宋体" w:eastAsia="宋体" w:hAnsi="宋体" w:cs="宋体"/>
          <w:sz w:val="24"/>
          <w:szCs w:val="24"/>
        </w:rPr>
      </w:pPr>
    </w:p>
    <w:p w:rsidR="00460DE8" w:rsidRDefault="00460DE8">
      <w:pPr>
        <w:spacing w:line="360" w:lineRule="auto"/>
        <w:rPr>
          <w:rFonts w:ascii="宋体" w:eastAsia="宋体" w:hAnsi="宋体" w:cs="宋体"/>
          <w:sz w:val="24"/>
          <w:szCs w:val="24"/>
        </w:rPr>
      </w:pPr>
    </w:p>
    <w:p w:rsidR="00460DE8" w:rsidRDefault="00523B88">
      <w:pPr>
        <w:jc w:val="center"/>
        <w:rPr>
          <w:rFonts w:ascii="宋体" w:eastAsia="宋体" w:hAnsi="宋体" w:cs="宋体"/>
          <w:b/>
          <w:sz w:val="44"/>
          <w:szCs w:val="44"/>
        </w:rPr>
      </w:pPr>
      <w:r>
        <w:rPr>
          <w:rFonts w:ascii="宋体" w:eastAsia="宋体" w:hAnsi="宋体" w:cs="宋体" w:hint="eastAsia"/>
          <w:b/>
          <w:sz w:val="44"/>
          <w:szCs w:val="44"/>
        </w:rPr>
        <w:lastRenderedPageBreak/>
        <w:t>第四章 项目需求</w:t>
      </w:r>
    </w:p>
    <w:p w:rsidR="00460DE8" w:rsidRDefault="00460DE8">
      <w:pPr>
        <w:rPr>
          <w:rFonts w:ascii="宋体" w:eastAsia="宋体" w:hAnsi="宋体" w:cs="宋体"/>
          <w:sz w:val="28"/>
          <w:szCs w:val="28"/>
        </w:rPr>
      </w:pP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 xml:space="preserve">一、 项目建设计划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1.名称：江苏师范大学汽车充电桩安装与运营服务</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2.地点：甲方泉山校区院内两处安装汽车充电桩，一处整合原甲方已安装的4套交流慢充充电桩。</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一为泉山校区分析测试中心大楼（教21号楼）南侧，安装1台 60KW 直流快充充电桩和6台 7KW 交流慢充充电桩。</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二为泉山校区西教11号楼北停车场内安装1 台 60KW 直流快充充电桩和6台 7KW 交流慢充充电桩。两处均要求预留后期拓展接口和拓展后的正常运行条件。</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一处整合4套慢充交流充电桩，7KW，立柱式，已在使用。</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3.合作模式：</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 xml:space="preserve">特别提醒：本项仅对在校车辆提供充电服务，不面向校外车辆进校充电。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按照本项招标条件和乙方中标条件，甲方提供安装场地和电力，保障乙方进校经营。乙方自筹资金、自行设计、自行建设、自主经营。</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乙方负责本项充电桩建设方案的设计、办理项目设计方案落地（含属地政策性审批）、施工条件准备、电源接入施工、场地施工、设备采购与安装、各类标识安装、施工场地清理与恢复、垃圾清运、项目验收和项目运行（含必须取得的各种政策性许可。）</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在甲乙双方约定时间开始运行、服务。在合同有效期内负责汽车充电桩的日常维修、维护和安全运行管理，负责维护充电系统平台的平稳运行，及时处理充电用户的合理诉求，保障校园内师生电动汽车的充电需求。</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（3）乙方保障合同期内本项的经营投资按时到位，正常开展安全运行管理、设施设备管理、工作人员管理。甲方保障按磋商文件规定落实招标责任，按时提供配电电力接口和充电设施设备安装场地。</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4）甲方按其现行校内服务电费标准向乙方收取本项运行产生电费。如属地国家电网电费标准或关联的法律法规发生变化，导致甲方校内服务电费标准发生变化，甲方将按新的校内服务电费标准向乙方收取本项运行产生的电费。</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（5）合同期内，乙方按照**元/KWH 向师生收取充电费用。如甲方校内服务电费标准发生变化，乙方充电服务电费标准将作适当调整。</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二、项目建设与合同期限</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1.项目建设。</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本项合同签署生效日起，25日历天内（2023年</w:t>
      </w:r>
      <w:r>
        <w:rPr>
          <w:rFonts w:ascii="宋体" w:eastAsia="宋体" w:hAnsi="宋体" w:cs="宋体" w:hint="eastAsia"/>
          <w:sz w:val="24"/>
          <w:szCs w:val="24"/>
          <w:u w:val="single"/>
        </w:rPr>
        <w:t xml:space="preserve">   月   日</w:t>
      </w:r>
      <w:r>
        <w:rPr>
          <w:rFonts w:ascii="宋体" w:eastAsia="宋体" w:hAnsi="宋体" w:cs="宋体" w:hint="eastAsia"/>
          <w:sz w:val="24"/>
          <w:szCs w:val="24"/>
        </w:rPr>
        <w:t>前）乙方必须完成竣工验收、设施设备调试合格、运行许可办理、清场(含保洁、施工设施设备及施工人员退至校外)，电力到站、设备运行上线等工作，达到随时可投入使用状态。若乙方延期，按每延期 1 天 1000 元标准向甲方支付违约金，甲方有权从乙方履约保证金中扣除。</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本项目不得转包，乙方派出的项目负责人必须具有合法从事本项工作的相应资格，具有丰富管理经验，未经甲方书面同意不得中途换人。</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2.合同期限</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（1）首期3年。自2023年</w:t>
      </w:r>
      <w:r>
        <w:rPr>
          <w:rFonts w:ascii="宋体" w:eastAsia="宋体" w:hAnsi="宋体" w:cs="宋体" w:hint="eastAsia"/>
          <w:sz w:val="24"/>
          <w:szCs w:val="24"/>
          <w:u w:val="single"/>
        </w:rPr>
        <w:t xml:space="preserve">    月    </w:t>
      </w:r>
      <w:r>
        <w:rPr>
          <w:rFonts w:ascii="宋体" w:eastAsia="宋体" w:hAnsi="宋体" w:cs="宋体" w:hint="eastAsia"/>
          <w:sz w:val="24"/>
          <w:szCs w:val="24"/>
        </w:rPr>
        <w:t>日起至 20</w:t>
      </w:r>
      <w:r>
        <w:rPr>
          <w:rFonts w:ascii="宋体" w:eastAsia="宋体" w:hAnsi="宋体" w:cs="宋体" w:hint="eastAsia"/>
          <w:sz w:val="24"/>
          <w:szCs w:val="24"/>
          <w:u w:val="single"/>
        </w:rPr>
        <w:t xml:space="preserve">    年   月   </w:t>
      </w:r>
      <w:r>
        <w:rPr>
          <w:rFonts w:ascii="宋体" w:eastAsia="宋体" w:hAnsi="宋体" w:cs="宋体" w:hint="eastAsia"/>
          <w:sz w:val="24"/>
          <w:szCs w:val="24"/>
        </w:rPr>
        <w:t>日止。三年合同期满后考核合格，可按原合同条件续签2年。</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乙方不得因其城市布点调整、师生人数减少、寒暑假或其经营情况变化等因素调整合同期限。</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合同期限内，如遇甲方校园建设或规划调整，乙方需按甲方要求将本项充电设备</w:t>
      </w:r>
      <w:r>
        <w:rPr>
          <w:rFonts w:ascii="宋体" w:eastAsia="宋体" w:hAnsi="宋体" w:cs="宋体" w:hint="eastAsia"/>
          <w:sz w:val="24"/>
          <w:szCs w:val="24"/>
        </w:rPr>
        <w:lastRenderedPageBreak/>
        <w:t xml:space="preserve">移至甲方确定的新地点供师生继续使用，直至合同期满，由此发生的费用由甲方承担。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合同期满15日内，乙方应及时办理评估是否延长合同周期。</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如不再续延合同，应及时结清本项电费和系统平台内费用、办结系统平台用户变更手续。否则甲方不再履行对乙方提供用电服务义务，乙方必须承担由此给甲方造成的全部损失。</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合同期满，本项终止。项内全部设施设备依据本项招标条件将无偿转让我校、归我校所有。</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二、项目建设要求</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（一）设计方案</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1.乙方应按本项磋商文件规定的地点和甲方要求，按其中标方案定点、定标、足额建设，符合我国法律法规规定、达到行业技术标准。</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2.乙方须保证充电设施设备设计合规、布局合理、技术达标。充电桩分布均匀，排列整齐，色泽一致，目视美观。</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3.方案设计应涵盖电力布线、场地建设、充电桩安装和充电营运信息管理平台及安全监管系统。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4.设计方案落地要依场地实际情况最大化优化，不能影响周边道路交通，尽量减少对周边环境的影响。需采取必要的防噪及屏蔽防护，尽力避免充电站噪音及电磁扰民。</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5.可满足多车型充电需求。充电桩具备防雨，防漏电功能。</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6.乙方施工图应与甲方共同审定，保障与中标方案一致。施工结束后乙方应及时将最终线路图交由甲方存档。</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（二）施工管理</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1.遵守我国现行法律法规，遵守行业技术标准，遵守我校校内施工管理规定，严格按照本项设计方案和施工图施工。</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乙方必须能够管控进校施工单位，进校施工单位应具有包含本项施工内容的施工资质，项目负责人应具备有效、与本项相匹配的技术资格，组建有专门的施工、安装技术队伍。施工管理制度健全，组织结构齐备，。</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施工现场标志齐全、醒目，配有水马围挡。带电作业区有醒目警示标志。按工序施工，施工场地整齐有序，施工垃圾清理、外运及时，不污染周边环境。加强施工管控，不影响甲方正常工作、教学秩序。隐蔽工程施工应有甲方参与检验，合格后方可进行下道工序。</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4.施工前乙方应按甲方规定办理好施工用水用电（停水停电）用气、通信及出入校园等手续，费用由乙方自行承担。</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5.施工前乙方应做好施工现场及施工条件勘验，掌握施工现场实际情况，避免施工损坏现场及其周边原有管道、线路、设施设备（如有损坏，须按甲方规定及时修复，并赔偿因此造成的损失）。</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6.乙方必须加强施工安全管理，配备专门的安全员、技术员，安全员、专业技术人员均须持有效证件上岗。</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自乙方参与本项招投标，取得合同资格进场施工、完成建设、取电运行经营，直至合同周期结束，期间发生的所有安全责任均由乙方承担，甲方不承担由于乙方责任造成的任何损失。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7.本项施工材料和配置的设备，其质量、型号、规格必须符合国家标准，并必须对照充电桩满负荷运行导致的对材料、设备技术指标的要求，留有足额余量。</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8.为确保充电场地和充电安全，本项设备安装应加设两级漏电保护，充电桩及其配套设备、电缆必须具备足够防水等级，充电场地应充分考虑场地排水（考量雨季或暴雨可能）。</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lastRenderedPageBreak/>
        <w:t>9.甲方应提供良好的安装调试环境，负责本项建设进度、建设质量、实施内容和合同执行情况的监督检查，协助乙方办理为保证项目顺利建设和正常运营所需的其他必要事项。</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甲方在充电桩电源接入配电房处安装独立电表。乙方应予配合，并保证在电表与充电桩之间不安装任何无关设备。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（三）设施设备配置</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1.本项配置的设施设备必须是与乙方中标文件所列设施设备一致的合格、全新设备。并在竣工验收合格后，按配置设施设备验收清单（详见附件 1）由甲乙双方签署确认，作为本合同附件。</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2.本项充电桩与甲方配电室之间的供电电缆，其技术性能可足额满足本项满负荷运行的全部技术要求。</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3.合同期内乙方对原配置充电设施设备进行改造（含增加或减少充电桩数量），应经甲方书面同意，并保证不降低原设计的充电技术标准，由此产生费用由乙方承担。</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三、项目运行要求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（一）充电桩性能、功能要求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1.建成后的每处汽车充电桩均应运行平稳、安全有效，符合我国有关汽车充电桩的行业技术规范。</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2.充电桩数量与功能符合本项总量规划和建设要求，具有我国现行通用新能源汽车充电接口，直流快充、交流慢充均符合本项招标要求，能应用能够满足正常充电要求。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3.设施设备维保</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（1）乙方应制定充电设施设备的维保计划，定期巡检、维护，安全操作，确保设施完好。</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（2）由于后期经书面同意的改造增加的充电桩或其他充电设备，应一并纳入年度设施设备维保计划，并定期维保。</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（二）信息管理平台要求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1.乙方应建有成熟的充电信息管理平台（或云平台），可实时监控充电桩运营情况、记录充电信息、发布安全报警提示等功能。</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2.“信息管理平台”涵盖我省我市的汽车充电桩布点。</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3.用户可通过 APP 或微信查看充电桩可用信息和其充电状态，在线订单、结算操作简便，易于识别。</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（三）日常人员配置要求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1.合同期内，乙方应足额配备有效的管理、维修、维护人员，并有制度保证所配人员遵守甲方相关管理规定，服从甲方监督。</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2.乙方由于本项派驻员工，系乙方自行聘任，与甲方不构成任何用工关系。期间必须严格遵照我国《劳动法》、《劳动合同法》等相关法律法规为其办理用工手续。</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乙方在甲方校内经营期间，从事与本项关联工作的各类员工必须持有身份证、工作证和健康证，其各类证件须经甲方审核后留存复印件，并按甲方规定办理进校工作手续。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3.乙方由于常规巡检或应急处置派驻、进校工作的各类人员，可以与甲方沟通后先行进校，及时补办有关手续。</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（四）运行服务要求</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1.乙方应在充电服务场所张贴售后服务联系信息（或在充电APP内置诉求处理信息），每个充电桩上应公示安全警示、使用说明（使用流程图）和报修电话、服务价格表，公示方式明显、清晰、牢固。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2.费用处理。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（1）甲方按校内服务电价提供电源。乙方应按时与甲方结算充电桩使用电费，不得以高于本合同约定的充电价格提供充电服务。</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（2）信息管理平台未能及时结算的充电订单，应尽快与用户取得联系，明确解决时间、办法。</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（3）合同期内，与履行合同相关的税、费，均由乙方负责承担。</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3.诉求处理：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（1）对充电用户的诉求、甲方的监管要求，应及时通过人工或信息管理平台对接、处理、反馈。由于未妥善解决造成不良影响、构成乙方违约的，甲方有权从乙方履约保证金中按 100 元/次标准扣收违约金。</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（2）由于乙方配置的设备故障，连续超过 3 天无法提供充电服务的，甲方有权按日均营业额的 1%从乙方履约保证金中扣收违约金。 </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4.乙方不得增加与充电无关的经营项目。</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（四）安全管理</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1.本项建立的充电设施设备，由乙方负责管理、由乙方承但管理责任。</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由于充电设施设备或充电运行发生的安全、管理责任事故，如发生包括并不限于治安、消防、人身伤害、汽车损坏等，乙方承担全部责任。因此导致甲方受到损失的，也由乙方赔偿。甲方有权根据事故(件)的具体情况扣收部分或全部履约保证金，直至解除合同。</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2.乙方应设置专门的安全管理员，制定安全管理制度和责任追究制度，开展严格的安全巡检，建立齐备的安全管理档案。</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四、投标必须考虑的因素</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1.投标人自行勘察现场，自行了解本项的有关情况。</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lastRenderedPageBreak/>
        <w:t>投标人应充分勘察安装现场和电力配给情况，充分考虑项目建设（含工期）、验收、运营和各种属地政策性许可因素，全面规划本项投资与投入计划，全面考量各种成本（如方案设计与深化、场地施工与设备安装、材料（含配电室电源配给点到充电桩之间的供电电缆）辅材配给与配合、各种调试与验收、运营保障与运行管理、充电信息平台、项目监管及各类人力成本、合理利润等等），合理设计，理性投资。</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2.设计方案应与投资方案对应，投标方案中应包含投资总额、配置设施设备清单（含数量、单价）、充电信息平台（包含监管系统）的技术与成本描述（含升级维护）和投入的人力方案描述。</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3.技术要求</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（1）充电设备。符合我国现行技术规范和汽车充电设备最新技术标准。产品合格证、安装及使用说明、检测报告齐全。</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具备输入欠压、输入过压、输出短路、输出过压、输出过流、电池反接、 绝缘检测、通讯故障等保护功能。外部装有运行指示灯，能够实时显示充电状态。</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 xml:space="preserve">交流充电桩：立柱式 / 落地式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功率 ：7KW</w:t>
      </w:r>
    </w:p>
    <w:p w:rsidR="00460DE8" w:rsidRDefault="00523B88">
      <w:pPr>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 xml:space="preserve">防护等级：≥IP54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输入电压： AC 220V±15%；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输入模式：单相三线制；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工作频率： 45Hz~55Hz；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输出电压：AC 220V±15%；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输出电流： 0~32A；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工作环境温度：-20℃ ～ 50℃；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 xml:space="preserve">直流充电桩：落地式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功率：30KW/60KW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工作电压：AC 380V±15%；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输入模式：三相五线制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总谐波电流：≤5%(额定条件下，100%负载)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满载最大效率：95%</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防护等级：≥IP54</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保护特性：输入过欠压保护、输入过流保护、输出过压保护、输出过流保护、 过温保护、漏电保护、防雷保护、绝缘检测、电池反接保护等保护特性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输出电压范围：DC 150V~DC 1000V</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最大输出电流：DC 50A~200A（单枪）</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输出电流误差：电流≥30A，误差≤±1%；电流＜30A，误差≤±0.3A</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输出电压误差≤±0.5%</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工作环境温度-20℃～+50℃</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用户终端：用户可通过多种方式进入充电平台，支持移动端扫码支付等；</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4 \* GB3 </w:instrText>
      </w:r>
      <w:r>
        <w:rPr>
          <w:rFonts w:ascii="宋体" w:eastAsia="宋体" w:hAnsi="宋体" w:cs="宋体" w:hint="eastAsia"/>
          <w:sz w:val="24"/>
          <w:szCs w:val="24"/>
        </w:rPr>
        <w:fldChar w:fldCharType="separate"/>
      </w:r>
      <w:r>
        <w:rPr>
          <w:rFonts w:ascii="宋体" w:eastAsia="宋体" w:hAnsi="宋体" w:cs="宋体" w:hint="eastAsia"/>
          <w:sz w:val="24"/>
          <w:szCs w:val="24"/>
        </w:rPr>
        <w:t>④</w:t>
      </w:r>
      <w:r>
        <w:rPr>
          <w:rFonts w:ascii="宋体" w:eastAsia="宋体" w:hAnsi="宋体" w:cs="宋体" w:hint="eastAsia"/>
          <w:sz w:val="24"/>
          <w:szCs w:val="24"/>
        </w:rPr>
        <w:fldChar w:fldCharType="end"/>
      </w:r>
      <w:r>
        <w:rPr>
          <w:rFonts w:ascii="宋体" w:eastAsia="宋体" w:hAnsi="宋体" w:cs="宋体" w:hint="eastAsia"/>
          <w:sz w:val="24"/>
          <w:szCs w:val="24"/>
        </w:rPr>
        <w:t>产品执行技术标准：</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GB/T 20234.1-2015《电动汽车传导充电用连接装置第1部分：通用要求》。</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GB/T 20234.3-2015《电动汽车传导充电用连接装置第3部分： 直流充电接口》。</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GB/T 27930-2015《电动汽车非车载传导式充电机与电池管理系统之间的通信协议》</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（2）各类主材、辅材。质量合格，均为全新正品。</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（3）充电管理系统。</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充电管理系统必须是平台化管理的大数据架构系统。</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应在用户端能够查询到运行状态、充电时间、计费信息、故障提示等信息。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lastRenderedPageBreak/>
        <w:t>显示信息包括不限于充电用时、充电状态、订单总价等内容。</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充电结束后，余额即时自动退还或按充电金额自动扣费。</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支持远程断电，当手机软件内点击停止充电按钮，充电桩应停止供电。</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 xml:space="preserve">登录平台，可查看站点信息、设备信息、用户信息、设备在线状态、用电量、充电起止时间、消费情况、充电状态、结束类型等。平台需提供充电结束提醒服务，充电完成后，需向用户发送充电完成、及时挪车的提示信息。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计费要求：按KWH计费，断电后自动退费。</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4 \* GB3 </w:instrText>
      </w:r>
      <w:r>
        <w:rPr>
          <w:rFonts w:ascii="宋体" w:eastAsia="宋体" w:hAnsi="宋体" w:cs="宋体" w:hint="eastAsia"/>
          <w:sz w:val="24"/>
          <w:szCs w:val="24"/>
        </w:rPr>
        <w:fldChar w:fldCharType="separate"/>
      </w:r>
      <w:r>
        <w:rPr>
          <w:rFonts w:ascii="宋体" w:eastAsia="宋体" w:hAnsi="宋体" w:cs="宋体" w:hint="eastAsia"/>
          <w:sz w:val="24"/>
          <w:szCs w:val="24"/>
        </w:rPr>
        <w:t>④</w:t>
      </w:r>
      <w:r>
        <w:rPr>
          <w:rFonts w:ascii="宋体" w:eastAsia="宋体" w:hAnsi="宋体" w:cs="宋体" w:hint="eastAsia"/>
          <w:sz w:val="24"/>
          <w:szCs w:val="24"/>
        </w:rPr>
        <w:fldChar w:fldCharType="end"/>
      </w:r>
      <w:r>
        <w:rPr>
          <w:rFonts w:ascii="宋体" w:eastAsia="宋体" w:hAnsi="宋体" w:cs="宋体" w:hint="eastAsia"/>
          <w:sz w:val="24"/>
          <w:szCs w:val="24"/>
        </w:rPr>
        <w:t>远程控制：远程控制，对充电、断电、续充智能功能实现远程平台端及客户端控制。</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5 \* GB3 </w:instrText>
      </w:r>
      <w:r>
        <w:rPr>
          <w:rFonts w:ascii="宋体" w:eastAsia="宋体" w:hAnsi="宋体" w:cs="宋体" w:hint="eastAsia"/>
          <w:sz w:val="24"/>
          <w:szCs w:val="24"/>
        </w:rPr>
        <w:fldChar w:fldCharType="separate"/>
      </w:r>
      <w:r>
        <w:rPr>
          <w:rFonts w:ascii="宋体" w:eastAsia="宋体" w:hAnsi="宋体" w:cs="宋体" w:hint="eastAsia"/>
          <w:sz w:val="24"/>
          <w:szCs w:val="24"/>
        </w:rPr>
        <w:t>⑤</w:t>
      </w:r>
      <w:r>
        <w:rPr>
          <w:rFonts w:ascii="宋体" w:eastAsia="宋体" w:hAnsi="宋体" w:cs="宋体" w:hint="eastAsia"/>
          <w:sz w:val="24"/>
          <w:szCs w:val="24"/>
        </w:rPr>
        <w:fldChar w:fldCharType="end"/>
      </w:r>
      <w:r>
        <w:rPr>
          <w:rFonts w:ascii="宋体" w:eastAsia="宋体" w:hAnsi="宋体" w:cs="宋体" w:hint="eastAsia"/>
          <w:sz w:val="24"/>
          <w:szCs w:val="24"/>
        </w:rPr>
        <w:t>断电要求：当用户开始充电出现过载、过压、高温、漏电，充电桩具备检测功能，启动充电保护并执行自动断电程序，系统自动推送账单信息至客户端。</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6 \* GB3 </w:instrText>
      </w:r>
      <w:r>
        <w:rPr>
          <w:rFonts w:ascii="宋体" w:eastAsia="宋体" w:hAnsi="宋体" w:cs="宋体" w:hint="eastAsia"/>
          <w:sz w:val="24"/>
          <w:szCs w:val="24"/>
        </w:rPr>
        <w:fldChar w:fldCharType="separate"/>
      </w:r>
      <w:r>
        <w:rPr>
          <w:rFonts w:ascii="宋体" w:eastAsia="宋体" w:hAnsi="宋体" w:cs="宋体" w:hint="eastAsia"/>
          <w:sz w:val="24"/>
          <w:szCs w:val="24"/>
        </w:rPr>
        <w:t>⑥</w:t>
      </w:r>
      <w:r>
        <w:rPr>
          <w:rFonts w:ascii="宋体" w:eastAsia="宋体" w:hAnsi="宋体" w:cs="宋体" w:hint="eastAsia"/>
          <w:sz w:val="24"/>
          <w:szCs w:val="24"/>
        </w:rPr>
        <w:fldChar w:fldCharType="end"/>
      </w:r>
      <w:r>
        <w:rPr>
          <w:rFonts w:ascii="宋体" w:eastAsia="宋体" w:hAnsi="宋体" w:cs="宋体" w:hint="eastAsia"/>
          <w:sz w:val="24"/>
          <w:szCs w:val="24"/>
        </w:rPr>
        <w:t>异常断电要求：当用户开始充电出现插座误拔、充电器异常情况，系统启 动充电保护并执行自动断电程序。对充电过程中如果遇到异常断电，需保存充电状 态，来电后恢复之前的充电状态。</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7 \* GB3 </w:instrText>
      </w:r>
      <w:r>
        <w:rPr>
          <w:rFonts w:ascii="宋体" w:eastAsia="宋体" w:hAnsi="宋体" w:cs="宋体" w:hint="eastAsia"/>
          <w:sz w:val="24"/>
          <w:szCs w:val="24"/>
        </w:rPr>
        <w:fldChar w:fldCharType="separate"/>
      </w:r>
      <w:r>
        <w:rPr>
          <w:rFonts w:ascii="宋体" w:eastAsia="宋体" w:hAnsi="宋体" w:cs="宋体" w:hint="eastAsia"/>
          <w:sz w:val="24"/>
          <w:szCs w:val="24"/>
        </w:rPr>
        <w:t>⑦</w:t>
      </w:r>
      <w:r>
        <w:rPr>
          <w:rFonts w:ascii="宋体" w:eastAsia="宋体" w:hAnsi="宋体" w:cs="宋体" w:hint="eastAsia"/>
          <w:sz w:val="24"/>
          <w:szCs w:val="24"/>
        </w:rPr>
        <w:fldChar w:fldCharType="end"/>
      </w:r>
      <w:r>
        <w:rPr>
          <w:rFonts w:ascii="宋体" w:eastAsia="宋体" w:hAnsi="宋体" w:cs="宋体" w:hint="eastAsia"/>
          <w:sz w:val="24"/>
          <w:szCs w:val="24"/>
        </w:rPr>
        <w:t xml:space="preserve">平台统计要求：平台对充电桩的使用情况（用电量、使用次数、平均时长、 使用天数）进行监管、统计并生成报表。平台需每月向校方指定的邮箱发送当月运营情况报表，需在报表中呈现当月车辆充电情况，充电起止时间，消费记录等必要信息。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五、报价应考虑的因素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（一）校内电力单价0.56元/度。运营后充电服务单价不得高于徐州市区同类充电单价。如遇国家电价调整，校内电力供应单价同等随政策调整后，充电服务单价可做同等幅度调整。</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（二）投标人自行按其投资回报足额测算回报周期，投资总额（包含设施设备配置情况）与回报周期均作为评价的主要因素。</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（三）投标中标后，应向采购人缴纳履约保证金2万元。此作为中标单位履约和履行责任的保证，发生责任事项扣减不足2万元后应及时不足。只在履约结束后等额退还。</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（四）中标单位履约后，其运行管理成本应纳入投标报价考量。</w:t>
      </w:r>
    </w:p>
    <w:p w:rsidR="00460DE8" w:rsidRDefault="00523B88">
      <w:pPr>
        <w:ind w:firstLineChars="200" w:firstLine="482"/>
        <w:rPr>
          <w:rFonts w:ascii="宋体" w:eastAsia="宋体" w:hAnsi="宋体" w:cs="宋体"/>
          <w:b/>
          <w:sz w:val="24"/>
          <w:szCs w:val="24"/>
        </w:rPr>
      </w:pPr>
      <w:r>
        <w:rPr>
          <w:rFonts w:ascii="宋体" w:eastAsia="宋体" w:hAnsi="宋体" w:cs="宋体" w:hint="eastAsia"/>
          <w:b/>
          <w:sz w:val="24"/>
          <w:szCs w:val="24"/>
        </w:rPr>
        <w:t>六、项目运行服务考核办法</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（一）甲方负责对乙方的日常服务进行监督，接受、处理充电用户或校内其他部门对乙方的投诉。建立监督事务记录。</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（二）甲方负责设定《江苏师范大学汽车充电服务满意度测评标准》对乙方充电服务按年度开展满意度（满分100分）测评。</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《江苏师范大学汽车充电服务满意度评分标准》</w:t>
      </w:r>
    </w:p>
    <w:tbl>
      <w:tblPr>
        <w:tblStyle w:val="aa"/>
        <w:tblW w:w="8903" w:type="dxa"/>
        <w:jc w:val="center"/>
        <w:tblLook w:val="04A0" w:firstRow="1" w:lastRow="0" w:firstColumn="1" w:lastColumn="0" w:noHBand="0" w:noVBand="1"/>
      </w:tblPr>
      <w:tblGrid>
        <w:gridCol w:w="846"/>
        <w:gridCol w:w="1383"/>
        <w:gridCol w:w="1660"/>
        <w:gridCol w:w="766"/>
        <w:gridCol w:w="3398"/>
        <w:gridCol w:w="850"/>
      </w:tblGrid>
      <w:tr w:rsidR="00460DE8">
        <w:trPr>
          <w:jc w:val="center"/>
        </w:trPr>
        <w:tc>
          <w:tcPr>
            <w:tcW w:w="846"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序号</w:t>
            </w:r>
          </w:p>
        </w:tc>
        <w:tc>
          <w:tcPr>
            <w:tcW w:w="1383"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测评项目</w:t>
            </w:r>
          </w:p>
        </w:tc>
        <w:tc>
          <w:tcPr>
            <w:tcW w:w="1660"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测评内容</w:t>
            </w:r>
          </w:p>
        </w:tc>
        <w:tc>
          <w:tcPr>
            <w:tcW w:w="766"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评价分值</w:t>
            </w:r>
          </w:p>
        </w:tc>
        <w:tc>
          <w:tcPr>
            <w:tcW w:w="3398"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扣分</w:t>
            </w:r>
          </w:p>
        </w:tc>
        <w:tc>
          <w:tcPr>
            <w:tcW w:w="850" w:type="dxa"/>
            <w:vAlign w:val="center"/>
          </w:tcPr>
          <w:p w:rsidR="00460DE8" w:rsidRDefault="00460DE8">
            <w:pPr>
              <w:jc w:val="center"/>
              <w:rPr>
                <w:rFonts w:ascii="宋体" w:eastAsia="宋体" w:hAnsi="宋体" w:cs="宋体"/>
                <w:b/>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w:t>
            </w:r>
          </w:p>
        </w:tc>
        <w:tc>
          <w:tcPr>
            <w:tcW w:w="1383" w:type="dxa"/>
            <w:vMerge w:val="restart"/>
            <w:vAlign w:val="center"/>
          </w:tcPr>
          <w:p w:rsidR="00460DE8" w:rsidRDefault="00523B88">
            <w:pPr>
              <w:ind w:left="240" w:hangingChars="100" w:hanging="240"/>
              <w:rPr>
                <w:rFonts w:ascii="宋体" w:eastAsia="宋体" w:hAnsi="宋体" w:cs="宋体"/>
                <w:sz w:val="24"/>
                <w:szCs w:val="24"/>
              </w:rPr>
            </w:pPr>
            <w:r>
              <w:rPr>
                <w:rFonts w:ascii="宋体" w:eastAsia="宋体" w:hAnsi="宋体" w:cs="宋体" w:hint="eastAsia"/>
                <w:sz w:val="24"/>
                <w:szCs w:val="24"/>
              </w:rPr>
              <w:t>设施设备 （30分）</w:t>
            </w:r>
          </w:p>
        </w:tc>
        <w:tc>
          <w:tcPr>
            <w:tcW w:w="1660"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完整整洁</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完整3分，整洁2分。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2</w:t>
            </w:r>
          </w:p>
        </w:tc>
        <w:tc>
          <w:tcPr>
            <w:tcW w:w="1383" w:type="dxa"/>
            <w:vMerge/>
            <w:vAlign w:val="center"/>
          </w:tcPr>
          <w:p w:rsidR="00460DE8" w:rsidRDefault="00460DE8">
            <w:pPr>
              <w:rPr>
                <w:rFonts w:ascii="宋体" w:eastAsia="宋体" w:hAnsi="宋体" w:cs="宋体"/>
                <w:sz w:val="24"/>
                <w:szCs w:val="24"/>
              </w:rPr>
            </w:pPr>
          </w:p>
        </w:tc>
        <w:tc>
          <w:tcPr>
            <w:tcW w:w="1660"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功能稳定</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8</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性能稳3分，功能全5分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3</w:t>
            </w:r>
          </w:p>
        </w:tc>
        <w:tc>
          <w:tcPr>
            <w:tcW w:w="1383" w:type="dxa"/>
            <w:vMerge/>
            <w:vAlign w:val="center"/>
          </w:tcPr>
          <w:p w:rsidR="00460DE8" w:rsidRDefault="00460DE8">
            <w:pPr>
              <w:rPr>
                <w:rFonts w:ascii="宋体" w:eastAsia="宋体" w:hAnsi="宋体" w:cs="宋体"/>
                <w:sz w:val="24"/>
                <w:szCs w:val="24"/>
              </w:rPr>
            </w:pPr>
          </w:p>
        </w:tc>
        <w:tc>
          <w:tcPr>
            <w:tcW w:w="1660"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运行安全</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10</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操作规范4分，安全运行6分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4</w:t>
            </w:r>
          </w:p>
        </w:tc>
        <w:tc>
          <w:tcPr>
            <w:tcW w:w="1383" w:type="dxa"/>
            <w:vMerge/>
            <w:vAlign w:val="center"/>
          </w:tcPr>
          <w:p w:rsidR="00460DE8" w:rsidRDefault="00460DE8">
            <w:pPr>
              <w:rPr>
                <w:rFonts w:ascii="宋体" w:eastAsia="宋体" w:hAnsi="宋体" w:cs="宋体"/>
                <w:sz w:val="24"/>
                <w:szCs w:val="24"/>
              </w:rPr>
            </w:pPr>
          </w:p>
        </w:tc>
        <w:tc>
          <w:tcPr>
            <w:tcW w:w="1660"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维保及时</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7</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有维保计划3分，按计划维保5分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5</w:t>
            </w:r>
          </w:p>
        </w:tc>
        <w:tc>
          <w:tcPr>
            <w:tcW w:w="1383" w:type="dxa"/>
            <w:vMerge w:val="restart"/>
            <w:vAlign w:val="center"/>
          </w:tcPr>
          <w:p w:rsidR="00460DE8" w:rsidRDefault="00523B88">
            <w:pPr>
              <w:ind w:left="240" w:hangingChars="100" w:hanging="240"/>
              <w:rPr>
                <w:rFonts w:ascii="宋体" w:eastAsia="宋体" w:hAnsi="宋体" w:cs="宋体"/>
                <w:sz w:val="24"/>
                <w:szCs w:val="24"/>
              </w:rPr>
            </w:pPr>
            <w:r>
              <w:rPr>
                <w:rFonts w:ascii="宋体" w:eastAsia="宋体" w:hAnsi="宋体" w:cs="宋体" w:hint="eastAsia"/>
                <w:sz w:val="24"/>
                <w:szCs w:val="24"/>
              </w:rPr>
              <w:t>平台管理 （25分）</w:t>
            </w: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运行平稳</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10</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系统功能正常3分，未发生跳枪等问题3分，未出现运行死机4分。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6</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信息准确</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8</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充电信息完整2分，数据准确3分，信息纠错及时3分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7</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管护得当</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出现管护事故扣5分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lastRenderedPageBreak/>
              <w:t>8</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诉求处理及时</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2</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诉求处理得当3分，处理不妥或不处理扣3分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9</w:t>
            </w:r>
          </w:p>
        </w:tc>
        <w:tc>
          <w:tcPr>
            <w:tcW w:w="1383" w:type="dxa"/>
            <w:vMerge w:val="restart"/>
            <w:vAlign w:val="center"/>
          </w:tcPr>
          <w:p w:rsidR="00460DE8" w:rsidRDefault="00523B88">
            <w:pPr>
              <w:ind w:left="240" w:hangingChars="100" w:hanging="240"/>
              <w:rPr>
                <w:rFonts w:ascii="宋体" w:eastAsia="宋体" w:hAnsi="宋体" w:cs="宋体"/>
                <w:sz w:val="24"/>
                <w:szCs w:val="24"/>
              </w:rPr>
            </w:pPr>
            <w:r>
              <w:rPr>
                <w:rFonts w:ascii="宋体" w:eastAsia="宋体" w:hAnsi="宋体" w:cs="宋体" w:hint="eastAsia"/>
                <w:sz w:val="24"/>
                <w:szCs w:val="24"/>
              </w:rPr>
              <w:t>安全管理 （20分）</w:t>
            </w: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常规巡检</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7</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缺月度巡检1次扣1分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10</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隐患排除</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隐患发现未排除，一次扣2分，两次扣5分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11</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应急处置</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有应急预案2分，应急处置及时3分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12</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信息报备</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3</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遵守学校安全管理规定1分，安全信息上传及时2分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13</w:t>
            </w:r>
          </w:p>
        </w:tc>
        <w:tc>
          <w:tcPr>
            <w:tcW w:w="1383" w:type="dxa"/>
            <w:vMerge w:val="restart"/>
            <w:vAlign w:val="center"/>
          </w:tcPr>
          <w:p w:rsidR="00460DE8" w:rsidRDefault="00523B88">
            <w:pPr>
              <w:ind w:left="240" w:hangingChars="100" w:hanging="240"/>
              <w:rPr>
                <w:rFonts w:ascii="宋体" w:eastAsia="宋体" w:hAnsi="宋体" w:cs="宋体"/>
                <w:sz w:val="24"/>
                <w:szCs w:val="24"/>
              </w:rPr>
            </w:pPr>
            <w:r>
              <w:rPr>
                <w:rFonts w:ascii="宋体" w:eastAsia="宋体" w:hAnsi="宋体" w:cs="宋体" w:hint="eastAsia"/>
                <w:sz w:val="24"/>
                <w:szCs w:val="24"/>
              </w:rPr>
              <w:t>人员配置  （5分）</w:t>
            </w: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安全员</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2</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2分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14</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管护员</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3</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3分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15</w:t>
            </w:r>
          </w:p>
        </w:tc>
        <w:tc>
          <w:tcPr>
            <w:tcW w:w="1383" w:type="dxa"/>
            <w:vMerge w:val="restart"/>
            <w:vAlign w:val="center"/>
          </w:tcPr>
          <w:p w:rsidR="00460DE8" w:rsidRDefault="00523B88">
            <w:pPr>
              <w:ind w:left="240" w:hangingChars="100" w:hanging="240"/>
              <w:rPr>
                <w:rFonts w:ascii="宋体" w:eastAsia="宋体" w:hAnsi="宋体" w:cs="宋体"/>
                <w:sz w:val="24"/>
                <w:szCs w:val="24"/>
              </w:rPr>
            </w:pPr>
            <w:r>
              <w:rPr>
                <w:rFonts w:ascii="宋体" w:eastAsia="宋体" w:hAnsi="宋体" w:cs="宋体" w:hint="eastAsia"/>
                <w:sz w:val="24"/>
                <w:szCs w:val="24"/>
              </w:rPr>
              <w:t>事务管理 （15分）</w:t>
            </w: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现场管理</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5</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未出现服务纠纷2分，未出现责任事故3分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16</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政策性对接</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2</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政策掌握准确1分，执行及时2分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17</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价格管理</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4</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出现一次价格违规扣2分。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18</w:t>
            </w:r>
          </w:p>
        </w:tc>
        <w:tc>
          <w:tcPr>
            <w:tcW w:w="1383" w:type="dxa"/>
            <w:vMerge/>
          </w:tcPr>
          <w:p w:rsidR="00460DE8" w:rsidRDefault="00460DE8">
            <w:pPr>
              <w:rPr>
                <w:rFonts w:ascii="宋体" w:eastAsia="宋体" w:hAnsi="宋体" w:cs="宋体"/>
                <w:sz w:val="24"/>
                <w:szCs w:val="24"/>
              </w:rPr>
            </w:pP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收费管理</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4</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电费缴纳及时3分，平台费用结算清楚及时1分</w:t>
            </w:r>
          </w:p>
        </w:tc>
        <w:tc>
          <w:tcPr>
            <w:tcW w:w="850" w:type="dxa"/>
          </w:tcPr>
          <w:p w:rsidR="00460DE8" w:rsidRDefault="00460DE8">
            <w:pPr>
              <w:rPr>
                <w:rFonts w:ascii="宋体" w:eastAsia="宋体" w:hAnsi="宋体" w:cs="宋体"/>
                <w:sz w:val="24"/>
                <w:szCs w:val="24"/>
              </w:rPr>
            </w:pPr>
          </w:p>
        </w:tc>
      </w:tr>
      <w:tr w:rsidR="00460DE8">
        <w:trPr>
          <w:jc w:val="center"/>
        </w:trPr>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19</w:t>
            </w:r>
          </w:p>
        </w:tc>
        <w:tc>
          <w:tcPr>
            <w:tcW w:w="1383" w:type="dxa"/>
          </w:tcPr>
          <w:p w:rsidR="00460DE8" w:rsidRDefault="00523B88">
            <w:pPr>
              <w:ind w:left="240" w:hangingChars="100" w:hanging="240"/>
              <w:rPr>
                <w:rFonts w:ascii="宋体" w:eastAsia="宋体" w:hAnsi="宋体" w:cs="宋体"/>
                <w:sz w:val="24"/>
                <w:szCs w:val="24"/>
              </w:rPr>
            </w:pPr>
            <w:r>
              <w:rPr>
                <w:rFonts w:ascii="宋体" w:eastAsia="宋体" w:hAnsi="宋体" w:cs="宋体" w:hint="eastAsia"/>
                <w:sz w:val="24"/>
                <w:szCs w:val="24"/>
              </w:rPr>
              <w:t>合同履约  （5分）</w:t>
            </w:r>
          </w:p>
        </w:tc>
        <w:tc>
          <w:tcPr>
            <w:tcW w:w="1660"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履约保证金</w:t>
            </w:r>
          </w:p>
        </w:tc>
        <w:tc>
          <w:tcPr>
            <w:tcW w:w="766" w:type="dxa"/>
          </w:tcPr>
          <w:p w:rsidR="00460DE8" w:rsidRDefault="00523B88">
            <w:pPr>
              <w:jc w:val="center"/>
              <w:rPr>
                <w:rFonts w:ascii="宋体" w:eastAsia="宋体" w:hAnsi="宋体" w:cs="宋体"/>
                <w:sz w:val="24"/>
                <w:szCs w:val="24"/>
              </w:rPr>
            </w:pPr>
            <w:r>
              <w:rPr>
                <w:rFonts w:ascii="宋体" w:eastAsia="宋体" w:hAnsi="宋体" w:cs="宋体" w:hint="eastAsia"/>
                <w:sz w:val="24"/>
                <w:szCs w:val="24"/>
              </w:rPr>
              <w:t>6</w:t>
            </w:r>
          </w:p>
        </w:tc>
        <w:tc>
          <w:tcPr>
            <w:tcW w:w="3398" w:type="dxa"/>
          </w:tcPr>
          <w:p w:rsidR="00460DE8" w:rsidRDefault="00523B88">
            <w:pPr>
              <w:rPr>
                <w:rFonts w:ascii="宋体" w:eastAsia="宋体" w:hAnsi="宋体" w:cs="宋体"/>
                <w:sz w:val="24"/>
                <w:szCs w:val="24"/>
              </w:rPr>
            </w:pPr>
            <w:r>
              <w:rPr>
                <w:rFonts w:ascii="宋体" w:eastAsia="宋体" w:hAnsi="宋体" w:cs="宋体" w:hint="eastAsia"/>
                <w:sz w:val="24"/>
                <w:szCs w:val="24"/>
              </w:rPr>
              <w:t>履约期内足额6分</w:t>
            </w:r>
          </w:p>
        </w:tc>
        <w:tc>
          <w:tcPr>
            <w:tcW w:w="850" w:type="dxa"/>
          </w:tcPr>
          <w:p w:rsidR="00460DE8" w:rsidRDefault="00460DE8">
            <w:pPr>
              <w:rPr>
                <w:rFonts w:ascii="宋体" w:eastAsia="宋体" w:hAnsi="宋体" w:cs="宋体"/>
                <w:sz w:val="24"/>
                <w:szCs w:val="24"/>
              </w:rPr>
            </w:pPr>
          </w:p>
        </w:tc>
      </w:tr>
    </w:tbl>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（三）年度考核</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1.乙方汽车充电服务实行年度考核，执行日常测评与年终测评，依照《江苏师范大学汽车充电服务满意度评分标准》评分。年度分值100分，其中日常测评30分，年终测评70分。</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年度得分=日常得分*30％+年终测评得分*70％。</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年度满意度=年度得分/100*100％。</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 xml:space="preserve">2.年度考核满意度低于85%，甲方扣收乙方 2000 元违约金（从乙方履约保证金中扣除。） </w:t>
      </w:r>
    </w:p>
    <w:p w:rsidR="00460DE8" w:rsidRDefault="00523B88">
      <w:pPr>
        <w:ind w:firstLineChars="200" w:firstLine="480"/>
        <w:rPr>
          <w:rFonts w:ascii="宋体" w:eastAsia="宋体" w:hAnsi="宋体" w:cs="宋体"/>
          <w:sz w:val="24"/>
          <w:szCs w:val="24"/>
        </w:rPr>
      </w:pPr>
      <w:r>
        <w:rPr>
          <w:rFonts w:ascii="宋体" w:eastAsia="宋体" w:hAnsi="宋体" w:cs="宋体" w:hint="eastAsia"/>
          <w:sz w:val="24"/>
          <w:szCs w:val="24"/>
        </w:rPr>
        <w:t>3.乙方擅自提高服务价格，属于乙方违约。每发生一次，甲方从乙方履约保证金中扣收违约金 5000 元。</w:t>
      </w:r>
    </w:p>
    <w:p w:rsidR="00460DE8" w:rsidRDefault="00460DE8">
      <w:pPr>
        <w:jc w:val="center"/>
        <w:rPr>
          <w:rFonts w:ascii="宋体" w:eastAsia="宋体" w:hAnsi="宋体" w:cs="宋体"/>
          <w:b/>
          <w:sz w:val="44"/>
          <w:szCs w:val="44"/>
        </w:rPr>
      </w:pPr>
    </w:p>
    <w:p w:rsidR="00460DE8" w:rsidRDefault="00460DE8">
      <w:pPr>
        <w:jc w:val="center"/>
        <w:rPr>
          <w:rFonts w:ascii="宋体" w:eastAsia="宋体" w:hAnsi="宋体" w:cs="宋体"/>
          <w:b/>
          <w:sz w:val="44"/>
          <w:szCs w:val="44"/>
        </w:rPr>
      </w:pPr>
    </w:p>
    <w:p w:rsidR="00460DE8" w:rsidRDefault="00460DE8">
      <w:pPr>
        <w:jc w:val="center"/>
        <w:rPr>
          <w:rFonts w:ascii="宋体" w:eastAsia="宋体" w:hAnsi="宋体" w:cs="宋体"/>
          <w:b/>
          <w:sz w:val="44"/>
          <w:szCs w:val="44"/>
        </w:rPr>
      </w:pPr>
    </w:p>
    <w:p w:rsidR="00460DE8" w:rsidRDefault="00460DE8">
      <w:pPr>
        <w:jc w:val="center"/>
        <w:rPr>
          <w:rFonts w:ascii="宋体" w:eastAsia="宋体" w:hAnsi="宋体" w:cs="宋体"/>
          <w:b/>
          <w:sz w:val="44"/>
          <w:szCs w:val="44"/>
        </w:rPr>
      </w:pPr>
    </w:p>
    <w:p w:rsidR="00460DE8" w:rsidRDefault="00460DE8">
      <w:pPr>
        <w:jc w:val="center"/>
        <w:rPr>
          <w:rFonts w:ascii="宋体" w:eastAsia="宋体" w:hAnsi="宋体" w:cs="宋体"/>
          <w:b/>
          <w:sz w:val="44"/>
          <w:szCs w:val="44"/>
        </w:rPr>
      </w:pPr>
    </w:p>
    <w:p w:rsidR="00460DE8" w:rsidRDefault="00460DE8">
      <w:pPr>
        <w:jc w:val="center"/>
        <w:rPr>
          <w:rFonts w:ascii="宋体" w:eastAsia="宋体" w:hAnsi="宋体" w:cs="宋体"/>
          <w:b/>
          <w:sz w:val="44"/>
          <w:szCs w:val="44"/>
        </w:rPr>
      </w:pPr>
    </w:p>
    <w:p w:rsidR="00460DE8" w:rsidRDefault="00460DE8">
      <w:pPr>
        <w:jc w:val="center"/>
        <w:rPr>
          <w:rFonts w:ascii="宋体" w:eastAsia="宋体" w:hAnsi="宋体" w:cs="宋体"/>
          <w:b/>
          <w:sz w:val="44"/>
          <w:szCs w:val="44"/>
        </w:rPr>
      </w:pPr>
    </w:p>
    <w:p w:rsidR="00460DE8" w:rsidRDefault="00523B88">
      <w:pPr>
        <w:jc w:val="center"/>
        <w:rPr>
          <w:rFonts w:ascii="宋体" w:eastAsia="宋体" w:hAnsi="宋体" w:cs="宋体"/>
          <w:sz w:val="28"/>
          <w:szCs w:val="28"/>
        </w:rPr>
      </w:pPr>
      <w:r>
        <w:rPr>
          <w:rFonts w:ascii="宋体" w:eastAsia="宋体" w:hAnsi="宋体" w:cs="宋体" w:hint="eastAsia"/>
          <w:b/>
          <w:sz w:val="44"/>
          <w:szCs w:val="44"/>
        </w:rPr>
        <w:lastRenderedPageBreak/>
        <w:t>第五章 评标方法与评标标准</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一、评标方法与定标原则</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评委会将对确定为实质性响应磋商文件要求的投标文件进行评价和比较，评标采用</w:t>
      </w:r>
      <w:r>
        <w:rPr>
          <w:rFonts w:ascii="宋体" w:eastAsia="宋体" w:hAnsi="宋体" w:cs="宋体" w:hint="eastAsia"/>
          <w:b/>
          <w:sz w:val="24"/>
          <w:szCs w:val="24"/>
        </w:rPr>
        <w:t>综合评分法</w:t>
      </w:r>
      <w:r>
        <w:rPr>
          <w:rFonts w:ascii="宋体" w:eastAsia="宋体" w:hAnsi="宋体" w:cs="宋体" w:hint="eastAsia"/>
          <w:sz w:val="24"/>
          <w:szCs w:val="24"/>
        </w:rPr>
        <w:t>确定 1 名中标候选人。</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评标结果按评审后得分由高到低顺序排列。 投标文件满足磋商文件全部实质性要求，且按照评审因素的量化指标评审得分最高的投标人为排名第一的中标候选人。得分相同的，按投标报价由低到高顺序排列。得分且投标报价相同的，由评标委员会抽签确定中标候选人。</w:t>
      </w:r>
    </w:p>
    <w:p w:rsidR="00460DE8" w:rsidRDefault="00523B88">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二、评分办法</w:t>
      </w:r>
    </w:p>
    <w:p w:rsidR="00460DE8" w:rsidRDefault="00523B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本项采用“综合评分法”评标。总分值为 100 分。评分细则如下：</w:t>
      </w:r>
    </w:p>
    <w:tbl>
      <w:tblPr>
        <w:tblW w:w="92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734"/>
        <w:gridCol w:w="1418"/>
        <w:gridCol w:w="5511"/>
        <w:gridCol w:w="708"/>
        <w:gridCol w:w="301"/>
      </w:tblGrid>
      <w:tr w:rsidR="00460DE8">
        <w:trPr>
          <w:trHeight w:val="598"/>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序号</w:t>
            </w:r>
          </w:p>
        </w:tc>
        <w:tc>
          <w:tcPr>
            <w:tcW w:w="7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评审因素</w:t>
            </w:r>
          </w:p>
        </w:tc>
        <w:tc>
          <w:tcPr>
            <w:tcW w:w="141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评审项目</w:t>
            </w:r>
          </w:p>
        </w:tc>
        <w:tc>
          <w:tcPr>
            <w:tcW w:w="551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评审细则</w:t>
            </w:r>
          </w:p>
        </w:tc>
        <w:tc>
          <w:tcPr>
            <w:tcW w:w="708" w:type="dxa"/>
            <w:tcBorders>
              <w:top w:val="single" w:sz="6" w:space="0" w:color="000000"/>
              <w:left w:val="nil"/>
              <w:bottom w:val="single" w:sz="4" w:space="0" w:color="auto"/>
              <w:right w:val="nil"/>
            </w:tcBorders>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sz w:val="24"/>
                <w:szCs w:val="24"/>
              </w:rPr>
              <w:t>分值</w:t>
            </w:r>
          </w:p>
        </w:tc>
        <w:tc>
          <w:tcPr>
            <w:tcW w:w="301"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tcPr>
          <w:p w:rsidR="00460DE8" w:rsidRDefault="00460DE8">
            <w:pPr>
              <w:widowControl/>
              <w:spacing w:before="100" w:beforeAutospacing="1" w:after="100" w:afterAutospacing="1"/>
              <w:rPr>
                <w:rFonts w:ascii="宋体" w:eastAsia="宋体" w:hAnsi="宋体" w:cs="宋体"/>
                <w:kern w:val="0"/>
                <w:sz w:val="24"/>
                <w:szCs w:val="24"/>
              </w:rPr>
            </w:pPr>
          </w:p>
        </w:tc>
      </w:tr>
      <w:tr w:rsidR="00460DE8">
        <w:trPr>
          <w:trHeight w:val="402"/>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rsidR="00460DE8" w:rsidRDefault="00523B88">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rsidR="00460DE8" w:rsidRDefault="00523B88">
            <w:pPr>
              <w:widowControl/>
              <w:jc w:val="center"/>
              <w:rPr>
                <w:rFonts w:ascii="宋体" w:eastAsia="宋体" w:hAnsi="宋体" w:cs="宋体"/>
                <w:kern w:val="0"/>
                <w:sz w:val="24"/>
                <w:szCs w:val="24"/>
              </w:rPr>
            </w:pPr>
            <w:r>
              <w:rPr>
                <w:rFonts w:ascii="宋体" w:eastAsia="宋体" w:hAnsi="宋体" w:cs="宋体" w:hint="eastAsia"/>
                <w:kern w:val="0"/>
                <w:sz w:val="24"/>
                <w:szCs w:val="24"/>
              </w:rPr>
              <w:t>技术</w:t>
            </w:r>
          </w:p>
          <w:p w:rsidR="00460DE8" w:rsidRDefault="00523B88">
            <w:pPr>
              <w:widowControl/>
              <w:jc w:val="center"/>
              <w:rPr>
                <w:rFonts w:ascii="宋体" w:eastAsia="宋体" w:hAnsi="宋体" w:cs="宋体"/>
                <w:kern w:val="0"/>
                <w:sz w:val="24"/>
                <w:szCs w:val="24"/>
              </w:rPr>
            </w:pPr>
            <w:r>
              <w:rPr>
                <w:rFonts w:ascii="宋体" w:eastAsia="宋体" w:hAnsi="宋体" w:cs="宋体" w:hint="eastAsia"/>
                <w:kern w:val="0"/>
                <w:sz w:val="24"/>
                <w:szCs w:val="24"/>
              </w:rPr>
              <w:t>60分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snapToGrid w:val="0"/>
              <w:jc w:val="left"/>
              <w:rPr>
                <w:rFonts w:ascii="宋体" w:eastAsia="宋体" w:hAnsi="宋体" w:cs="宋体"/>
                <w:sz w:val="24"/>
                <w:szCs w:val="24"/>
              </w:rPr>
            </w:pPr>
            <w:r>
              <w:rPr>
                <w:rFonts w:ascii="宋体" w:eastAsia="宋体" w:hAnsi="宋体" w:cs="宋体" w:hint="eastAsia"/>
                <w:sz w:val="24"/>
                <w:szCs w:val="24"/>
              </w:rPr>
              <w:t>设计方案（10分）</w:t>
            </w:r>
          </w:p>
        </w:tc>
        <w:tc>
          <w:tcPr>
            <w:tcW w:w="5511" w:type="dxa"/>
            <w:tcBorders>
              <w:top w:val="nil"/>
              <w:left w:val="nil"/>
              <w:bottom w:val="single" w:sz="4" w:space="0" w:color="auto"/>
              <w:right w:val="single" w:sz="4" w:space="0" w:color="auto"/>
            </w:tcBorders>
            <w:tcMar>
              <w:top w:w="0" w:type="dxa"/>
              <w:left w:w="105" w:type="dxa"/>
              <w:bottom w:w="0" w:type="dxa"/>
              <w:right w:w="105" w:type="dxa"/>
            </w:tcMar>
            <w:vAlign w:val="center"/>
          </w:tcPr>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根据总体设计方案的整体性、合理性</w:t>
            </w:r>
            <w:r>
              <w:rPr>
                <w:rFonts w:ascii="宋体" w:eastAsia="宋体" w:hAnsi="宋体" w:cs="宋体" w:hint="eastAsia"/>
                <w:bCs/>
                <w:sz w:val="24"/>
                <w:szCs w:val="24"/>
              </w:rPr>
              <w:t>、完整性</w:t>
            </w:r>
            <w:r>
              <w:rPr>
                <w:rFonts w:ascii="宋体" w:eastAsia="宋体" w:hAnsi="宋体" w:cs="宋体" w:hint="eastAsia"/>
                <w:sz w:val="24"/>
                <w:szCs w:val="24"/>
              </w:rPr>
              <w:t>、可行性以及是否满足磋商文件的要求等进行评分。</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合理、详细、具体、可操作性强的得8-10分；</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较合理，较详细、较具体、可操作性较强的得5-7分；</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不合理、不详细、不具体、操作性不强的得0-4分。</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460DE8">
        <w:trPr>
          <w:trHeight w:val="402"/>
          <w:jc w:val="center"/>
        </w:trPr>
        <w:tc>
          <w:tcPr>
            <w:tcW w:w="559" w:type="dxa"/>
            <w:vMerge/>
            <w:tcBorders>
              <w:top w:val="nil"/>
              <w:left w:val="single" w:sz="6" w:space="0" w:color="000000"/>
              <w:right w:val="single" w:sz="6" w:space="0" w:color="000000"/>
            </w:tcBorders>
            <w:tcMar>
              <w:top w:w="0" w:type="dxa"/>
              <w:left w:w="105" w:type="dxa"/>
              <w:bottom w:w="0" w:type="dxa"/>
              <w:right w:w="105" w:type="dxa"/>
            </w:tcMar>
            <w:vAlign w:val="center"/>
          </w:tcPr>
          <w:p w:rsidR="00460DE8" w:rsidRDefault="00460DE8">
            <w:pPr>
              <w:widowControl/>
              <w:jc w:val="center"/>
              <w:rPr>
                <w:rFonts w:ascii="宋体" w:eastAsia="宋体" w:hAnsi="宋体" w:cs="宋体"/>
                <w:kern w:val="0"/>
                <w:sz w:val="24"/>
                <w:szCs w:val="24"/>
              </w:rPr>
            </w:pPr>
          </w:p>
        </w:tc>
        <w:tc>
          <w:tcPr>
            <w:tcW w:w="734" w:type="dxa"/>
            <w:vMerge/>
            <w:tcBorders>
              <w:top w:val="nil"/>
              <w:left w:val="nil"/>
              <w:right w:val="single" w:sz="6" w:space="0" w:color="000000"/>
            </w:tcBorders>
            <w:tcMar>
              <w:top w:w="0" w:type="dxa"/>
              <w:left w:w="105" w:type="dxa"/>
              <w:bottom w:w="0" w:type="dxa"/>
              <w:right w:w="105" w:type="dxa"/>
            </w:tcMar>
            <w:vAlign w:val="center"/>
          </w:tcPr>
          <w:p w:rsidR="00460DE8" w:rsidRDefault="00460DE8">
            <w:pPr>
              <w:widowControl/>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snapToGrid w:val="0"/>
              <w:jc w:val="left"/>
              <w:rPr>
                <w:rFonts w:ascii="宋体" w:eastAsia="宋体" w:hAnsi="宋体" w:cs="宋体"/>
                <w:sz w:val="24"/>
                <w:szCs w:val="24"/>
              </w:rPr>
            </w:pPr>
            <w:r>
              <w:rPr>
                <w:rFonts w:ascii="宋体" w:eastAsia="宋体" w:hAnsi="宋体" w:cs="宋体" w:hint="eastAsia"/>
                <w:sz w:val="24"/>
                <w:szCs w:val="24"/>
              </w:rPr>
              <w:t>实施方案（10分）</w:t>
            </w:r>
          </w:p>
        </w:tc>
        <w:tc>
          <w:tcPr>
            <w:tcW w:w="5511" w:type="dxa"/>
            <w:tcBorders>
              <w:top w:val="nil"/>
              <w:left w:val="nil"/>
              <w:bottom w:val="single" w:sz="4" w:space="0" w:color="auto"/>
              <w:right w:val="single" w:sz="4" w:space="0" w:color="auto"/>
            </w:tcBorders>
            <w:tcMar>
              <w:top w:w="0" w:type="dxa"/>
              <w:left w:w="105" w:type="dxa"/>
              <w:bottom w:w="0" w:type="dxa"/>
              <w:right w:w="105" w:type="dxa"/>
            </w:tcMar>
            <w:vAlign w:val="center"/>
          </w:tcPr>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根据实施计划、安全质量保障措施、实施队伍、应急预案等实施方案的整体性、合理性、完整性、可行性以及是否满足磋商文件的要求等进行评分。</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合理、详细、具体、可操作性强的得8-10分；</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较合理，较详细、较具体、可操作性较强的得5-7分；</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不合理、不详细、不具体、操作性不强的得0-4分。</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460DE8">
        <w:trPr>
          <w:trHeight w:val="402"/>
          <w:jc w:val="center"/>
        </w:trPr>
        <w:tc>
          <w:tcPr>
            <w:tcW w:w="559" w:type="dxa"/>
            <w:vMerge/>
            <w:tcBorders>
              <w:top w:val="nil"/>
              <w:left w:val="single" w:sz="6" w:space="0" w:color="000000"/>
              <w:right w:val="single" w:sz="6" w:space="0" w:color="000000"/>
            </w:tcBorders>
            <w:tcMar>
              <w:top w:w="0" w:type="dxa"/>
              <w:left w:w="105" w:type="dxa"/>
              <w:bottom w:w="0" w:type="dxa"/>
              <w:right w:w="105" w:type="dxa"/>
            </w:tcMar>
            <w:vAlign w:val="center"/>
          </w:tcPr>
          <w:p w:rsidR="00460DE8" w:rsidRDefault="00460DE8">
            <w:pPr>
              <w:widowControl/>
              <w:jc w:val="center"/>
              <w:rPr>
                <w:rFonts w:ascii="宋体" w:eastAsia="宋体" w:hAnsi="宋体" w:cs="宋体"/>
                <w:kern w:val="0"/>
                <w:sz w:val="24"/>
                <w:szCs w:val="24"/>
              </w:rPr>
            </w:pPr>
          </w:p>
        </w:tc>
        <w:tc>
          <w:tcPr>
            <w:tcW w:w="734" w:type="dxa"/>
            <w:vMerge/>
            <w:tcBorders>
              <w:top w:val="nil"/>
              <w:left w:val="nil"/>
              <w:right w:val="single" w:sz="6" w:space="0" w:color="000000"/>
            </w:tcBorders>
            <w:tcMar>
              <w:top w:w="0" w:type="dxa"/>
              <w:left w:w="105" w:type="dxa"/>
              <w:bottom w:w="0" w:type="dxa"/>
              <w:right w:w="105" w:type="dxa"/>
            </w:tcMar>
            <w:vAlign w:val="center"/>
          </w:tcPr>
          <w:p w:rsidR="00460DE8" w:rsidRDefault="00460DE8">
            <w:pPr>
              <w:widowControl/>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snapToGrid w:val="0"/>
              <w:jc w:val="left"/>
              <w:rPr>
                <w:rFonts w:ascii="宋体" w:eastAsia="宋体" w:hAnsi="宋体" w:cs="宋体"/>
                <w:sz w:val="24"/>
                <w:szCs w:val="24"/>
              </w:rPr>
            </w:pPr>
            <w:r>
              <w:rPr>
                <w:rFonts w:ascii="宋体" w:eastAsia="宋体" w:hAnsi="宋体" w:cs="宋体" w:hint="eastAsia"/>
                <w:sz w:val="24"/>
                <w:szCs w:val="24"/>
              </w:rPr>
              <w:t>运维服务方案（10分）</w:t>
            </w:r>
          </w:p>
          <w:p w:rsidR="00460DE8" w:rsidRDefault="00460DE8">
            <w:pPr>
              <w:snapToGrid w:val="0"/>
              <w:ind w:firstLineChars="200" w:firstLine="480"/>
              <w:jc w:val="left"/>
              <w:rPr>
                <w:rFonts w:ascii="宋体" w:eastAsia="宋体" w:hAnsi="宋体" w:cs="宋体"/>
                <w:sz w:val="24"/>
                <w:szCs w:val="24"/>
              </w:rPr>
            </w:pPr>
          </w:p>
        </w:tc>
        <w:tc>
          <w:tcPr>
            <w:tcW w:w="5511" w:type="dxa"/>
            <w:tcBorders>
              <w:top w:val="nil"/>
              <w:left w:val="nil"/>
              <w:bottom w:val="single" w:sz="4" w:space="0" w:color="auto"/>
              <w:right w:val="single" w:sz="4" w:space="0" w:color="auto"/>
            </w:tcBorders>
            <w:tcMar>
              <w:top w:w="0" w:type="dxa"/>
              <w:left w:w="105" w:type="dxa"/>
              <w:bottom w:w="0" w:type="dxa"/>
              <w:right w:w="105" w:type="dxa"/>
            </w:tcMar>
            <w:vAlign w:val="center"/>
          </w:tcPr>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 xml:space="preserve">根据响应文件中运维服务体系、运维服务范围、运维服务期限、运维组织保障、运维管理制度、考核评价措施等的完整性、合理性、切实可行性进行评价。 </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针对性强、合理、详细、具体、可操作性强的得8-10分；</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lastRenderedPageBreak/>
              <w:t>针对性较强、较合理，较详细、较具体、可操作性较强的得5-7分；</w:t>
            </w:r>
          </w:p>
          <w:p w:rsidR="00460DE8" w:rsidRDefault="00523B88">
            <w:pPr>
              <w:snapToGrid w:val="0"/>
              <w:spacing w:line="400" w:lineRule="exact"/>
              <w:jc w:val="left"/>
              <w:rPr>
                <w:rFonts w:ascii="宋体" w:eastAsia="宋体" w:hAnsi="宋体" w:cs="宋体"/>
                <w:sz w:val="24"/>
                <w:szCs w:val="24"/>
              </w:rPr>
            </w:pPr>
            <w:r>
              <w:rPr>
                <w:rFonts w:ascii="宋体" w:eastAsia="宋体" w:hAnsi="宋体" w:cs="宋体" w:hint="eastAsia"/>
                <w:sz w:val="24"/>
                <w:szCs w:val="24"/>
              </w:rPr>
              <w:t>针对性不强，不合理、不详细、不具体、操作性不强的得0-4分</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lastRenderedPageBreak/>
              <w:t>10</w:t>
            </w:r>
          </w:p>
        </w:tc>
      </w:tr>
      <w:tr w:rsidR="00460DE8">
        <w:trPr>
          <w:trHeight w:val="402"/>
          <w:jc w:val="center"/>
        </w:trPr>
        <w:tc>
          <w:tcPr>
            <w:tcW w:w="559"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460DE8" w:rsidRDefault="00460DE8">
            <w:pPr>
              <w:widowControl/>
              <w:jc w:val="center"/>
              <w:rPr>
                <w:rFonts w:ascii="宋体" w:eastAsia="宋体" w:hAnsi="宋体" w:cs="宋体"/>
                <w:kern w:val="0"/>
                <w:sz w:val="24"/>
                <w:szCs w:val="24"/>
              </w:rPr>
            </w:pPr>
          </w:p>
        </w:tc>
        <w:tc>
          <w:tcPr>
            <w:tcW w:w="734" w:type="dxa"/>
            <w:vMerge/>
            <w:tcBorders>
              <w:left w:val="nil"/>
              <w:bottom w:val="single" w:sz="6" w:space="0" w:color="000000"/>
              <w:right w:val="single" w:sz="6" w:space="0" w:color="000000"/>
            </w:tcBorders>
            <w:tcMar>
              <w:top w:w="0" w:type="dxa"/>
              <w:left w:w="105" w:type="dxa"/>
              <w:bottom w:w="0" w:type="dxa"/>
              <w:right w:w="105" w:type="dxa"/>
            </w:tcMar>
            <w:vAlign w:val="center"/>
          </w:tcPr>
          <w:p w:rsidR="00460DE8" w:rsidRDefault="00460DE8">
            <w:pPr>
              <w:widowControl/>
              <w:jc w:val="center"/>
              <w:rPr>
                <w:rFonts w:ascii="宋体" w:eastAsia="宋体" w:hAnsi="宋体" w:cs="宋体"/>
                <w:kern w:val="0"/>
                <w:sz w:val="24"/>
                <w:szCs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widowControl/>
              <w:jc w:val="center"/>
              <w:rPr>
                <w:rFonts w:ascii="宋体" w:eastAsia="宋体" w:hAnsi="宋体" w:cs="宋体"/>
                <w:sz w:val="24"/>
                <w:szCs w:val="24"/>
              </w:rPr>
            </w:pPr>
            <w:r>
              <w:rPr>
                <w:rFonts w:ascii="宋体" w:eastAsia="宋体" w:hAnsi="宋体" w:cs="宋体" w:hint="eastAsia"/>
                <w:sz w:val="24"/>
                <w:szCs w:val="24"/>
              </w:rPr>
              <w:t>品牌和选型（30分）</w:t>
            </w:r>
          </w:p>
        </w:tc>
        <w:tc>
          <w:tcPr>
            <w:tcW w:w="5511" w:type="dxa"/>
            <w:tcBorders>
              <w:top w:val="single" w:sz="4" w:space="0" w:color="auto"/>
              <w:left w:val="nil"/>
              <w:bottom w:val="single" w:sz="6" w:space="0" w:color="000000"/>
              <w:right w:val="single" w:sz="4" w:space="0" w:color="auto"/>
            </w:tcBorders>
            <w:tcMar>
              <w:top w:w="0" w:type="dxa"/>
              <w:left w:w="105" w:type="dxa"/>
              <w:bottom w:w="0" w:type="dxa"/>
              <w:right w:w="105" w:type="dxa"/>
            </w:tcMar>
            <w:vAlign w:val="center"/>
          </w:tcPr>
          <w:p w:rsidR="00460DE8" w:rsidRDefault="00523B88">
            <w:pPr>
              <w:widowControl/>
              <w:spacing w:line="400" w:lineRule="exact"/>
              <w:jc w:val="left"/>
              <w:rPr>
                <w:rFonts w:ascii="宋体" w:eastAsia="宋体" w:hAnsi="宋体" w:cs="宋体"/>
                <w:sz w:val="24"/>
                <w:szCs w:val="24"/>
              </w:rPr>
            </w:pPr>
            <w:r>
              <w:rPr>
                <w:rFonts w:ascii="宋体" w:eastAsia="宋体" w:hAnsi="宋体" w:cs="宋体" w:hint="eastAsia"/>
                <w:kern w:val="0"/>
                <w:sz w:val="24"/>
                <w:szCs w:val="24"/>
              </w:rPr>
              <w:t>根据投标人所投设备的品牌与选型情况进行综合打分。优等27-30分；良等的21-26分，一般的18-20分，其他的18分以下。</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30</w:t>
            </w:r>
          </w:p>
        </w:tc>
      </w:tr>
      <w:tr w:rsidR="00460DE8">
        <w:trPr>
          <w:trHeight w:val="864"/>
          <w:jc w:val="center"/>
        </w:trPr>
        <w:tc>
          <w:tcPr>
            <w:tcW w:w="559" w:type="dxa"/>
            <w:tcBorders>
              <w:top w:val="single" w:sz="6" w:space="0" w:color="000000"/>
              <w:left w:val="single" w:sz="6" w:space="0" w:color="000000"/>
              <w:bottom w:val="single" w:sz="4" w:space="0" w:color="auto"/>
              <w:right w:val="single" w:sz="6" w:space="0" w:color="000000"/>
            </w:tcBorders>
            <w:vAlign w:val="center"/>
          </w:tcPr>
          <w:p w:rsidR="00460DE8" w:rsidRDefault="00523B88">
            <w:pPr>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734" w:type="dxa"/>
            <w:tcBorders>
              <w:top w:val="single" w:sz="6" w:space="0" w:color="000000"/>
              <w:left w:val="nil"/>
              <w:bottom w:val="single" w:sz="4" w:space="0" w:color="auto"/>
              <w:right w:val="single" w:sz="6" w:space="0" w:color="000000"/>
            </w:tcBorders>
            <w:vAlign w:val="center"/>
          </w:tcPr>
          <w:p w:rsidR="00460DE8" w:rsidRDefault="00523B88">
            <w:pPr>
              <w:jc w:val="center"/>
              <w:rPr>
                <w:rFonts w:ascii="宋体" w:eastAsia="宋体" w:hAnsi="宋体" w:cs="宋体"/>
                <w:kern w:val="0"/>
                <w:sz w:val="24"/>
                <w:szCs w:val="24"/>
              </w:rPr>
            </w:pPr>
            <w:r>
              <w:rPr>
                <w:rFonts w:ascii="宋体" w:eastAsia="宋体" w:hAnsi="宋体" w:cs="宋体" w:hint="eastAsia"/>
                <w:kern w:val="0"/>
                <w:sz w:val="24"/>
                <w:szCs w:val="24"/>
              </w:rPr>
              <w:t>商务10分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widowControl/>
              <w:jc w:val="center"/>
              <w:rPr>
                <w:rFonts w:ascii="宋体" w:eastAsia="宋体" w:hAnsi="宋体" w:cs="宋体"/>
                <w:kern w:val="0"/>
                <w:sz w:val="24"/>
                <w:szCs w:val="24"/>
              </w:rPr>
            </w:pPr>
            <w:r>
              <w:rPr>
                <w:rFonts w:ascii="宋体" w:eastAsia="宋体" w:hAnsi="宋体" w:cs="宋体" w:hint="eastAsia"/>
                <w:kern w:val="0"/>
                <w:sz w:val="24"/>
                <w:szCs w:val="24"/>
              </w:rPr>
              <w:t>业绩（10分）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60DE8" w:rsidRDefault="00523B88">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投标文件中提供投标人自2019年1月1日以来类似项目业绩，有一份得1分，最高得10分。（</w:t>
            </w:r>
            <w:r>
              <w:rPr>
                <w:rFonts w:ascii="宋体" w:eastAsia="宋体" w:hAnsi="宋体" w:cs="宋体" w:hint="eastAsia"/>
                <w:b/>
                <w:kern w:val="0"/>
                <w:sz w:val="24"/>
                <w:szCs w:val="24"/>
              </w:rPr>
              <w:t>合同复印件需加盖投标单位公章，否则不得分。</w:t>
            </w:r>
            <w:r>
              <w:rPr>
                <w:rFonts w:ascii="宋体" w:eastAsia="宋体" w:hAnsi="宋体" w:cs="宋体" w:hint="eastAsia"/>
                <w:kern w:val="0"/>
                <w:sz w:val="24"/>
                <w:szCs w:val="24"/>
              </w:rPr>
              <w:t>）</w:t>
            </w:r>
          </w:p>
        </w:tc>
        <w:tc>
          <w:tcPr>
            <w:tcW w:w="1009" w:type="dxa"/>
            <w:gridSpan w:val="2"/>
            <w:tcBorders>
              <w:top w:val="nil"/>
              <w:left w:val="nil"/>
              <w:bottom w:val="single" w:sz="6" w:space="0" w:color="000000"/>
              <w:right w:val="single" w:sz="6" w:space="0" w:color="000000"/>
            </w:tcBorders>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460DE8">
        <w:trPr>
          <w:trHeight w:val="1079"/>
          <w:jc w:val="center"/>
        </w:trPr>
        <w:tc>
          <w:tcPr>
            <w:tcW w:w="559" w:type="dxa"/>
            <w:tcBorders>
              <w:top w:val="single" w:sz="4" w:space="0" w:color="auto"/>
              <w:left w:val="single" w:sz="6" w:space="0" w:color="000000"/>
              <w:bottom w:val="single" w:sz="4" w:space="0" w:color="auto"/>
              <w:right w:val="single" w:sz="6" w:space="0" w:color="000000"/>
            </w:tcBorders>
            <w:vAlign w:val="center"/>
          </w:tcPr>
          <w:p w:rsidR="00460DE8" w:rsidRDefault="00523B8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734" w:type="dxa"/>
            <w:tcBorders>
              <w:top w:val="single" w:sz="4" w:space="0" w:color="auto"/>
              <w:left w:val="nil"/>
              <w:bottom w:val="single" w:sz="4" w:space="0" w:color="auto"/>
              <w:right w:val="single" w:sz="6" w:space="0" w:color="000000"/>
            </w:tcBorders>
            <w:vAlign w:val="center"/>
          </w:tcPr>
          <w:p w:rsidR="00460DE8" w:rsidRDefault="00523B88">
            <w:pPr>
              <w:widowControl/>
              <w:jc w:val="left"/>
              <w:rPr>
                <w:rFonts w:ascii="宋体" w:eastAsia="宋体" w:hAnsi="宋体" w:cs="宋体"/>
                <w:kern w:val="0"/>
                <w:sz w:val="24"/>
                <w:szCs w:val="24"/>
              </w:rPr>
            </w:pPr>
            <w:r>
              <w:rPr>
                <w:rFonts w:ascii="宋体" w:eastAsia="宋体" w:hAnsi="宋体" w:cs="宋体" w:hint="eastAsia"/>
                <w:kern w:val="0"/>
                <w:sz w:val="24"/>
                <w:szCs w:val="24"/>
              </w:rPr>
              <w:t>价格30分</w:t>
            </w:r>
          </w:p>
        </w:tc>
        <w:tc>
          <w:tcPr>
            <w:tcW w:w="1418" w:type="dxa"/>
            <w:tcBorders>
              <w:top w:val="single" w:sz="4" w:space="0" w:color="auto"/>
              <w:left w:val="single" w:sz="6" w:space="0" w:color="000000"/>
              <w:bottom w:val="single" w:sz="4" w:space="0" w:color="auto"/>
              <w:right w:val="single" w:sz="4" w:space="0" w:color="auto"/>
            </w:tcBorders>
            <w:tcMar>
              <w:top w:w="0" w:type="dxa"/>
              <w:left w:w="105" w:type="dxa"/>
              <w:bottom w:w="0" w:type="dxa"/>
              <w:right w:w="105" w:type="dxa"/>
            </w:tcMar>
            <w:vAlign w:val="center"/>
          </w:tcPr>
          <w:p w:rsidR="00460DE8" w:rsidRDefault="00523B88">
            <w:pPr>
              <w:widowControl/>
              <w:jc w:val="center"/>
              <w:rPr>
                <w:rFonts w:ascii="宋体" w:eastAsia="宋体" w:hAnsi="宋体" w:cs="宋体"/>
                <w:kern w:val="0"/>
                <w:sz w:val="24"/>
                <w:szCs w:val="24"/>
              </w:rPr>
            </w:pPr>
            <w:r>
              <w:rPr>
                <w:rFonts w:ascii="宋体" w:eastAsia="宋体" w:hAnsi="宋体" w:cs="宋体" w:hint="eastAsia"/>
                <w:kern w:val="0"/>
                <w:sz w:val="24"/>
                <w:szCs w:val="24"/>
              </w:rPr>
              <w:t>报价</w:t>
            </w:r>
          </w:p>
          <w:p w:rsidR="00460DE8" w:rsidRDefault="00523B88">
            <w:pPr>
              <w:widowControl/>
              <w:jc w:val="center"/>
              <w:rPr>
                <w:rFonts w:ascii="宋体" w:eastAsia="宋体" w:hAnsi="宋体" w:cs="宋体"/>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lang w:eastAsia="ja-JP"/>
              </w:rPr>
              <w:t>30</w:t>
            </w:r>
            <w:r>
              <w:rPr>
                <w:rFonts w:ascii="宋体" w:eastAsia="宋体" w:hAnsi="宋体" w:cs="宋体" w:hint="eastAsia"/>
                <w:kern w:val="0"/>
                <w:sz w:val="24"/>
                <w:szCs w:val="24"/>
              </w:rPr>
              <w:t>分）</w:t>
            </w:r>
          </w:p>
        </w:tc>
        <w:tc>
          <w:tcPr>
            <w:tcW w:w="55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460DE8" w:rsidRDefault="00523B88">
            <w:pPr>
              <w:widowControl/>
              <w:jc w:val="left"/>
              <w:rPr>
                <w:rFonts w:ascii="宋体" w:eastAsia="宋体" w:hAnsi="宋体" w:cs="宋体"/>
                <w:kern w:val="0"/>
                <w:sz w:val="24"/>
                <w:szCs w:val="24"/>
              </w:rPr>
            </w:pPr>
            <w:r>
              <w:rPr>
                <w:rFonts w:ascii="宋体" w:eastAsia="宋体" w:hAnsi="宋体" w:cs="宋体" w:hint="eastAsia"/>
                <w:kern w:val="0"/>
                <w:sz w:val="24"/>
                <w:szCs w:val="24"/>
              </w:rPr>
              <w:t>满足采购文件要求且投标价格最低的投标报价为评标基准价，其价格分为满分。其他投标人的价格分统一按照下列公式计算：投标报价得分=(评标基准价／投标报价)×30</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460DE8" w:rsidRDefault="00523B88">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30</w:t>
            </w:r>
          </w:p>
        </w:tc>
      </w:tr>
    </w:tbl>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sz w:val="24"/>
          <w:szCs w:val="24"/>
        </w:rPr>
      </w:pPr>
    </w:p>
    <w:p w:rsidR="00460DE8" w:rsidRDefault="00460DE8">
      <w:pPr>
        <w:rPr>
          <w:rFonts w:ascii="宋体" w:eastAsia="宋体" w:hAnsi="宋体" w:cs="宋体"/>
          <w:color w:val="FF0000"/>
          <w:sz w:val="24"/>
          <w:szCs w:val="24"/>
        </w:rPr>
      </w:pPr>
    </w:p>
    <w:p w:rsidR="00460DE8" w:rsidRDefault="00460DE8">
      <w:pPr>
        <w:rPr>
          <w:rFonts w:ascii="宋体" w:eastAsia="宋体" w:hAnsi="宋体" w:cs="宋体"/>
          <w:color w:val="FF0000"/>
          <w:sz w:val="24"/>
          <w:szCs w:val="24"/>
        </w:rPr>
      </w:pPr>
    </w:p>
    <w:p w:rsidR="00460DE8" w:rsidRDefault="00460DE8">
      <w:pPr>
        <w:rPr>
          <w:rFonts w:ascii="宋体" w:eastAsia="宋体" w:hAnsi="宋体" w:cs="宋体"/>
          <w:color w:val="FF0000"/>
          <w:sz w:val="24"/>
          <w:szCs w:val="24"/>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460DE8">
      <w:pPr>
        <w:rPr>
          <w:rFonts w:ascii="宋体" w:eastAsia="宋体" w:hAnsi="宋体" w:cs="宋体"/>
          <w:color w:val="FF0000"/>
          <w:sz w:val="28"/>
          <w:szCs w:val="28"/>
        </w:rPr>
      </w:pPr>
    </w:p>
    <w:p w:rsidR="00460DE8" w:rsidRDefault="00523B88">
      <w:pPr>
        <w:jc w:val="center"/>
        <w:rPr>
          <w:rFonts w:ascii="宋体" w:eastAsia="宋体" w:hAnsi="宋体" w:cs="宋体"/>
          <w:b/>
          <w:sz w:val="48"/>
          <w:szCs w:val="48"/>
        </w:rPr>
      </w:pPr>
      <w:r>
        <w:rPr>
          <w:rFonts w:ascii="宋体" w:eastAsia="宋体" w:hAnsi="宋体" w:cs="宋体" w:hint="eastAsia"/>
          <w:b/>
          <w:sz w:val="48"/>
          <w:szCs w:val="48"/>
        </w:rPr>
        <w:t>第六章 投标文件格式</w:t>
      </w: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jc w:val="center"/>
        <w:rPr>
          <w:rFonts w:ascii="宋体" w:eastAsia="宋体" w:hAnsi="宋体" w:cs="宋体"/>
          <w:b/>
          <w:sz w:val="72"/>
          <w:szCs w:val="72"/>
        </w:rPr>
      </w:pPr>
      <w:r>
        <w:rPr>
          <w:rFonts w:ascii="宋体" w:eastAsia="宋体" w:hAnsi="宋体" w:cs="宋体" w:hint="eastAsia"/>
          <w:b/>
          <w:sz w:val="72"/>
          <w:szCs w:val="72"/>
        </w:rPr>
        <w:t>投 标 文 件</w:t>
      </w: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t>（正本或副本）</w:t>
      </w: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523B88">
      <w:pPr>
        <w:ind w:firstLineChars="200" w:firstLine="723"/>
        <w:rPr>
          <w:rFonts w:ascii="宋体" w:eastAsia="宋体" w:hAnsi="宋体" w:cs="宋体"/>
          <w:b/>
          <w:sz w:val="36"/>
          <w:szCs w:val="36"/>
          <w:u w:val="single"/>
        </w:rPr>
      </w:pPr>
      <w:r>
        <w:rPr>
          <w:rFonts w:ascii="宋体" w:eastAsia="宋体" w:hAnsi="宋体" w:cs="宋体" w:hint="eastAsia"/>
          <w:b/>
          <w:sz w:val="36"/>
          <w:szCs w:val="36"/>
        </w:rPr>
        <w:t xml:space="preserve">项 目 编 号： </w:t>
      </w:r>
      <w:r>
        <w:rPr>
          <w:rFonts w:ascii="宋体" w:eastAsia="宋体" w:hAnsi="宋体" w:cs="宋体" w:hint="eastAsia"/>
          <w:b/>
          <w:sz w:val="36"/>
          <w:szCs w:val="36"/>
          <w:u w:val="single"/>
        </w:rPr>
        <w:t xml:space="preserve">                     </w:t>
      </w:r>
    </w:p>
    <w:p w:rsidR="00460DE8" w:rsidRDefault="00523B88">
      <w:pPr>
        <w:ind w:firstLineChars="200" w:firstLine="723"/>
        <w:rPr>
          <w:rFonts w:ascii="宋体" w:eastAsia="宋体" w:hAnsi="宋体" w:cs="宋体"/>
          <w:b/>
          <w:sz w:val="36"/>
          <w:szCs w:val="36"/>
        </w:rPr>
      </w:pPr>
      <w:r>
        <w:rPr>
          <w:rFonts w:ascii="宋体" w:eastAsia="宋体" w:hAnsi="宋体" w:cs="宋体" w:hint="eastAsia"/>
          <w:b/>
          <w:sz w:val="36"/>
          <w:szCs w:val="36"/>
        </w:rPr>
        <w:t xml:space="preserve">项 目 名 称： </w:t>
      </w:r>
      <w:r>
        <w:rPr>
          <w:rFonts w:ascii="宋体" w:eastAsia="宋体" w:hAnsi="宋体" w:cs="宋体" w:hint="eastAsia"/>
          <w:b/>
          <w:sz w:val="36"/>
          <w:szCs w:val="36"/>
          <w:u w:val="single"/>
        </w:rPr>
        <w:t xml:space="preserve">                     </w:t>
      </w:r>
    </w:p>
    <w:p w:rsidR="00460DE8" w:rsidRDefault="00523B88">
      <w:pPr>
        <w:ind w:firstLineChars="200" w:firstLine="723"/>
        <w:rPr>
          <w:rFonts w:ascii="宋体" w:eastAsia="宋体" w:hAnsi="宋体" w:cs="宋体"/>
          <w:b/>
          <w:sz w:val="36"/>
          <w:szCs w:val="36"/>
          <w:u w:val="single"/>
        </w:rPr>
      </w:pPr>
      <w:r>
        <w:rPr>
          <w:rFonts w:ascii="宋体" w:eastAsia="宋体" w:hAnsi="宋体" w:cs="宋体" w:hint="eastAsia"/>
          <w:b/>
          <w:sz w:val="36"/>
          <w:szCs w:val="36"/>
        </w:rPr>
        <w:t xml:space="preserve">投标人名称 ： </w:t>
      </w:r>
      <w:r>
        <w:rPr>
          <w:rFonts w:ascii="宋体" w:eastAsia="宋体" w:hAnsi="宋体" w:cs="宋体" w:hint="eastAsia"/>
          <w:b/>
          <w:sz w:val="36"/>
          <w:szCs w:val="36"/>
          <w:u w:val="single"/>
        </w:rPr>
        <w:t xml:space="preserve">                     </w:t>
      </w:r>
    </w:p>
    <w:p w:rsidR="00460DE8" w:rsidRDefault="00523B88">
      <w:pPr>
        <w:ind w:firstLineChars="200" w:firstLine="723"/>
        <w:rPr>
          <w:rFonts w:ascii="宋体" w:eastAsia="宋体" w:hAnsi="宋体" w:cs="宋体"/>
          <w:b/>
          <w:sz w:val="36"/>
          <w:szCs w:val="36"/>
          <w:u w:val="single"/>
        </w:rPr>
      </w:pPr>
      <w:r>
        <w:rPr>
          <w:rFonts w:ascii="宋体" w:eastAsia="宋体" w:hAnsi="宋体" w:cs="宋体" w:hint="eastAsia"/>
          <w:b/>
          <w:sz w:val="36"/>
          <w:szCs w:val="36"/>
        </w:rPr>
        <w:t xml:space="preserve">日      期 ： </w:t>
      </w:r>
      <w:r>
        <w:rPr>
          <w:rFonts w:ascii="宋体" w:eastAsia="宋体" w:hAnsi="宋体" w:cs="宋体" w:hint="eastAsia"/>
          <w:b/>
          <w:sz w:val="36"/>
          <w:szCs w:val="36"/>
          <w:u w:val="single"/>
        </w:rPr>
        <w:t xml:space="preserve">                     </w:t>
      </w:r>
    </w:p>
    <w:p w:rsidR="00460DE8" w:rsidRDefault="00460DE8">
      <w:pPr>
        <w:rPr>
          <w:rFonts w:ascii="宋体" w:eastAsia="宋体" w:hAnsi="宋体" w:cs="宋体"/>
          <w:b/>
          <w:sz w:val="36"/>
          <w:szCs w:val="36"/>
        </w:rPr>
      </w:pPr>
    </w:p>
    <w:p w:rsidR="00460DE8" w:rsidRDefault="00460DE8">
      <w:pPr>
        <w:rPr>
          <w:rFonts w:ascii="宋体" w:eastAsia="宋体" w:hAnsi="宋体" w:cs="宋体"/>
          <w:b/>
          <w:sz w:val="36"/>
          <w:szCs w:val="36"/>
        </w:rPr>
      </w:pPr>
    </w:p>
    <w:p w:rsidR="00460DE8" w:rsidRDefault="00460DE8">
      <w:pPr>
        <w:rPr>
          <w:rFonts w:ascii="宋体" w:eastAsia="宋体" w:hAnsi="宋体" w:cs="宋体"/>
          <w:b/>
          <w:sz w:val="36"/>
          <w:szCs w:val="36"/>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t>投标文件主要目录</w:t>
      </w:r>
    </w:p>
    <w:p w:rsidR="00460DE8" w:rsidRDefault="00460DE8">
      <w:pPr>
        <w:ind w:firstLineChars="200" w:firstLine="560"/>
        <w:rPr>
          <w:rFonts w:ascii="宋体" w:eastAsia="宋体" w:hAnsi="宋体" w:cs="宋体"/>
          <w:sz w:val="28"/>
          <w:szCs w:val="28"/>
        </w:rPr>
      </w:pP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一、资格性审查响应对照表</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二、实质性要求和条件响应对照表（如有）</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 xml:space="preserve">三、评分索引表 </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四、资格、资信证明文件要求</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五、开标一览表</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六、产品配置与分项报价表</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七、技术参数响应及偏离表</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八、充电桩设备合格证及质量检测报告</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九、商务条款响应及偏离表</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十、电缆施工承诺书</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十一、技术及售后服务承诺书</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十一、施工技术方案、运营保障方案（如有）</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十二、文件要求的或供应商认为有必要的其他材料</w:t>
      </w: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pStyle w:val="ac"/>
        <w:numPr>
          <w:ilvl w:val="0"/>
          <w:numId w:val="1"/>
        </w:numPr>
        <w:ind w:firstLineChars="0"/>
        <w:jc w:val="center"/>
        <w:rPr>
          <w:rFonts w:ascii="宋体" w:eastAsia="宋体" w:hAnsi="宋体" w:cs="宋体"/>
          <w:b/>
          <w:sz w:val="36"/>
          <w:szCs w:val="36"/>
        </w:rPr>
      </w:pPr>
      <w:r>
        <w:rPr>
          <w:rFonts w:ascii="宋体" w:eastAsia="宋体" w:hAnsi="宋体" w:cs="宋体" w:hint="eastAsia"/>
          <w:b/>
          <w:sz w:val="36"/>
          <w:szCs w:val="36"/>
        </w:rPr>
        <w:lastRenderedPageBreak/>
        <w:t>资格性审查响应对照表</w:t>
      </w:r>
    </w:p>
    <w:p w:rsidR="00460DE8" w:rsidRDefault="00460DE8">
      <w:pPr>
        <w:pStyle w:val="ac"/>
        <w:ind w:left="750" w:firstLineChars="0" w:firstLine="0"/>
        <w:rPr>
          <w:rFonts w:ascii="宋体" w:eastAsia="宋体" w:hAnsi="宋体" w:cs="宋体"/>
          <w:b/>
          <w:sz w:val="36"/>
          <w:szCs w:val="36"/>
        </w:rPr>
      </w:pPr>
    </w:p>
    <w:tbl>
      <w:tblPr>
        <w:tblStyle w:val="aa"/>
        <w:tblW w:w="0" w:type="auto"/>
        <w:tblLook w:val="04A0" w:firstRow="1" w:lastRow="0" w:firstColumn="1" w:lastColumn="0" w:noHBand="0" w:noVBand="1"/>
      </w:tblPr>
      <w:tblGrid>
        <w:gridCol w:w="704"/>
        <w:gridCol w:w="4961"/>
        <w:gridCol w:w="1985"/>
        <w:gridCol w:w="1276"/>
      </w:tblGrid>
      <w:tr w:rsidR="00460DE8">
        <w:trPr>
          <w:trHeight w:val="567"/>
        </w:trPr>
        <w:tc>
          <w:tcPr>
            <w:tcW w:w="704"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序号</w:t>
            </w:r>
          </w:p>
        </w:tc>
        <w:tc>
          <w:tcPr>
            <w:tcW w:w="4961"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资格审查响应内容</w:t>
            </w:r>
          </w:p>
        </w:tc>
        <w:tc>
          <w:tcPr>
            <w:tcW w:w="1985"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是否响应  （填：是或否）</w:t>
            </w:r>
          </w:p>
        </w:tc>
        <w:tc>
          <w:tcPr>
            <w:tcW w:w="1276"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投标文件中的页码位置</w:t>
            </w:r>
          </w:p>
        </w:tc>
      </w:tr>
      <w:tr w:rsidR="00460DE8">
        <w:trPr>
          <w:trHeight w:val="567"/>
        </w:trPr>
        <w:tc>
          <w:tcPr>
            <w:tcW w:w="8926" w:type="dxa"/>
            <w:gridSpan w:val="4"/>
            <w:vAlign w:val="center"/>
          </w:tcPr>
          <w:p w:rsidR="00460DE8" w:rsidRDefault="00523B88">
            <w:pPr>
              <w:rPr>
                <w:rFonts w:ascii="宋体" w:eastAsia="宋体" w:hAnsi="宋体" w:cs="宋体"/>
                <w:b/>
                <w:sz w:val="24"/>
                <w:szCs w:val="24"/>
              </w:rPr>
            </w:pPr>
            <w:r>
              <w:rPr>
                <w:rFonts w:ascii="宋体" w:eastAsia="宋体" w:hAnsi="宋体" w:cs="宋体" w:hint="eastAsia"/>
                <w:b/>
                <w:sz w:val="24"/>
                <w:szCs w:val="24"/>
              </w:rPr>
              <w:t xml:space="preserve">通用资格要求 </w:t>
            </w:r>
          </w:p>
        </w:tc>
      </w:tr>
      <w:tr w:rsidR="00460DE8">
        <w:trPr>
          <w:trHeight w:val="567"/>
        </w:trPr>
        <w:tc>
          <w:tcPr>
            <w:tcW w:w="704"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w:t>
            </w:r>
          </w:p>
        </w:tc>
        <w:tc>
          <w:tcPr>
            <w:tcW w:w="4961" w:type="dxa"/>
          </w:tcPr>
          <w:p w:rsidR="00460DE8" w:rsidRDefault="00523B88">
            <w:pPr>
              <w:rPr>
                <w:rFonts w:ascii="宋体" w:eastAsia="宋体" w:hAnsi="宋体" w:cs="宋体"/>
                <w:szCs w:val="21"/>
              </w:rPr>
            </w:pPr>
            <w:r>
              <w:rPr>
                <w:rFonts w:ascii="宋体" w:eastAsia="宋体" w:hAnsi="宋体" w:cs="宋体" w:hint="eastAsia"/>
                <w:szCs w:val="21"/>
              </w:rPr>
              <w:t>法人或者其他组织的营业执照等证明文件，自然人的身份证明。</w:t>
            </w:r>
          </w:p>
        </w:tc>
        <w:tc>
          <w:tcPr>
            <w:tcW w:w="1985" w:type="dxa"/>
          </w:tcPr>
          <w:p w:rsidR="00460DE8" w:rsidRDefault="00460DE8">
            <w:pPr>
              <w:rPr>
                <w:rFonts w:ascii="宋体" w:eastAsia="宋体" w:hAnsi="宋体" w:cs="宋体"/>
                <w:sz w:val="24"/>
                <w:szCs w:val="24"/>
              </w:rPr>
            </w:pPr>
          </w:p>
        </w:tc>
        <w:tc>
          <w:tcPr>
            <w:tcW w:w="1276" w:type="dxa"/>
          </w:tcPr>
          <w:p w:rsidR="00460DE8" w:rsidRDefault="00460DE8">
            <w:pPr>
              <w:rPr>
                <w:rFonts w:ascii="宋体" w:eastAsia="宋体" w:hAnsi="宋体" w:cs="宋体"/>
                <w:sz w:val="24"/>
                <w:szCs w:val="24"/>
              </w:rPr>
            </w:pPr>
          </w:p>
        </w:tc>
      </w:tr>
      <w:tr w:rsidR="00460DE8">
        <w:trPr>
          <w:trHeight w:val="567"/>
        </w:trPr>
        <w:tc>
          <w:tcPr>
            <w:tcW w:w="704"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2</w:t>
            </w:r>
          </w:p>
        </w:tc>
        <w:tc>
          <w:tcPr>
            <w:tcW w:w="4961" w:type="dxa"/>
            <w:vAlign w:val="center"/>
          </w:tcPr>
          <w:p w:rsidR="00460DE8" w:rsidRDefault="00523B88">
            <w:pPr>
              <w:rPr>
                <w:rFonts w:ascii="宋体" w:eastAsia="宋体" w:hAnsi="宋体" w:cs="宋体"/>
                <w:szCs w:val="21"/>
              </w:rPr>
            </w:pPr>
            <w:r>
              <w:rPr>
                <w:rFonts w:ascii="宋体" w:eastAsia="宋体" w:hAnsi="宋体" w:cs="宋体" w:hint="eastAsia"/>
                <w:szCs w:val="21"/>
              </w:rPr>
              <w:t>上一年度的财务报表（成立不满一年不需提供）。</w:t>
            </w:r>
          </w:p>
        </w:tc>
        <w:tc>
          <w:tcPr>
            <w:tcW w:w="1985" w:type="dxa"/>
          </w:tcPr>
          <w:p w:rsidR="00460DE8" w:rsidRDefault="00460DE8">
            <w:pPr>
              <w:rPr>
                <w:rFonts w:ascii="宋体" w:eastAsia="宋体" w:hAnsi="宋体" w:cs="宋体"/>
                <w:sz w:val="24"/>
                <w:szCs w:val="24"/>
              </w:rPr>
            </w:pPr>
          </w:p>
        </w:tc>
        <w:tc>
          <w:tcPr>
            <w:tcW w:w="1276" w:type="dxa"/>
          </w:tcPr>
          <w:p w:rsidR="00460DE8" w:rsidRDefault="00460DE8">
            <w:pPr>
              <w:rPr>
                <w:rFonts w:ascii="宋体" w:eastAsia="宋体" w:hAnsi="宋体" w:cs="宋体"/>
                <w:sz w:val="24"/>
                <w:szCs w:val="24"/>
              </w:rPr>
            </w:pPr>
          </w:p>
        </w:tc>
      </w:tr>
      <w:tr w:rsidR="00460DE8">
        <w:trPr>
          <w:trHeight w:val="567"/>
        </w:trPr>
        <w:tc>
          <w:tcPr>
            <w:tcW w:w="704"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3</w:t>
            </w:r>
          </w:p>
        </w:tc>
        <w:tc>
          <w:tcPr>
            <w:tcW w:w="4961" w:type="dxa"/>
            <w:vAlign w:val="center"/>
          </w:tcPr>
          <w:p w:rsidR="00460DE8" w:rsidRDefault="00523B88">
            <w:pPr>
              <w:rPr>
                <w:rFonts w:ascii="宋体" w:eastAsia="宋体" w:hAnsi="宋体" w:cs="宋体"/>
                <w:szCs w:val="21"/>
              </w:rPr>
            </w:pPr>
            <w:r>
              <w:rPr>
                <w:rFonts w:ascii="宋体" w:eastAsia="宋体" w:hAnsi="宋体" w:cs="宋体" w:hint="eastAsia"/>
                <w:szCs w:val="21"/>
              </w:rPr>
              <w:t>依法缴纳税收和社会保障资金的相关材料。</w:t>
            </w:r>
          </w:p>
        </w:tc>
        <w:tc>
          <w:tcPr>
            <w:tcW w:w="1985" w:type="dxa"/>
          </w:tcPr>
          <w:p w:rsidR="00460DE8" w:rsidRDefault="00460DE8">
            <w:pPr>
              <w:rPr>
                <w:rFonts w:ascii="宋体" w:eastAsia="宋体" w:hAnsi="宋体" w:cs="宋体"/>
                <w:sz w:val="24"/>
                <w:szCs w:val="24"/>
              </w:rPr>
            </w:pPr>
          </w:p>
        </w:tc>
        <w:tc>
          <w:tcPr>
            <w:tcW w:w="1276" w:type="dxa"/>
          </w:tcPr>
          <w:p w:rsidR="00460DE8" w:rsidRDefault="00460DE8">
            <w:pPr>
              <w:rPr>
                <w:rFonts w:ascii="宋体" w:eastAsia="宋体" w:hAnsi="宋体" w:cs="宋体"/>
                <w:sz w:val="24"/>
                <w:szCs w:val="24"/>
              </w:rPr>
            </w:pPr>
          </w:p>
        </w:tc>
      </w:tr>
      <w:tr w:rsidR="00460DE8">
        <w:trPr>
          <w:trHeight w:val="567"/>
        </w:trPr>
        <w:tc>
          <w:tcPr>
            <w:tcW w:w="704"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4</w:t>
            </w:r>
          </w:p>
        </w:tc>
        <w:tc>
          <w:tcPr>
            <w:tcW w:w="4961" w:type="dxa"/>
          </w:tcPr>
          <w:p w:rsidR="00460DE8" w:rsidRDefault="00523B88">
            <w:pPr>
              <w:rPr>
                <w:rFonts w:ascii="宋体" w:eastAsia="宋体" w:hAnsi="宋体" w:cs="宋体"/>
                <w:szCs w:val="21"/>
              </w:rPr>
            </w:pPr>
            <w:r>
              <w:rPr>
                <w:rFonts w:ascii="宋体" w:eastAsia="宋体" w:hAnsi="宋体" w:cs="宋体" w:hint="eastAsia"/>
                <w:szCs w:val="21"/>
              </w:rPr>
              <w:t>具备履行合同所必需的设备和专业技术能力的 书面声明</w:t>
            </w:r>
          </w:p>
        </w:tc>
        <w:tc>
          <w:tcPr>
            <w:tcW w:w="1985" w:type="dxa"/>
          </w:tcPr>
          <w:p w:rsidR="00460DE8" w:rsidRDefault="00460DE8">
            <w:pPr>
              <w:rPr>
                <w:rFonts w:ascii="宋体" w:eastAsia="宋体" w:hAnsi="宋体" w:cs="宋体"/>
                <w:sz w:val="24"/>
                <w:szCs w:val="24"/>
              </w:rPr>
            </w:pPr>
          </w:p>
        </w:tc>
        <w:tc>
          <w:tcPr>
            <w:tcW w:w="1276" w:type="dxa"/>
          </w:tcPr>
          <w:p w:rsidR="00460DE8" w:rsidRDefault="00460DE8">
            <w:pPr>
              <w:rPr>
                <w:rFonts w:ascii="宋体" w:eastAsia="宋体" w:hAnsi="宋体" w:cs="宋体"/>
                <w:sz w:val="24"/>
                <w:szCs w:val="24"/>
              </w:rPr>
            </w:pPr>
          </w:p>
        </w:tc>
      </w:tr>
      <w:tr w:rsidR="00460DE8">
        <w:trPr>
          <w:trHeight w:val="567"/>
        </w:trPr>
        <w:tc>
          <w:tcPr>
            <w:tcW w:w="704"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5</w:t>
            </w:r>
          </w:p>
        </w:tc>
        <w:tc>
          <w:tcPr>
            <w:tcW w:w="4961" w:type="dxa"/>
          </w:tcPr>
          <w:p w:rsidR="00460DE8" w:rsidRDefault="00523B88">
            <w:pPr>
              <w:rPr>
                <w:rFonts w:ascii="宋体" w:eastAsia="宋体" w:hAnsi="宋体" w:cs="宋体"/>
                <w:szCs w:val="21"/>
              </w:rPr>
            </w:pPr>
            <w:r>
              <w:rPr>
                <w:rFonts w:ascii="宋体" w:eastAsia="宋体" w:hAnsi="宋体" w:cs="宋体" w:hint="eastAsia"/>
                <w:szCs w:val="21"/>
              </w:rPr>
              <w:t>参加政府采购活动前三年内在经营活动中没有 重大违法记录的书面声明</w:t>
            </w:r>
          </w:p>
        </w:tc>
        <w:tc>
          <w:tcPr>
            <w:tcW w:w="1985" w:type="dxa"/>
          </w:tcPr>
          <w:p w:rsidR="00460DE8" w:rsidRDefault="00460DE8">
            <w:pPr>
              <w:rPr>
                <w:rFonts w:ascii="宋体" w:eastAsia="宋体" w:hAnsi="宋体" w:cs="宋体"/>
                <w:sz w:val="24"/>
                <w:szCs w:val="24"/>
              </w:rPr>
            </w:pPr>
          </w:p>
        </w:tc>
        <w:tc>
          <w:tcPr>
            <w:tcW w:w="1276" w:type="dxa"/>
          </w:tcPr>
          <w:p w:rsidR="00460DE8" w:rsidRDefault="00460DE8">
            <w:pPr>
              <w:rPr>
                <w:rFonts w:ascii="宋体" w:eastAsia="宋体" w:hAnsi="宋体" w:cs="宋体"/>
                <w:sz w:val="24"/>
                <w:szCs w:val="24"/>
              </w:rPr>
            </w:pPr>
          </w:p>
        </w:tc>
      </w:tr>
      <w:tr w:rsidR="00460DE8">
        <w:trPr>
          <w:trHeight w:val="567"/>
        </w:trPr>
        <w:tc>
          <w:tcPr>
            <w:tcW w:w="8926" w:type="dxa"/>
            <w:gridSpan w:val="4"/>
            <w:vAlign w:val="center"/>
          </w:tcPr>
          <w:p w:rsidR="00460DE8" w:rsidRDefault="00523B88">
            <w:pPr>
              <w:rPr>
                <w:rFonts w:ascii="宋体" w:eastAsia="宋体" w:hAnsi="宋体" w:cs="宋体"/>
                <w:b/>
                <w:sz w:val="24"/>
                <w:szCs w:val="24"/>
              </w:rPr>
            </w:pPr>
            <w:r>
              <w:rPr>
                <w:rFonts w:ascii="宋体" w:eastAsia="宋体" w:hAnsi="宋体" w:cs="宋体" w:hint="eastAsia"/>
                <w:b/>
                <w:sz w:val="24"/>
                <w:szCs w:val="24"/>
              </w:rPr>
              <w:t>特定资格要求</w:t>
            </w:r>
          </w:p>
        </w:tc>
      </w:tr>
      <w:tr w:rsidR="00460DE8">
        <w:trPr>
          <w:trHeight w:val="567"/>
        </w:trPr>
        <w:tc>
          <w:tcPr>
            <w:tcW w:w="704"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1</w:t>
            </w:r>
          </w:p>
        </w:tc>
        <w:tc>
          <w:tcPr>
            <w:tcW w:w="4961" w:type="dxa"/>
          </w:tcPr>
          <w:p w:rsidR="00460DE8" w:rsidRDefault="00460DE8">
            <w:pPr>
              <w:rPr>
                <w:rFonts w:ascii="宋体" w:eastAsia="宋体" w:hAnsi="宋体" w:cs="宋体"/>
                <w:szCs w:val="21"/>
              </w:rPr>
            </w:pPr>
          </w:p>
        </w:tc>
        <w:tc>
          <w:tcPr>
            <w:tcW w:w="1985" w:type="dxa"/>
          </w:tcPr>
          <w:p w:rsidR="00460DE8" w:rsidRDefault="00460DE8">
            <w:pPr>
              <w:rPr>
                <w:rFonts w:ascii="宋体" w:eastAsia="宋体" w:hAnsi="宋体" w:cs="宋体"/>
                <w:szCs w:val="21"/>
              </w:rPr>
            </w:pPr>
          </w:p>
        </w:tc>
        <w:tc>
          <w:tcPr>
            <w:tcW w:w="1276" w:type="dxa"/>
          </w:tcPr>
          <w:p w:rsidR="00460DE8" w:rsidRDefault="00460DE8">
            <w:pPr>
              <w:rPr>
                <w:rFonts w:ascii="宋体" w:eastAsia="宋体" w:hAnsi="宋体" w:cs="宋体"/>
                <w:szCs w:val="21"/>
              </w:rPr>
            </w:pPr>
          </w:p>
        </w:tc>
      </w:tr>
      <w:tr w:rsidR="00460DE8">
        <w:trPr>
          <w:trHeight w:val="567"/>
        </w:trPr>
        <w:tc>
          <w:tcPr>
            <w:tcW w:w="704"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2</w:t>
            </w:r>
          </w:p>
        </w:tc>
        <w:tc>
          <w:tcPr>
            <w:tcW w:w="4961" w:type="dxa"/>
          </w:tcPr>
          <w:p w:rsidR="00460DE8" w:rsidRDefault="00460DE8">
            <w:pPr>
              <w:rPr>
                <w:rFonts w:ascii="宋体" w:eastAsia="宋体" w:hAnsi="宋体" w:cs="宋体"/>
                <w:szCs w:val="21"/>
              </w:rPr>
            </w:pPr>
          </w:p>
        </w:tc>
        <w:tc>
          <w:tcPr>
            <w:tcW w:w="1985" w:type="dxa"/>
          </w:tcPr>
          <w:p w:rsidR="00460DE8" w:rsidRDefault="00460DE8">
            <w:pPr>
              <w:rPr>
                <w:rFonts w:ascii="宋体" w:eastAsia="宋体" w:hAnsi="宋体" w:cs="宋体"/>
                <w:szCs w:val="21"/>
              </w:rPr>
            </w:pPr>
          </w:p>
        </w:tc>
        <w:tc>
          <w:tcPr>
            <w:tcW w:w="1276" w:type="dxa"/>
          </w:tcPr>
          <w:p w:rsidR="00460DE8" w:rsidRDefault="00460DE8">
            <w:pPr>
              <w:rPr>
                <w:rFonts w:ascii="宋体" w:eastAsia="宋体" w:hAnsi="宋体" w:cs="宋体"/>
                <w:szCs w:val="21"/>
              </w:rPr>
            </w:pPr>
          </w:p>
        </w:tc>
      </w:tr>
      <w:tr w:rsidR="00460DE8">
        <w:trPr>
          <w:trHeight w:val="567"/>
        </w:trPr>
        <w:tc>
          <w:tcPr>
            <w:tcW w:w="704" w:type="dxa"/>
            <w:vAlign w:val="center"/>
          </w:tcPr>
          <w:p w:rsidR="00460DE8" w:rsidRDefault="00523B88">
            <w:pPr>
              <w:jc w:val="center"/>
              <w:rPr>
                <w:rFonts w:ascii="宋体" w:eastAsia="宋体" w:hAnsi="宋体" w:cs="宋体"/>
                <w:szCs w:val="21"/>
              </w:rPr>
            </w:pPr>
            <w:r>
              <w:rPr>
                <w:rFonts w:ascii="宋体" w:eastAsia="宋体" w:hAnsi="宋体" w:cs="宋体" w:hint="eastAsia"/>
                <w:szCs w:val="21"/>
              </w:rPr>
              <w:t>3</w:t>
            </w:r>
          </w:p>
        </w:tc>
        <w:tc>
          <w:tcPr>
            <w:tcW w:w="4961" w:type="dxa"/>
          </w:tcPr>
          <w:p w:rsidR="00460DE8" w:rsidRDefault="00460DE8">
            <w:pPr>
              <w:rPr>
                <w:rFonts w:ascii="宋体" w:eastAsia="宋体" w:hAnsi="宋体" w:cs="宋体"/>
                <w:szCs w:val="21"/>
              </w:rPr>
            </w:pPr>
          </w:p>
        </w:tc>
        <w:tc>
          <w:tcPr>
            <w:tcW w:w="1985" w:type="dxa"/>
          </w:tcPr>
          <w:p w:rsidR="00460DE8" w:rsidRDefault="00460DE8">
            <w:pPr>
              <w:rPr>
                <w:rFonts w:ascii="宋体" w:eastAsia="宋体" w:hAnsi="宋体" w:cs="宋体"/>
                <w:szCs w:val="21"/>
              </w:rPr>
            </w:pPr>
          </w:p>
        </w:tc>
        <w:tc>
          <w:tcPr>
            <w:tcW w:w="1276" w:type="dxa"/>
          </w:tcPr>
          <w:p w:rsidR="00460DE8" w:rsidRDefault="00460DE8">
            <w:pPr>
              <w:rPr>
                <w:rFonts w:ascii="宋体" w:eastAsia="宋体" w:hAnsi="宋体" w:cs="宋体"/>
                <w:szCs w:val="21"/>
              </w:rPr>
            </w:pPr>
          </w:p>
        </w:tc>
      </w:tr>
      <w:tr w:rsidR="00460DE8">
        <w:trPr>
          <w:trHeight w:val="567"/>
        </w:trPr>
        <w:tc>
          <w:tcPr>
            <w:tcW w:w="704" w:type="dxa"/>
            <w:vAlign w:val="center"/>
          </w:tcPr>
          <w:p w:rsidR="00460DE8" w:rsidRDefault="00460DE8">
            <w:pPr>
              <w:jc w:val="center"/>
              <w:rPr>
                <w:rFonts w:ascii="宋体" w:eastAsia="宋体" w:hAnsi="宋体" w:cs="宋体"/>
                <w:szCs w:val="21"/>
              </w:rPr>
            </w:pPr>
          </w:p>
        </w:tc>
        <w:tc>
          <w:tcPr>
            <w:tcW w:w="4961" w:type="dxa"/>
          </w:tcPr>
          <w:p w:rsidR="00460DE8" w:rsidRDefault="00523B88">
            <w:pPr>
              <w:jc w:val="center"/>
              <w:rPr>
                <w:rFonts w:ascii="宋体" w:eastAsia="宋体" w:hAnsi="宋体" w:cs="宋体"/>
                <w:szCs w:val="21"/>
              </w:rPr>
            </w:pPr>
            <w:r>
              <w:rPr>
                <w:rFonts w:ascii="宋体" w:eastAsia="宋体" w:hAnsi="宋体" w:cs="宋体" w:hint="eastAsia"/>
                <w:szCs w:val="21"/>
              </w:rPr>
              <w:t>……</w:t>
            </w:r>
          </w:p>
        </w:tc>
        <w:tc>
          <w:tcPr>
            <w:tcW w:w="1985" w:type="dxa"/>
          </w:tcPr>
          <w:p w:rsidR="00460DE8" w:rsidRDefault="00460DE8">
            <w:pPr>
              <w:rPr>
                <w:rFonts w:ascii="宋体" w:eastAsia="宋体" w:hAnsi="宋体" w:cs="宋体"/>
                <w:szCs w:val="21"/>
              </w:rPr>
            </w:pPr>
          </w:p>
        </w:tc>
        <w:tc>
          <w:tcPr>
            <w:tcW w:w="1276" w:type="dxa"/>
          </w:tcPr>
          <w:p w:rsidR="00460DE8" w:rsidRDefault="00460DE8">
            <w:pPr>
              <w:rPr>
                <w:rFonts w:ascii="宋体" w:eastAsia="宋体" w:hAnsi="宋体" w:cs="宋体"/>
                <w:szCs w:val="21"/>
              </w:rPr>
            </w:pPr>
          </w:p>
        </w:tc>
      </w:tr>
      <w:tr w:rsidR="00460DE8">
        <w:trPr>
          <w:trHeight w:val="567"/>
        </w:trPr>
        <w:tc>
          <w:tcPr>
            <w:tcW w:w="8926" w:type="dxa"/>
            <w:gridSpan w:val="4"/>
            <w:vAlign w:val="center"/>
          </w:tcPr>
          <w:p w:rsidR="00460DE8" w:rsidRDefault="00523B88">
            <w:pPr>
              <w:rPr>
                <w:rFonts w:ascii="宋体" w:eastAsia="宋体" w:hAnsi="宋体" w:cs="宋体"/>
                <w:b/>
                <w:sz w:val="24"/>
                <w:szCs w:val="24"/>
              </w:rPr>
            </w:pPr>
            <w:r>
              <w:rPr>
                <w:rFonts w:ascii="宋体" w:eastAsia="宋体" w:hAnsi="宋体" w:cs="宋体" w:hint="eastAsia"/>
                <w:b/>
                <w:sz w:val="24"/>
                <w:szCs w:val="24"/>
              </w:rPr>
              <w:t>其他资格条件</w:t>
            </w:r>
          </w:p>
        </w:tc>
      </w:tr>
      <w:tr w:rsidR="00460DE8">
        <w:trPr>
          <w:trHeight w:val="567"/>
        </w:trPr>
        <w:tc>
          <w:tcPr>
            <w:tcW w:w="704" w:type="dxa"/>
            <w:vAlign w:val="center"/>
          </w:tcPr>
          <w:p w:rsidR="00460DE8" w:rsidRDefault="00523B88">
            <w:pPr>
              <w:rPr>
                <w:rFonts w:ascii="宋体" w:eastAsia="宋体" w:hAnsi="宋体" w:cs="宋体"/>
                <w:szCs w:val="21"/>
              </w:rPr>
            </w:pPr>
            <w:r>
              <w:rPr>
                <w:rFonts w:ascii="宋体" w:eastAsia="宋体" w:hAnsi="宋体" w:cs="宋体" w:hint="eastAsia"/>
                <w:szCs w:val="21"/>
              </w:rPr>
              <w:t xml:space="preserve">1 </w:t>
            </w:r>
          </w:p>
        </w:tc>
        <w:tc>
          <w:tcPr>
            <w:tcW w:w="4961" w:type="dxa"/>
            <w:vAlign w:val="center"/>
          </w:tcPr>
          <w:p w:rsidR="00460DE8" w:rsidRDefault="00523B88">
            <w:pPr>
              <w:rPr>
                <w:rFonts w:ascii="宋体" w:eastAsia="宋体" w:hAnsi="宋体" w:cs="宋体"/>
                <w:szCs w:val="21"/>
              </w:rPr>
            </w:pPr>
            <w:r>
              <w:rPr>
                <w:rFonts w:ascii="宋体" w:eastAsia="宋体" w:hAnsi="宋体" w:cs="宋体" w:hint="eastAsia"/>
                <w:szCs w:val="21"/>
              </w:rPr>
              <w:t>法人授权书</w:t>
            </w:r>
          </w:p>
        </w:tc>
        <w:tc>
          <w:tcPr>
            <w:tcW w:w="1985" w:type="dxa"/>
          </w:tcPr>
          <w:p w:rsidR="00460DE8" w:rsidRDefault="00460DE8">
            <w:pPr>
              <w:rPr>
                <w:rFonts w:ascii="宋体" w:eastAsia="宋体" w:hAnsi="宋体" w:cs="宋体"/>
                <w:szCs w:val="21"/>
              </w:rPr>
            </w:pPr>
          </w:p>
        </w:tc>
        <w:tc>
          <w:tcPr>
            <w:tcW w:w="1276" w:type="dxa"/>
          </w:tcPr>
          <w:p w:rsidR="00460DE8" w:rsidRDefault="00460DE8">
            <w:pPr>
              <w:rPr>
                <w:rFonts w:ascii="宋体" w:eastAsia="宋体" w:hAnsi="宋体" w:cs="宋体"/>
                <w:szCs w:val="21"/>
              </w:rPr>
            </w:pPr>
          </w:p>
        </w:tc>
      </w:tr>
      <w:tr w:rsidR="00460DE8">
        <w:trPr>
          <w:trHeight w:val="567"/>
        </w:trPr>
        <w:tc>
          <w:tcPr>
            <w:tcW w:w="704" w:type="dxa"/>
            <w:vAlign w:val="center"/>
          </w:tcPr>
          <w:p w:rsidR="00460DE8" w:rsidRDefault="00523B88">
            <w:pPr>
              <w:rPr>
                <w:rFonts w:ascii="宋体" w:eastAsia="宋体" w:hAnsi="宋体" w:cs="宋体"/>
                <w:szCs w:val="21"/>
              </w:rPr>
            </w:pPr>
            <w:r>
              <w:rPr>
                <w:rFonts w:ascii="宋体" w:eastAsia="宋体" w:hAnsi="宋体" w:cs="宋体" w:hint="eastAsia"/>
                <w:szCs w:val="21"/>
              </w:rPr>
              <w:t>2</w:t>
            </w:r>
          </w:p>
        </w:tc>
        <w:tc>
          <w:tcPr>
            <w:tcW w:w="4961" w:type="dxa"/>
            <w:vAlign w:val="center"/>
          </w:tcPr>
          <w:p w:rsidR="00460DE8" w:rsidRDefault="00523B88">
            <w:pPr>
              <w:rPr>
                <w:rFonts w:ascii="宋体" w:eastAsia="宋体" w:hAnsi="宋体" w:cs="宋体"/>
                <w:szCs w:val="21"/>
              </w:rPr>
            </w:pPr>
            <w:r>
              <w:rPr>
                <w:rFonts w:ascii="宋体" w:eastAsia="宋体" w:hAnsi="宋体" w:cs="宋体" w:hint="eastAsia"/>
                <w:szCs w:val="21"/>
              </w:rPr>
              <w:t>投标函</w:t>
            </w:r>
          </w:p>
        </w:tc>
        <w:tc>
          <w:tcPr>
            <w:tcW w:w="1985" w:type="dxa"/>
          </w:tcPr>
          <w:p w:rsidR="00460DE8" w:rsidRDefault="00460DE8">
            <w:pPr>
              <w:rPr>
                <w:rFonts w:ascii="宋体" w:eastAsia="宋体" w:hAnsi="宋体" w:cs="宋体"/>
                <w:szCs w:val="21"/>
              </w:rPr>
            </w:pPr>
          </w:p>
        </w:tc>
        <w:tc>
          <w:tcPr>
            <w:tcW w:w="1276" w:type="dxa"/>
          </w:tcPr>
          <w:p w:rsidR="00460DE8" w:rsidRDefault="00460DE8">
            <w:pPr>
              <w:rPr>
                <w:rFonts w:ascii="宋体" w:eastAsia="宋体" w:hAnsi="宋体" w:cs="宋体"/>
                <w:szCs w:val="21"/>
              </w:rPr>
            </w:pPr>
          </w:p>
        </w:tc>
      </w:tr>
      <w:tr w:rsidR="00460DE8">
        <w:trPr>
          <w:trHeight w:val="567"/>
        </w:trPr>
        <w:tc>
          <w:tcPr>
            <w:tcW w:w="704" w:type="dxa"/>
          </w:tcPr>
          <w:p w:rsidR="00460DE8" w:rsidRDefault="00460DE8">
            <w:pPr>
              <w:rPr>
                <w:rFonts w:ascii="宋体" w:eastAsia="宋体" w:hAnsi="宋体" w:cs="宋体"/>
                <w:szCs w:val="21"/>
              </w:rPr>
            </w:pPr>
          </w:p>
        </w:tc>
        <w:tc>
          <w:tcPr>
            <w:tcW w:w="4961" w:type="dxa"/>
          </w:tcPr>
          <w:p w:rsidR="00460DE8" w:rsidRDefault="00523B88">
            <w:pPr>
              <w:jc w:val="center"/>
              <w:rPr>
                <w:rFonts w:ascii="宋体" w:eastAsia="宋体" w:hAnsi="宋体" w:cs="宋体"/>
                <w:szCs w:val="21"/>
              </w:rPr>
            </w:pPr>
            <w:r>
              <w:rPr>
                <w:rFonts w:ascii="宋体" w:eastAsia="宋体" w:hAnsi="宋体" w:cs="宋体" w:hint="eastAsia"/>
                <w:szCs w:val="21"/>
              </w:rPr>
              <w:t>……</w:t>
            </w:r>
          </w:p>
        </w:tc>
        <w:tc>
          <w:tcPr>
            <w:tcW w:w="1985" w:type="dxa"/>
          </w:tcPr>
          <w:p w:rsidR="00460DE8" w:rsidRDefault="00460DE8">
            <w:pPr>
              <w:rPr>
                <w:rFonts w:ascii="宋体" w:eastAsia="宋体" w:hAnsi="宋体" w:cs="宋体"/>
                <w:szCs w:val="21"/>
              </w:rPr>
            </w:pPr>
          </w:p>
        </w:tc>
        <w:tc>
          <w:tcPr>
            <w:tcW w:w="1276" w:type="dxa"/>
          </w:tcPr>
          <w:p w:rsidR="00460DE8" w:rsidRDefault="00460DE8">
            <w:pPr>
              <w:rPr>
                <w:rFonts w:ascii="宋体" w:eastAsia="宋体" w:hAnsi="宋体" w:cs="宋体"/>
                <w:szCs w:val="21"/>
              </w:rPr>
            </w:pPr>
          </w:p>
        </w:tc>
      </w:tr>
    </w:tbl>
    <w:p w:rsidR="00460DE8" w:rsidRDefault="00523B88">
      <w:pPr>
        <w:rPr>
          <w:rFonts w:ascii="宋体" w:eastAsia="宋体" w:hAnsi="宋体" w:cs="宋体"/>
          <w:sz w:val="28"/>
          <w:szCs w:val="28"/>
        </w:rPr>
      </w:pPr>
      <w:r>
        <w:rPr>
          <w:rFonts w:ascii="宋体" w:eastAsia="宋体" w:hAnsi="宋体" w:cs="宋体" w:hint="eastAsia"/>
          <w:b/>
          <w:sz w:val="28"/>
          <w:szCs w:val="28"/>
        </w:rPr>
        <w:t>填写说明：</w:t>
      </w:r>
      <w:r>
        <w:rPr>
          <w:rFonts w:ascii="宋体" w:eastAsia="宋体" w:hAnsi="宋体" w:cs="宋体" w:hint="eastAsia"/>
          <w:sz w:val="28"/>
          <w:szCs w:val="28"/>
        </w:rPr>
        <w:t xml:space="preserve">表中内容仅供投标人参考，请投标人自行填写。 </w:t>
      </w:r>
    </w:p>
    <w:p w:rsidR="00460DE8" w:rsidRDefault="00460DE8">
      <w:pPr>
        <w:ind w:firstLineChars="2100" w:firstLine="5880"/>
        <w:rPr>
          <w:rFonts w:ascii="宋体" w:eastAsia="宋体" w:hAnsi="宋体" w:cs="宋体"/>
          <w:sz w:val="28"/>
          <w:szCs w:val="28"/>
        </w:rPr>
      </w:pPr>
    </w:p>
    <w:p w:rsidR="00460DE8" w:rsidRDefault="00523B88">
      <w:pPr>
        <w:ind w:firstLineChars="2100" w:firstLine="5880"/>
        <w:rPr>
          <w:rFonts w:ascii="宋体" w:eastAsia="宋体" w:hAnsi="宋体" w:cs="宋体"/>
          <w:sz w:val="28"/>
          <w:szCs w:val="28"/>
        </w:rPr>
      </w:pPr>
      <w:r>
        <w:rPr>
          <w:rFonts w:ascii="宋体" w:eastAsia="宋体" w:hAnsi="宋体" w:cs="宋体" w:hint="eastAsia"/>
          <w:sz w:val="28"/>
          <w:szCs w:val="28"/>
        </w:rPr>
        <w:t>投标人（公章）：</w:t>
      </w:r>
    </w:p>
    <w:p w:rsidR="00460DE8" w:rsidRDefault="00523B88">
      <w:pPr>
        <w:ind w:firstLineChars="2100" w:firstLine="5880"/>
        <w:rPr>
          <w:rFonts w:ascii="宋体" w:eastAsia="宋体" w:hAnsi="宋体" w:cs="宋体"/>
          <w:sz w:val="28"/>
          <w:szCs w:val="28"/>
        </w:rPr>
      </w:pPr>
      <w:r>
        <w:rPr>
          <w:rFonts w:ascii="宋体" w:eastAsia="宋体" w:hAnsi="宋体" w:cs="宋体" w:hint="eastAsia"/>
          <w:sz w:val="28"/>
          <w:szCs w:val="28"/>
        </w:rPr>
        <w:t>日期：</w:t>
      </w:r>
    </w:p>
    <w:p w:rsidR="00460DE8" w:rsidRDefault="00460DE8">
      <w:pPr>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 xml:space="preserve">二、实质性要求和条件响应对照表（如有） </w:t>
      </w:r>
    </w:p>
    <w:p w:rsidR="00460DE8" w:rsidRDefault="00460DE8">
      <w:pPr>
        <w:jc w:val="center"/>
        <w:rPr>
          <w:rFonts w:ascii="宋体" w:eastAsia="宋体" w:hAnsi="宋体" w:cs="宋体"/>
          <w:b/>
          <w:sz w:val="36"/>
          <w:szCs w:val="36"/>
        </w:rPr>
      </w:pPr>
    </w:p>
    <w:tbl>
      <w:tblPr>
        <w:tblStyle w:val="aa"/>
        <w:tblW w:w="0" w:type="auto"/>
        <w:tblLook w:val="04A0" w:firstRow="1" w:lastRow="0" w:firstColumn="1" w:lastColumn="0" w:noHBand="0" w:noVBand="1"/>
      </w:tblPr>
      <w:tblGrid>
        <w:gridCol w:w="846"/>
        <w:gridCol w:w="4819"/>
        <w:gridCol w:w="1701"/>
        <w:gridCol w:w="1712"/>
      </w:tblGrid>
      <w:tr w:rsidR="00460DE8">
        <w:tc>
          <w:tcPr>
            <w:tcW w:w="846"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序号</w:t>
            </w:r>
          </w:p>
        </w:tc>
        <w:tc>
          <w:tcPr>
            <w:tcW w:w="4819"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磋商文件中的实质性要求和条件</w:t>
            </w:r>
          </w:p>
        </w:tc>
        <w:tc>
          <w:tcPr>
            <w:tcW w:w="1701"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是否响应   （填是或否）</w:t>
            </w:r>
          </w:p>
        </w:tc>
        <w:tc>
          <w:tcPr>
            <w:tcW w:w="1712"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投标文件中的页码位置</w:t>
            </w:r>
          </w:p>
        </w:tc>
      </w:tr>
      <w:tr w:rsidR="00460DE8">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1</w:t>
            </w:r>
          </w:p>
        </w:tc>
        <w:tc>
          <w:tcPr>
            <w:tcW w:w="4819" w:type="dxa"/>
            <w:vAlign w:val="center"/>
          </w:tcPr>
          <w:p w:rsidR="00460DE8" w:rsidRDefault="00523B88">
            <w:pPr>
              <w:spacing w:line="360" w:lineRule="auto"/>
              <w:jc w:val="left"/>
              <w:rPr>
                <w:rFonts w:ascii="宋体" w:eastAsia="宋体" w:hAnsi="宋体" w:cs="宋体"/>
                <w:sz w:val="28"/>
                <w:szCs w:val="28"/>
              </w:rPr>
            </w:pPr>
            <w:r>
              <w:rPr>
                <w:rFonts w:ascii="宋体" w:eastAsia="宋体" w:hAnsi="宋体" w:cs="宋体" w:hint="eastAsia"/>
                <w:sz w:val="24"/>
                <w:szCs w:val="24"/>
              </w:rPr>
              <w:t>本项目设备投入使用后，投标人 向师生收取的充电费用不超过 1 元 /KWH，投标报价高于 1 元/KWH 的， 视为无效投标。</w:t>
            </w:r>
          </w:p>
        </w:tc>
        <w:tc>
          <w:tcPr>
            <w:tcW w:w="1701" w:type="dxa"/>
            <w:vAlign w:val="center"/>
          </w:tcPr>
          <w:p w:rsidR="00460DE8" w:rsidRDefault="00460DE8">
            <w:pPr>
              <w:jc w:val="left"/>
              <w:rPr>
                <w:rFonts w:ascii="宋体" w:eastAsia="宋体" w:hAnsi="宋体" w:cs="宋体"/>
                <w:sz w:val="24"/>
                <w:szCs w:val="24"/>
              </w:rPr>
            </w:pPr>
          </w:p>
        </w:tc>
        <w:tc>
          <w:tcPr>
            <w:tcW w:w="1712" w:type="dxa"/>
            <w:vAlign w:val="center"/>
          </w:tcPr>
          <w:p w:rsidR="00460DE8" w:rsidRDefault="00460DE8">
            <w:pPr>
              <w:jc w:val="left"/>
              <w:rPr>
                <w:rFonts w:ascii="宋体" w:eastAsia="宋体" w:hAnsi="宋体" w:cs="宋体"/>
                <w:sz w:val="24"/>
                <w:szCs w:val="24"/>
              </w:rPr>
            </w:pPr>
          </w:p>
        </w:tc>
      </w:tr>
      <w:tr w:rsidR="00460DE8">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2</w:t>
            </w:r>
          </w:p>
        </w:tc>
        <w:tc>
          <w:tcPr>
            <w:tcW w:w="4819" w:type="dxa"/>
            <w:vAlign w:val="center"/>
          </w:tcPr>
          <w:p w:rsidR="00460DE8" w:rsidRDefault="00523B88">
            <w:pPr>
              <w:spacing w:line="360" w:lineRule="auto"/>
              <w:rPr>
                <w:rFonts w:ascii="宋体" w:eastAsia="宋体" w:hAnsi="宋体" w:cs="宋体"/>
                <w:sz w:val="28"/>
                <w:szCs w:val="28"/>
              </w:rPr>
            </w:pPr>
            <w:r>
              <w:rPr>
                <w:rFonts w:ascii="宋体" w:eastAsia="宋体" w:hAnsi="宋体" w:cs="宋体" w:hint="eastAsia"/>
                <w:sz w:val="24"/>
                <w:szCs w:val="24"/>
              </w:rPr>
              <w:t>中标供应商在项目实施阶段进 行供电配套施工时，电缆负荷必须按 方案四施工。投标文件中未按招标文 件要求提供《电缆施工承诺书》的， 视为无效投标。</w:t>
            </w:r>
          </w:p>
        </w:tc>
        <w:tc>
          <w:tcPr>
            <w:tcW w:w="1701" w:type="dxa"/>
            <w:vAlign w:val="center"/>
          </w:tcPr>
          <w:p w:rsidR="00460DE8" w:rsidRDefault="00460DE8">
            <w:pPr>
              <w:jc w:val="left"/>
              <w:rPr>
                <w:rFonts w:ascii="宋体" w:eastAsia="宋体" w:hAnsi="宋体" w:cs="宋体"/>
                <w:sz w:val="24"/>
                <w:szCs w:val="24"/>
              </w:rPr>
            </w:pPr>
          </w:p>
        </w:tc>
        <w:tc>
          <w:tcPr>
            <w:tcW w:w="1712" w:type="dxa"/>
            <w:vAlign w:val="center"/>
          </w:tcPr>
          <w:p w:rsidR="00460DE8" w:rsidRDefault="00460DE8">
            <w:pPr>
              <w:jc w:val="left"/>
              <w:rPr>
                <w:rFonts w:ascii="宋体" w:eastAsia="宋体" w:hAnsi="宋体" w:cs="宋体"/>
                <w:sz w:val="24"/>
                <w:szCs w:val="24"/>
              </w:rPr>
            </w:pPr>
          </w:p>
        </w:tc>
      </w:tr>
      <w:tr w:rsidR="00460DE8">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3</w:t>
            </w:r>
          </w:p>
        </w:tc>
        <w:tc>
          <w:tcPr>
            <w:tcW w:w="4819" w:type="dxa"/>
            <w:vAlign w:val="center"/>
          </w:tcPr>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投标人须将所选择的充电桩建 设方案填入《开标一览表》，中标后 按所填方案提供充电服务。</w:t>
            </w:r>
          </w:p>
        </w:tc>
        <w:tc>
          <w:tcPr>
            <w:tcW w:w="1701" w:type="dxa"/>
            <w:vAlign w:val="center"/>
          </w:tcPr>
          <w:p w:rsidR="00460DE8" w:rsidRDefault="00460DE8">
            <w:pPr>
              <w:jc w:val="left"/>
              <w:rPr>
                <w:rFonts w:ascii="宋体" w:eastAsia="宋体" w:hAnsi="宋体" w:cs="宋体"/>
                <w:sz w:val="24"/>
                <w:szCs w:val="24"/>
              </w:rPr>
            </w:pPr>
          </w:p>
        </w:tc>
        <w:tc>
          <w:tcPr>
            <w:tcW w:w="1712" w:type="dxa"/>
            <w:vAlign w:val="center"/>
          </w:tcPr>
          <w:p w:rsidR="00460DE8" w:rsidRDefault="00460DE8">
            <w:pPr>
              <w:jc w:val="left"/>
              <w:rPr>
                <w:rFonts w:ascii="宋体" w:eastAsia="宋体" w:hAnsi="宋体" w:cs="宋体"/>
                <w:sz w:val="24"/>
                <w:szCs w:val="24"/>
              </w:rPr>
            </w:pPr>
          </w:p>
        </w:tc>
      </w:tr>
      <w:tr w:rsidR="00460DE8">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4</w:t>
            </w:r>
          </w:p>
        </w:tc>
        <w:tc>
          <w:tcPr>
            <w:tcW w:w="4819" w:type="dxa"/>
            <w:vAlign w:val="center"/>
          </w:tcPr>
          <w:p w:rsidR="00460DE8" w:rsidRDefault="00523B88">
            <w:pPr>
              <w:spacing w:line="360" w:lineRule="auto"/>
              <w:rPr>
                <w:rFonts w:ascii="宋体" w:eastAsia="宋体" w:hAnsi="宋体" w:cs="宋体"/>
                <w:sz w:val="24"/>
                <w:szCs w:val="24"/>
              </w:rPr>
            </w:pPr>
            <w:r>
              <w:rPr>
                <w:rFonts w:ascii="宋体" w:eastAsia="宋体" w:hAnsi="宋体" w:cs="宋体" w:hint="eastAsia"/>
                <w:sz w:val="24"/>
                <w:szCs w:val="24"/>
              </w:rPr>
              <w:t>充电桩设备合格证及质量检测 报告复印件，盖公司章，原件备查。 （未提供合格证以及检测报告的视 为无效投标）。</w:t>
            </w:r>
          </w:p>
        </w:tc>
        <w:tc>
          <w:tcPr>
            <w:tcW w:w="1701" w:type="dxa"/>
            <w:vAlign w:val="center"/>
          </w:tcPr>
          <w:p w:rsidR="00460DE8" w:rsidRDefault="00460DE8">
            <w:pPr>
              <w:jc w:val="left"/>
              <w:rPr>
                <w:rFonts w:ascii="宋体" w:eastAsia="宋体" w:hAnsi="宋体" w:cs="宋体"/>
                <w:sz w:val="24"/>
                <w:szCs w:val="24"/>
              </w:rPr>
            </w:pPr>
          </w:p>
        </w:tc>
        <w:tc>
          <w:tcPr>
            <w:tcW w:w="1712" w:type="dxa"/>
            <w:vAlign w:val="center"/>
          </w:tcPr>
          <w:p w:rsidR="00460DE8" w:rsidRDefault="00460DE8">
            <w:pPr>
              <w:jc w:val="left"/>
              <w:rPr>
                <w:rFonts w:ascii="宋体" w:eastAsia="宋体" w:hAnsi="宋体" w:cs="宋体"/>
                <w:sz w:val="24"/>
                <w:szCs w:val="24"/>
              </w:rPr>
            </w:pPr>
          </w:p>
        </w:tc>
      </w:tr>
      <w:tr w:rsidR="00460DE8">
        <w:tc>
          <w:tcPr>
            <w:tcW w:w="846"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5</w:t>
            </w:r>
          </w:p>
        </w:tc>
        <w:tc>
          <w:tcPr>
            <w:tcW w:w="4819" w:type="dxa"/>
            <w:vAlign w:val="center"/>
          </w:tcPr>
          <w:p w:rsidR="00460DE8" w:rsidRDefault="00523B88">
            <w:pPr>
              <w:jc w:val="center"/>
              <w:rPr>
                <w:rFonts w:ascii="宋体" w:eastAsia="宋体" w:hAnsi="宋体" w:cs="宋体"/>
                <w:sz w:val="24"/>
                <w:szCs w:val="24"/>
              </w:rPr>
            </w:pPr>
            <w:r>
              <w:rPr>
                <w:rFonts w:ascii="宋体" w:eastAsia="宋体" w:hAnsi="宋体" w:cs="宋体" w:hint="eastAsia"/>
                <w:sz w:val="24"/>
                <w:szCs w:val="24"/>
              </w:rPr>
              <w:t>……</w:t>
            </w:r>
          </w:p>
        </w:tc>
        <w:tc>
          <w:tcPr>
            <w:tcW w:w="1701" w:type="dxa"/>
            <w:vAlign w:val="center"/>
          </w:tcPr>
          <w:p w:rsidR="00460DE8" w:rsidRDefault="00460DE8">
            <w:pPr>
              <w:jc w:val="left"/>
              <w:rPr>
                <w:rFonts w:ascii="宋体" w:eastAsia="宋体" w:hAnsi="宋体" w:cs="宋体"/>
                <w:sz w:val="24"/>
                <w:szCs w:val="24"/>
              </w:rPr>
            </w:pPr>
          </w:p>
        </w:tc>
        <w:tc>
          <w:tcPr>
            <w:tcW w:w="1712" w:type="dxa"/>
            <w:vAlign w:val="center"/>
          </w:tcPr>
          <w:p w:rsidR="00460DE8" w:rsidRDefault="00460DE8">
            <w:pPr>
              <w:jc w:val="left"/>
              <w:rPr>
                <w:rFonts w:ascii="宋体" w:eastAsia="宋体" w:hAnsi="宋体" w:cs="宋体"/>
                <w:sz w:val="24"/>
                <w:szCs w:val="24"/>
              </w:rPr>
            </w:pPr>
          </w:p>
        </w:tc>
      </w:tr>
      <w:tr w:rsidR="00460DE8">
        <w:tc>
          <w:tcPr>
            <w:tcW w:w="9078" w:type="dxa"/>
            <w:gridSpan w:val="4"/>
          </w:tcPr>
          <w:p w:rsidR="00460DE8" w:rsidRDefault="00523B88">
            <w:pPr>
              <w:spacing w:line="360" w:lineRule="auto"/>
              <w:rPr>
                <w:rFonts w:ascii="宋体" w:eastAsia="宋体" w:hAnsi="宋体" w:cs="宋体"/>
                <w:sz w:val="28"/>
                <w:szCs w:val="28"/>
              </w:rPr>
            </w:pPr>
            <w:r>
              <w:rPr>
                <w:rFonts w:ascii="宋体" w:eastAsia="宋体" w:hAnsi="宋体" w:cs="宋体" w:hint="eastAsia"/>
                <w:b/>
                <w:sz w:val="24"/>
                <w:szCs w:val="24"/>
              </w:rPr>
              <w:t>备注：</w:t>
            </w:r>
            <w:r>
              <w:rPr>
                <w:rFonts w:ascii="宋体" w:eastAsia="宋体" w:hAnsi="宋体" w:cs="宋体" w:hint="eastAsia"/>
                <w:sz w:val="24"/>
                <w:szCs w:val="24"/>
              </w:rPr>
              <w:t xml:space="preserve"> “磋商文件”中必须满足的实质性要求和条件须填写（</w:t>
            </w:r>
            <w:r>
              <w:rPr>
                <w:rFonts w:ascii="宋体" w:eastAsia="宋体" w:hAnsi="宋体" w:cs="宋体" w:hint="eastAsia"/>
                <w:i/>
                <w:sz w:val="24"/>
                <w:szCs w:val="24"/>
              </w:rPr>
              <w:t>即斜体且有下划线部 分内容，每条详细列出</w:t>
            </w:r>
            <w:r>
              <w:rPr>
                <w:rFonts w:ascii="宋体" w:eastAsia="宋体" w:hAnsi="宋体" w:cs="宋体" w:hint="eastAsia"/>
                <w:sz w:val="24"/>
                <w:szCs w:val="24"/>
              </w:rPr>
              <w:t>）（如有）。</w:t>
            </w:r>
          </w:p>
        </w:tc>
      </w:tr>
    </w:tbl>
    <w:p w:rsidR="00460DE8" w:rsidRDefault="00523B88">
      <w:pPr>
        <w:rPr>
          <w:rFonts w:ascii="宋体" w:eastAsia="宋体" w:hAnsi="宋体" w:cs="宋体"/>
          <w:sz w:val="28"/>
          <w:szCs w:val="28"/>
        </w:rPr>
      </w:pPr>
      <w:r>
        <w:rPr>
          <w:rFonts w:ascii="宋体" w:eastAsia="宋体" w:hAnsi="宋体" w:cs="宋体" w:hint="eastAsia"/>
          <w:sz w:val="28"/>
          <w:szCs w:val="28"/>
        </w:rPr>
        <w:t xml:space="preserve">填写说明：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1.如“磋商文件”中没有实质性要求和条件（即斜体且有下划线部分内容），本 表可以不提供。 </w:t>
      </w:r>
    </w:p>
    <w:p w:rsidR="00460DE8" w:rsidRDefault="00523B88">
      <w:pPr>
        <w:rPr>
          <w:rFonts w:ascii="宋体" w:eastAsia="宋体" w:hAnsi="宋体" w:cs="宋体"/>
          <w:sz w:val="28"/>
          <w:szCs w:val="28"/>
        </w:rPr>
      </w:pPr>
      <w:r>
        <w:rPr>
          <w:rFonts w:ascii="宋体" w:eastAsia="宋体" w:hAnsi="宋体" w:cs="宋体" w:hint="eastAsia"/>
          <w:sz w:val="28"/>
          <w:szCs w:val="28"/>
        </w:rPr>
        <w:t>2. 如表中已列出实质性要求和条件，仅供投标人参考，请投标人自行填写。</w:t>
      </w:r>
    </w:p>
    <w:p w:rsidR="00460DE8" w:rsidRDefault="00523B88">
      <w:pPr>
        <w:ind w:firstLineChars="2200" w:firstLine="6160"/>
        <w:rPr>
          <w:rFonts w:ascii="宋体" w:eastAsia="宋体" w:hAnsi="宋体" w:cs="宋体"/>
          <w:sz w:val="28"/>
          <w:szCs w:val="28"/>
        </w:rPr>
      </w:pPr>
      <w:r>
        <w:rPr>
          <w:rFonts w:ascii="宋体" w:eastAsia="宋体" w:hAnsi="宋体" w:cs="宋体" w:hint="eastAsia"/>
          <w:sz w:val="28"/>
          <w:szCs w:val="28"/>
        </w:rPr>
        <w:t xml:space="preserve"> </w:t>
      </w:r>
    </w:p>
    <w:p w:rsidR="00460DE8" w:rsidRDefault="00523B88">
      <w:pPr>
        <w:ind w:firstLineChars="2200" w:firstLine="6160"/>
        <w:rPr>
          <w:rFonts w:ascii="宋体" w:eastAsia="宋体" w:hAnsi="宋体" w:cs="宋体"/>
          <w:sz w:val="28"/>
          <w:szCs w:val="28"/>
        </w:rPr>
      </w:pPr>
      <w:r>
        <w:rPr>
          <w:rFonts w:ascii="宋体" w:eastAsia="宋体" w:hAnsi="宋体" w:cs="宋体" w:hint="eastAsia"/>
          <w:sz w:val="28"/>
          <w:szCs w:val="28"/>
        </w:rPr>
        <w:t>投标人（公章）：</w:t>
      </w:r>
    </w:p>
    <w:p w:rsidR="00460DE8" w:rsidRDefault="00523B88">
      <w:pPr>
        <w:ind w:firstLineChars="2200" w:firstLine="6160"/>
        <w:rPr>
          <w:rFonts w:ascii="宋体" w:eastAsia="宋体" w:hAnsi="宋体" w:cs="宋体"/>
          <w:sz w:val="28"/>
          <w:szCs w:val="28"/>
        </w:rPr>
      </w:pPr>
      <w:r>
        <w:rPr>
          <w:rFonts w:ascii="宋体" w:eastAsia="宋体" w:hAnsi="宋体" w:cs="宋体" w:hint="eastAsia"/>
          <w:sz w:val="28"/>
          <w:szCs w:val="28"/>
        </w:rPr>
        <w:t>日期：</w:t>
      </w:r>
    </w:p>
    <w:p w:rsidR="00460DE8" w:rsidRDefault="00460DE8">
      <w:pPr>
        <w:ind w:firstLineChars="2200" w:firstLine="6160"/>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 xml:space="preserve">三、评分索引表 </w:t>
      </w:r>
    </w:p>
    <w:p w:rsidR="00460DE8" w:rsidRDefault="00460DE8">
      <w:pPr>
        <w:jc w:val="center"/>
        <w:rPr>
          <w:rFonts w:ascii="宋体" w:eastAsia="宋体" w:hAnsi="宋体" w:cs="宋体"/>
          <w:b/>
          <w:sz w:val="36"/>
          <w:szCs w:val="36"/>
        </w:rPr>
      </w:pPr>
    </w:p>
    <w:tbl>
      <w:tblPr>
        <w:tblStyle w:val="aa"/>
        <w:tblW w:w="0" w:type="auto"/>
        <w:tblLook w:val="04A0" w:firstRow="1" w:lastRow="0" w:firstColumn="1" w:lastColumn="0" w:noHBand="0" w:noVBand="1"/>
      </w:tblPr>
      <w:tblGrid>
        <w:gridCol w:w="2547"/>
        <w:gridCol w:w="6531"/>
      </w:tblGrid>
      <w:tr w:rsidR="00460DE8">
        <w:tc>
          <w:tcPr>
            <w:tcW w:w="2547"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评分项目</w:t>
            </w:r>
          </w:p>
        </w:tc>
        <w:tc>
          <w:tcPr>
            <w:tcW w:w="6531"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在投标文件中的页码位置</w:t>
            </w: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460DE8">
            <w:pPr>
              <w:rPr>
                <w:rFonts w:ascii="宋体" w:eastAsia="宋体" w:hAnsi="宋体" w:cs="宋体"/>
                <w:sz w:val="28"/>
                <w:szCs w:val="28"/>
              </w:rPr>
            </w:pPr>
          </w:p>
        </w:tc>
      </w:tr>
      <w:tr w:rsidR="00460DE8">
        <w:tc>
          <w:tcPr>
            <w:tcW w:w="2547" w:type="dxa"/>
          </w:tcPr>
          <w:p w:rsidR="00460DE8" w:rsidRDefault="00460DE8">
            <w:pPr>
              <w:rPr>
                <w:rFonts w:ascii="宋体" w:eastAsia="宋体" w:hAnsi="宋体" w:cs="宋体"/>
                <w:sz w:val="28"/>
                <w:szCs w:val="28"/>
              </w:rPr>
            </w:pPr>
          </w:p>
        </w:tc>
        <w:tc>
          <w:tcPr>
            <w:tcW w:w="6531" w:type="dxa"/>
          </w:tcPr>
          <w:p w:rsidR="00460DE8" w:rsidRDefault="00523B88">
            <w:pPr>
              <w:jc w:val="center"/>
              <w:rPr>
                <w:rFonts w:ascii="宋体" w:eastAsia="宋体" w:hAnsi="宋体" w:cs="宋体"/>
                <w:sz w:val="28"/>
                <w:szCs w:val="28"/>
              </w:rPr>
            </w:pPr>
            <w:r>
              <w:rPr>
                <w:rFonts w:ascii="宋体" w:eastAsia="宋体" w:hAnsi="宋体" w:cs="宋体" w:hint="eastAsia"/>
                <w:sz w:val="28"/>
                <w:szCs w:val="28"/>
              </w:rPr>
              <w:t>……</w:t>
            </w:r>
          </w:p>
        </w:tc>
      </w:tr>
    </w:tbl>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 xml:space="preserve">四、资格、资信证明文件要求 </w:t>
      </w:r>
    </w:p>
    <w:p w:rsidR="00460DE8" w:rsidRDefault="00460DE8">
      <w:pPr>
        <w:rPr>
          <w:rFonts w:ascii="宋体" w:eastAsia="宋体" w:hAnsi="宋体" w:cs="宋体"/>
          <w:sz w:val="28"/>
          <w:szCs w:val="28"/>
        </w:rPr>
      </w:pPr>
    </w:p>
    <w:p w:rsidR="00460DE8" w:rsidRDefault="00523B88">
      <w:pPr>
        <w:rPr>
          <w:rFonts w:ascii="宋体" w:eastAsia="宋体" w:hAnsi="宋体" w:cs="宋体"/>
          <w:sz w:val="28"/>
          <w:szCs w:val="28"/>
        </w:rPr>
      </w:pPr>
      <w:r>
        <w:rPr>
          <w:rFonts w:ascii="宋体" w:eastAsia="宋体" w:hAnsi="宋体" w:cs="宋体" w:hint="eastAsia"/>
          <w:sz w:val="28"/>
          <w:szCs w:val="28"/>
        </w:rPr>
        <w:t xml:space="preserve">1、实质性资格证明文件目录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文件1：法人或者其他组织的营业执照等证明文件，自然人的身份证明（复印 件）。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文件2：上一年度财务状况报表（复印件，成立不满一年不需提供）。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文件3：依法缴纳税收和社会保障资金的相关材料（复印件）。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文件4：具备履行合同所必需的设备和专业技术能力的书面声明（原件，格式 见后）。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文件5：参加政府采购活动前三年内在经营活动中没有重大违法记录的书面声 明（原件，格式见后）。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文件6：法人授权书（原件）。 </w:t>
      </w:r>
    </w:p>
    <w:p w:rsidR="00460DE8" w:rsidRDefault="00523B88">
      <w:pPr>
        <w:rPr>
          <w:rFonts w:ascii="宋体" w:eastAsia="宋体" w:hAnsi="宋体" w:cs="宋体"/>
          <w:sz w:val="28"/>
          <w:szCs w:val="28"/>
        </w:rPr>
      </w:pPr>
      <w:r>
        <w:rPr>
          <w:rFonts w:ascii="宋体" w:eastAsia="宋体" w:hAnsi="宋体" w:cs="宋体" w:hint="eastAsia"/>
          <w:sz w:val="28"/>
          <w:szCs w:val="28"/>
        </w:rPr>
        <w:t>文件7：投标函（原件）。</w:t>
      </w:r>
    </w:p>
    <w:p w:rsidR="00460DE8" w:rsidRDefault="00523B88">
      <w:pPr>
        <w:rPr>
          <w:rFonts w:ascii="宋体" w:eastAsia="宋体" w:hAnsi="宋体" w:cs="宋体"/>
          <w:sz w:val="28"/>
          <w:szCs w:val="28"/>
        </w:rPr>
      </w:pPr>
      <w:r>
        <w:rPr>
          <w:rFonts w:ascii="宋体" w:eastAsia="宋体" w:hAnsi="宋体" w:cs="宋体" w:hint="eastAsia"/>
          <w:sz w:val="28"/>
          <w:szCs w:val="28"/>
        </w:rPr>
        <w:t>文件8：磋商文件中规定要求提供的其他证明材料（其他证明材料如要求提供原件的，必须单独封装并与投标文件一起递交，评审结束后原件退回；如未要求提供原件的，提供复印件，原件自带备查）。</w:t>
      </w:r>
    </w:p>
    <w:p w:rsidR="00460DE8" w:rsidRDefault="00523B88">
      <w:pPr>
        <w:rPr>
          <w:rFonts w:ascii="宋体" w:eastAsia="宋体" w:hAnsi="宋体" w:cs="宋体"/>
          <w:sz w:val="28"/>
          <w:szCs w:val="28"/>
        </w:rPr>
      </w:pPr>
      <w:r>
        <w:rPr>
          <w:rFonts w:ascii="宋体" w:eastAsia="宋体" w:hAnsi="宋体" w:cs="宋体" w:hint="eastAsia"/>
          <w:sz w:val="28"/>
          <w:szCs w:val="28"/>
        </w:rPr>
        <w:t>文件9：投标人认为需要提供的其他材料。</w:t>
      </w: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具备履行合同所必需的设备和专业技术能力的书面声明。</w:t>
      </w:r>
    </w:p>
    <w:p w:rsidR="00460DE8" w:rsidRDefault="00460DE8">
      <w:pPr>
        <w:ind w:firstLineChars="200" w:firstLine="560"/>
        <w:rPr>
          <w:rFonts w:ascii="宋体" w:eastAsia="宋体" w:hAnsi="宋体" w:cs="宋体"/>
          <w:sz w:val="28"/>
          <w:szCs w:val="28"/>
        </w:rPr>
      </w:pP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我公司郑重声明：</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我公司具备履行本项合同所必需的设备和专业技术能力，为履行本项合同我公司已具备如下主要设备和主要专业技术能力：</w:t>
      </w:r>
    </w:p>
    <w:p w:rsidR="00460DE8" w:rsidRDefault="00460DE8">
      <w:pPr>
        <w:ind w:firstLineChars="200" w:firstLine="560"/>
        <w:rPr>
          <w:rFonts w:ascii="宋体" w:eastAsia="宋体" w:hAnsi="宋体" w:cs="宋体"/>
          <w:sz w:val="28"/>
          <w:szCs w:val="28"/>
        </w:rPr>
      </w:pPr>
    </w:p>
    <w:p w:rsidR="00460DE8" w:rsidRDefault="00523B88">
      <w:pPr>
        <w:ind w:firstLineChars="200" w:firstLine="560"/>
        <w:rPr>
          <w:rFonts w:ascii="宋体" w:eastAsia="宋体" w:hAnsi="宋体" w:cs="宋体"/>
          <w:sz w:val="28"/>
          <w:szCs w:val="28"/>
          <w:u w:val="single"/>
        </w:rPr>
      </w:pPr>
      <w:r>
        <w:rPr>
          <w:rFonts w:ascii="宋体" w:eastAsia="宋体" w:hAnsi="宋体" w:cs="宋体" w:hint="eastAsia"/>
          <w:sz w:val="28"/>
          <w:szCs w:val="28"/>
        </w:rPr>
        <w:t>主要设备有：</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rsidR="00460DE8" w:rsidRDefault="00460DE8">
      <w:pPr>
        <w:ind w:firstLineChars="200" w:firstLine="560"/>
        <w:rPr>
          <w:rFonts w:ascii="宋体" w:eastAsia="宋体" w:hAnsi="宋体" w:cs="宋体"/>
          <w:sz w:val="28"/>
          <w:szCs w:val="28"/>
          <w:u w:val="single"/>
        </w:rPr>
      </w:pP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主要专业技术能力有：</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rsidR="00460DE8" w:rsidRDefault="00460DE8">
      <w:pPr>
        <w:ind w:firstLineChars="200" w:firstLine="560"/>
        <w:rPr>
          <w:rFonts w:ascii="宋体" w:eastAsia="宋体" w:hAnsi="宋体" w:cs="宋体"/>
          <w:sz w:val="28"/>
          <w:szCs w:val="28"/>
          <w:u w:val="single"/>
        </w:rPr>
      </w:pPr>
    </w:p>
    <w:p w:rsidR="00460DE8" w:rsidRDefault="00523B88">
      <w:pPr>
        <w:jc w:val="right"/>
        <w:rPr>
          <w:rFonts w:ascii="宋体" w:eastAsia="宋体" w:hAnsi="宋体" w:cs="宋体"/>
          <w:sz w:val="28"/>
          <w:szCs w:val="28"/>
        </w:rPr>
      </w:pPr>
      <w:r>
        <w:rPr>
          <w:rFonts w:ascii="宋体" w:eastAsia="宋体" w:hAnsi="宋体" w:cs="宋体" w:hint="eastAsia"/>
          <w:sz w:val="28"/>
          <w:szCs w:val="28"/>
        </w:rPr>
        <w:t xml:space="preserve"> </w:t>
      </w:r>
    </w:p>
    <w:p w:rsidR="00460DE8" w:rsidRDefault="00460DE8">
      <w:pPr>
        <w:jc w:val="right"/>
        <w:rPr>
          <w:rFonts w:ascii="宋体" w:eastAsia="宋体" w:hAnsi="宋体" w:cs="宋体"/>
          <w:sz w:val="28"/>
          <w:szCs w:val="28"/>
        </w:rPr>
      </w:pPr>
    </w:p>
    <w:p w:rsidR="00460DE8" w:rsidRDefault="00523B88">
      <w:pPr>
        <w:jc w:val="right"/>
        <w:rPr>
          <w:rFonts w:ascii="宋体" w:eastAsia="宋体" w:hAnsi="宋体" w:cs="宋体"/>
          <w:sz w:val="28"/>
          <w:szCs w:val="28"/>
        </w:rPr>
      </w:pPr>
      <w:r>
        <w:rPr>
          <w:rFonts w:ascii="宋体" w:eastAsia="宋体" w:hAnsi="宋体" w:cs="宋体" w:hint="eastAsia"/>
          <w:sz w:val="28"/>
          <w:szCs w:val="28"/>
        </w:rPr>
        <w:t xml:space="preserve">投标人（公章）： </w:t>
      </w:r>
    </w:p>
    <w:p w:rsidR="00460DE8" w:rsidRDefault="00523B88">
      <w:pPr>
        <w:jc w:val="right"/>
        <w:rPr>
          <w:rFonts w:ascii="宋体" w:eastAsia="宋体" w:hAnsi="宋体" w:cs="宋体"/>
          <w:sz w:val="28"/>
          <w:szCs w:val="28"/>
        </w:rPr>
      </w:pPr>
      <w:r>
        <w:rPr>
          <w:rFonts w:ascii="宋体" w:eastAsia="宋体" w:hAnsi="宋体" w:cs="宋体" w:hint="eastAsia"/>
          <w:sz w:val="28"/>
          <w:szCs w:val="28"/>
        </w:rPr>
        <w:t>日期：______年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jc w:val="right"/>
        <w:rPr>
          <w:rFonts w:ascii="宋体" w:eastAsia="宋体" w:hAnsi="宋体" w:cs="宋体"/>
          <w:sz w:val="28"/>
          <w:szCs w:val="28"/>
        </w:rPr>
      </w:pPr>
    </w:p>
    <w:p w:rsidR="00460DE8" w:rsidRDefault="00460DE8">
      <w:pPr>
        <w:jc w:val="right"/>
        <w:rPr>
          <w:rFonts w:ascii="宋体" w:eastAsia="宋体" w:hAnsi="宋体" w:cs="宋体"/>
          <w:sz w:val="28"/>
          <w:szCs w:val="28"/>
        </w:rPr>
      </w:pPr>
    </w:p>
    <w:p w:rsidR="00460DE8" w:rsidRDefault="00460DE8">
      <w:pPr>
        <w:jc w:val="right"/>
        <w:rPr>
          <w:rFonts w:ascii="宋体" w:eastAsia="宋体" w:hAnsi="宋体" w:cs="宋体"/>
          <w:sz w:val="28"/>
          <w:szCs w:val="28"/>
        </w:rPr>
      </w:pPr>
    </w:p>
    <w:p w:rsidR="00460DE8" w:rsidRDefault="00460DE8">
      <w:pPr>
        <w:jc w:val="right"/>
        <w:rPr>
          <w:rFonts w:ascii="宋体" w:eastAsia="宋体" w:hAnsi="宋体" w:cs="宋体"/>
          <w:sz w:val="28"/>
          <w:szCs w:val="28"/>
        </w:rPr>
      </w:pPr>
    </w:p>
    <w:p w:rsidR="00460DE8" w:rsidRDefault="00460DE8">
      <w:pPr>
        <w:jc w:val="right"/>
        <w:rPr>
          <w:rFonts w:ascii="宋体" w:eastAsia="宋体" w:hAnsi="宋体" w:cs="宋体"/>
          <w:sz w:val="28"/>
          <w:szCs w:val="28"/>
        </w:rPr>
      </w:pPr>
    </w:p>
    <w:p w:rsidR="00460DE8" w:rsidRDefault="00460DE8">
      <w:pPr>
        <w:jc w:val="right"/>
        <w:rPr>
          <w:rFonts w:ascii="宋体" w:eastAsia="宋体" w:hAnsi="宋体" w:cs="宋体"/>
          <w:sz w:val="28"/>
          <w:szCs w:val="28"/>
        </w:rPr>
      </w:pPr>
    </w:p>
    <w:p w:rsidR="00460DE8" w:rsidRDefault="00460DE8">
      <w:pPr>
        <w:jc w:val="right"/>
        <w:rPr>
          <w:rFonts w:ascii="宋体" w:eastAsia="宋体" w:hAnsi="宋体" w:cs="宋体"/>
          <w:sz w:val="28"/>
          <w:szCs w:val="28"/>
        </w:rPr>
      </w:pPr>
    </w:p>
    <w:p w:rsidR="00460DE8" w:rsidRDefault="00460DE8">
      <w:pPr>
        <w:jc w:val="right"/>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参加政府采购活动前三年内在经营活动中没有重大违法记录的书面声明</w:t>
      </w: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523B88">
      <w:pPr>
        <w:jc w:val="center"/>
        <w:rPr>
          <w:rFonts w:ascii="宋体" w:eastAsia="宋体" w:hAnsi="宋体" w:cs="宋体"/>
          <w:b/>
          <w:sz w:val="44"/>
          <w:szCs w:val="44"/>
        </w:rPr>
      </w:pPr>
      <w:r>
        <w:rPr>
          <w:rFonts w:ascii="宋体" w:eastAsia="宋体" w:hAnsi="宋体" w:cs="宋体" w:hint="eastAsia"/>
          <w:b/>
          <w:sz w:val="44"/>
          <w:szCs w:val="44"/>
        </w:rPr>
        <w:t>声 明</w:t>
      </w:r>
    </w:p>
    <w:p w:rsidR="00460DE8" w:rsidRDefault="00460DE8">
      <w:pPr>
        <w:rPr>
          <w:rFonts w:ascii="宋体" w:eastAsia="宋体" w:hAnsi="宋体" w:cs="宋体"/>
          <w:sz w:val="28"/>
          <w:szCs w:val="28"/>
        </w:rPr>
      </w:pPr>
    </w:p>
    <w:p w:rsidR="00460DE8" w:rsidRDefault="00523B88">
      <w:pPr>
        <w:rPr>
          <w:rFonts w:ascii="宋体" w:eastAsia="宋体" w:hAnsi="宋体" w:cs="宋体"/>
          <w:sz w:val="28"/>
          <w:szCs w:val="28"/>
        </w:rPr>
      </w:pPr>
      <w:r>
        <w:rPr>
          <w:rFonts w:ascii="宋体" w:eastAsia="宋体" w:hAnsi="宋体" w:cs="宋体" w:hint="eastAsia"/>
          <w:sz w:val="28"/>
          <w:szCs w:val="28"/>
        </w:rPr>
        <w:t>我公司郑重声明：</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参加本次</w:t>
      </w:r>
      <w:r>
        <w:rPr>
          <w:rFonts w:ascii="宋体" w:eastAsia="宋体" w:hAnsi="宋体" w:cs="宋体" w:hint="eastAsia"/>
          <w:color w:val="FF0000"/>
          <w:sz w:val="28"/>
          <w:szCs w:val="28"/>
        </w:rPr>
        <w:t>政府采购</w:t>
      </w:r>
      <w:r>
        <w:rPr>
          <w:rFonts w:ascii="宋体" w:eastAsia="宋体" w:hAnsi="宋体" w:cs="宋体" w:hint="eastAsia"/>
          <w:sz w:val="28"/>
          <w:szCs w:val="28"/>
        </w:rPr>
        <w:t>活动前三年内，我公司在经营活动中没有因违法经营受到刑事处罚或者责令停产停业、吊销许可证或者执照、较大数额罚款 等行政处罚。</w:t>
      </w:r>
    </w:p>
    <w:p w:rsidR="00460DE8" w:rsidRDefault="00460DE8">
      <w:pPr>
        <w:jc w:val="right"/>
        <w:rPr>
          <w:rFonts w:ascii="宋体" w:eastAsia="宋体" w:hAnsi="宋体" w:cs="宋体"/>
          <w:sz w:val="28"/>
          <w:szCs w:val="28"/>
        </w:rPr>
      </w:pPr>
    </w:p>
    <w:p w:rsidR="00460DE8" w:rsidRDefault="00523B88">
      <w:pPr>
        <w:jc w:val="right"/>
        <w:rPr>
          <w:rFonts w:ascii="宋体" w:eastAsia="宋体" w:hAnsi="宋体" w:cs="宋体"/>
          <w:sz w:val="28"/>
          <w:szCs w:val="28"/>
        </w:rPr>
      </w:pPr>
      <w:r>
        <w:rPr>
          <w:rFonts w:ascii="宋体" w:eastAsia="宋体" w:hAnsi="宋体" w:cs="宋体" w:hint="eastAsia"/>
          <w:sz w:val="28"/>
          <w:szCs w:val="28"/>
        </w:rPr>
        <w:t xml:space="preserve"> 投标人（公章）： </w:t>
      </w:r>
    </w:p>
    <w:p w:rsidR="00460DE8" w:rsidRDefault="00460DE8">
      <w:pPr>
        <w:jc w:val="right"/>
        <w:rPr>
          <w:rFonts w:ascii="宋体" w:eastAsia="宋体" w:hAnsi="宋体" w:cs="宋体"/>
          <w:sz w:val="28"/>
          <w:szCs w:val="28"/>
        </w:rPr>
      </w:pPr>
    </w:p>
    <w:p w:rsidR="00460DE8" w:rsidRDefault="00523B88">
      <w:pPr>
        <w:jc w:val="right"/>
        <w:rPr>
          <w:rFonts w:ascii="宋体" w:eastAsia="宋体" w:hAnsi="宋体" w:cs="宋体"/>
          <w:sz w:val="28"/>
          <w:szCs w:val="28"/>
        </w:rPr>
      </w:pPr>
      <w:r>
        <w:rPr>
          <w:rFonts w:ascii="宋体" w:eastAsia="宋体" w:hAnsi="宋体" w:cs="宋体" w:hint="eastAsia"/>
          <w:sz w:val="28"/>
          <w:szCs w:val="28"/>
        </w:rPr>
        <w:t>日期：______年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法人授权书</w:t>
      </w:r>
    </w:p>
    <w:p w:rsidR="00460DE8" w:rsidRDefault="00460DE8">
      <w:pPr>
        <w:rPr>
          <w:rFonts w:ascii="宋体" w:eastAsia="宋体" w:hAnsi="宋体" w:cs="宋体"/>
          <w:sz w:val="28"/>
          <w:szCs w:val="28"/>
        </w:rPr>
      </w:pPr>
    </w:p>
    <w:p w:rsidR="00460DE8" w:rsidRDefault="00523B88">
      <w:pPr>
        <w:ind w:firstLineChars="200" w:firstLine="562"/>
        <w:rPr>
          <w:rFonts w:ascii="宋体" w:eastAsia="宋体" w:hAnsi="宋体" w:cs="宋体"/>
          <w:sz w:val="28"/>
          <w:szCs w:val="28"/>
        </w:rPr>
      </w:pPr>
      <w:r>
        <w:rPr>
          <w:rFonts w:ascii="宋体" w:eastAsia="宋体" w:hAnsi="宋体" w:cs="宋体" w:hint="eastAsia"/>
          <w:b/>
          <w:sz w:val="28"/>
          <w:szCs w:val="28"/>
        </w:rPr>
        <w:t>本授权书声明：</w:t>
      </w:r>
      <w:r>
        <w:rPr>
          <w:rFonts w:ascii="宋体" w:eastAsia="宋体" w:hAnsi="宋体" w:cs="宋体" w:hint="eastAsia"/>
          <w:sz w:val="28"/>
          <w:szCs w:val="28"/>
        </w:rPr>
        <w:t>____________</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（供应商名称）授权________________（被授权人的姓名）为我方就 项目采购活动的合法代理人，以本公司名义全 权处理一切与该项目采购有关的事务。 </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 xml:space="preserve">本授权书于______年____月____日起生效，特此声明。 </w:t>
      </w: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授权代理人（被授权人）（签名）：________________</w:t>
      </w:r>
    </w:p>
    <w:p w:rsidR="00460DE8" w:rsidRDefault="00523B88">
      <w:pPr>
        <w:ind w:firstLineChars="200" w:firstLine="560"/>
        <w:rPr>
          <w:rFonts w:ascii="宋体" w:eastAsia="宋体" w:hAnsi="宋体" w:cs="宋体"/>
          <w:sz w:val="28"/>
          <w:szCs w:val="28"/>
          <w:u w:val="single"/>
        </w:rPr>
      </w:pPr>
      <w:r>
        <w:rPr>
          <w:rFonts w:ascii="宋体" w:eastAsia="宋体" w:hAnsi="宋体" w:cs="宋体" w:hint="eastAsia"/>
          <w:sz w:val="28"/>
          <w:szCs w:val="28"/>
        </w:rPr>
        <w:t>身份证号码（授权代理人）：______________</w:t>
      </w:r>
      <w:r>
        <w:rPr>
          <w:rFonts w:ascii="宋体" w:eastAsia="宋体" w:hAnsi="宋体" w:cs="宋体" w:hint="eastAsia"/>
          <w:sz w:val="28"/>
          <w:szCs w:val="28"/>
          <w:u w:val="single"/>
        </w:rPr>
        <w:t xml:space="preserve">       </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联系电话（授权代理人）：</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（手机） </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 xml:space="preserve">单位名称（授权代理人）：________________________ </w:t>
      </w: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法人（授权单位）盖章：________________________</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rsidR="00460DE8" w:rsidRDefault="00523B88">
      <w:pPr>
        <w:ind w:firstLineChars="200" w:firstLine="562"/>
        <w:rPr>
          <w:rFonts w:ascii="宋体" w:eastAsia="宋体" w:hAnsi="宋体" w:cs="宋体"/>
          <w:sz w:val="28"/>
          <w:szCs w:val="28"/>
        </w:rPr>
      </w:pPr>
      <w:r>
        <w:rPr>
          <w:rFonts w:ascii="宋体" w:eastAsia="宋体" w:hAnsi="宋体" w:cs="宋体" w:hint="eastAsia"/>
          <w:b/>
          <w:sz w:val="28"/>
          <w:szCs w:val="28"/>
        </w:rPr>
        <w:t>法定代表人（签名或盖章）：</w:t>
      </w:r>
      <w:r>
        <w:rPr>
          <w:rFonts w:ascii="宋体" w:eastAsia="宋体" w:hAnsi="宋体" w:cs="宋体" w:hint="eastAsia"/>
          <w:sz w:val="28"/>
          <w:szCs w:val="28"/>
        </w:rPr>
        <w:t>____________________</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_  </w:t>
      </w:r>
    </w:p>
    <w:p w:rsidR="00460DE8" w:rsidRDefault="00523B88">
      <w:pPr>
        <w:ind w:firstLineChars="200" w:firstLine="560"/>
        <w:rPr>
          <w:rFonts w:ascii="宋体" w:eastAsia="宋体" w:hAnsi="宋体" w:cs="宋体"/>
          <w:sz w:val="28"/>
          <w:szCs w:val="28"/>
          <w:u w:val="single"/>
        </w:rPr>
      </w:pPr>
      <w:r>
        <w:rPr>
          <w:rFonts w:ascii="宋体" w:eastAsia="宋体" w:hAnsi="宋体" w:cs="宋体" w:hint="eastAsia"/>
          <w:sz w:val="28"/>
          <w:szCs w:val="28"/>
        </w:rPr>
        <w:t>地址：</w:t>
      </w:r>
      <w:r>
        <w:rPr>
          <w:rFonts w:ascii="宋体" w:eastAsia="宋体" w:hAnsi="宋体" w:cs="宋体" w:hint="eastAsia"/>
          <w:sz w:val="28"/>
          <w:szCs w:val="28"/>
          <w:u w:val="single"/>
        </w:rPr>
        <w:t xml:space="preserve">                                         </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日期：______年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523B88">
      <w:pPr>
        <w:jc w:val="center"/>
        <w:rPr>
          <w:rFonts w:ascii="宋体" w:eastAsia="宋体" w:hAnsi="宋体" w:cs="宋体"/>
          <w:sz w:val="28"/>
          <w:szCs w:val="28"/>
        </w:rPr>
      </w:pPr>
      <w:r>
        <w:rPr>
          <w:rFonts w:ascii="宋体" w:eastAsia="宋体" w:hAnsi="宋体" w:cs="宋体" w:hint="eastAsia"/>
          <w:b/>
          <w:sz w:val="36"/>
          <w:szCs w:val="36"/>
        </w:rPr>
        <w:lastRenderedPageBreak/>
        <w:t xml:space="preserve">投标函格式 </w:t>
      </w:r>
    </w:p>
    <w:p w:rsidR="00460DE8" w:rsidRDefault="00523B88">
      <w:pPr>
        <w:spacing w:line="500" w:lineRule="exact"/>
        <w:rPr>
          <w:rFonts w:ascii="宋体" w:eastAsia="宋体" w:hAnsi="宋体" w:cs="宋体"/>
          <w:sz w:val="28"/>
          <w:szCs w:val="28"/>
        </w:rPr>
      </w:pPr>
      <w:r>
        <w:rPr>
          <w:rFonts w:ascii="宋体" w:eastAsia="宋体" w:hAnsi="宋体" w:cs="宋体" w:hint="eastAsia"/>
          <w:sz w:val="28"/>
          <w:szCs w:val="28"/>
        </w:rPr>
        <w:t>致：江苏师范大学</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根据贵方磋商文件，正式授权下述签名人____________ (姓名)代表我方______________（投标人的名称），全权处理本次项目投标的有关事宜。 </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据此函，__________（签名人）兹宣布同意如下： </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1.按磋商文件规定的各项要求，向买方提供所需货物与服务。</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2.我们完全理解贵方不一定将合同授予最低报价的投标人。</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3.我们已详细审核全部磋商文件及其有效补充文件，我们知道必须放弃提出含 糊不清或误解问题的权利。</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4.我们同意从规定的开标日期起遵循本投标文件，并在规定的投标有效期期满 之前均具有约束力。</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5.如果在开标后规定的投标有效期内撤回投标或中标后拒绝签订合同，我们的 投标保证金可不予退还。</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6.同意向贵方提供贵方可能另外要求的与投标有关的任何证据或资料，并保证 我方已提供和将要提供的文件是真实的、准确的。</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7.一旦我方中标,我方将根据磋商文件的规定，严格履行合同的责任和义务,并 保证在磋商文件规定的时间完成项目，交付买方验收、使用。</w:t>
      </w:r>
    </w:p>
    <w:p w:rsidR="00460DE8" w:rsidRDefault="00523B88">
      <w:pPr>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8.与本投标有关的正式通讯为： </w:t>
      </w:r>
    </w:p>
    <w:p w:rsidR="00460DE8" w:rsidRDefault="00523B88">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 xml:space="preserve">地址：                             电话： </w:t>
      </w:r>
    </w:p>
    <w:p w:rsidR="00460DE8" w:rsidRDefault="00523B88">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 xml:space="preserve">投标人开户行： </w:t>
      </w:r>
    </w:p>
    <w:p w:rsidR="00460DE8" w:rsidRDefault="00523B88">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 xml:space="preserve">账户： </w:t>
      </w:r>
    </w:p>
    <w:p w:rsidR="00460DE8" w:rsidRDefault="00523B88">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 xml:space="preserve">法定代表人或授权代理人（签名）： </w:t>
      </w:r>
    </w:p>
    <w:p w:rsidR="00460DE8" w:rsidRDefault="00523B88">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 xml:space="preserve">投标人名称（公章）： </w:t>
      </w:r>
    </w:p>
    <w:p w:rsidR="00460DE8" w:rsidRDefault="00523B88">
      <w:pPr>
        <w:spacing w:line="500" w:lineRule="exact"/>
        <w:ind w:firstLineChars="400" w:firstLine="1120"/>
        <w:rPr>
          <w:rFonts w:ascii="宋体" w:eastAsia="宋体" w:hAnsi="宋体" w:cs="宋体"/>
          <w:sz w:val="28"/>
          <w:szCs w:val="28"/>
        </w:rPr>
      </w:pPr>
      <w:r>
        <w:rPr>
          <w:rFonts w:ascii="宋体" w:eastAsia="宋体" w:hAnsi="宋体" w:cs="宋体" w:hint="eastAsia"/>
          <w:sz w:val="28"/>
          <w:szCs w:val="28"/>
        </w:rPr>
        <w:t>日期：________年____月____日</w:t>
      </w:r>
    </w:p>
    <w:p w:rsidR="00460DE8" w:rsidRDefault="00460DE8">
      <w:pPr>
        <w:spacing w:line="360" w:lineRule="auto"/>
        <w:ind w:firstLineChars="200" w:firstLine="420"/>
        <w:rPr>
          <w:rFonts w:ascii="宋体" w:eastAsia="宋体" w:hAnsi="宋体" w:cs="宋体"/>
          <w:szCs w:val="21"/>
        </w:rPr>
      </w:pPr>
    </w:p>
    <w:p w:rsidR="00460DE8" w:rsidRDefault="00460DE8">
      <w:pPr>
        <w:jc w:val="center"/>
        <w:rPr>
          <w:rFonts w:ascii="宋体" w:eastAsia="宋体" w:hAnsi="宋体" w:cs="宋体"/>
          <w:b/>
          <w:sz w:val="36"/>
          <w:szCs w:val="36"/>
        </w:rPr>
      </w:pPr>
    </w:p>
    <w:p w:rsidR="00460DE8" w:rsidRDefault="00460DE8">
      <w:pPr>
        <w:jc w:val="center"/>
        <w:rPr>
          <w:rFonts w:ascii="宋体" w:eastAsia="宋体" w:hAnsi="宋体" w:cs="宋体"/>
          <w:b/>
          <w:sz w:val="36"/>
          <w:szCs w:val="36"/>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五、开标一览表</w:t>
      </w:r>
    </w:p>
    <w:tbl>
      <w:tblPr>
        <w:tblStyle w:val="aa"/>
        <w:tblW w:w="0" w:type="auto"/>
        <w:tblLook w:val="04A0" w:firstRow="1" w:lastRow="0" w:firstColumn="1" w:lastColumn="0" w:noHBand="0" w:noVBand="1"/>
      </w:tblPr>
      <w:tblGrid>
        <w:gridCol w:w="2547"/>
        <w:gridCol w:w="6531"/>
      </w:tblGrid>
      <w:tr w:rsidR="00460DE8">
        <w:tc>
          <w:tcPr>
            <w:tcW w:w="2547" w:type="dxa"/>
          </w:tcPr>
          <w:p w:rsidR="00460DE8" w:rsidRDefault="00523B88">
            <w:pPr>
              <w:jc w:val="center"/>
              <w:rPr>
                <w:rFonts w:ascii="宋体" w:eastAsia="宋体" w:hAnsi="宋体" w:cs="宋体"/>
                <w:b/>
                <w:sz w:val="36"/>
                <w:szCs w:val="36"/>
              </w:rPr>
            </w:pPr>
            <w:r>
              <w:rPr>
                <w:rFonts w:ascii="宋体" w:eastAsia="宋体" w:hAnsi="宋体" w:cs="宋体" w:hint="eastAsia"/>
                <w:b/>
                <w:sz w:val="28"/>
                <w:szCs w:val="28"/>
              </w:rPr>
              <w:t>项目名称</w:t>
            </w:r>
          </w:p>
        </w:tc>
        <w:tc>
          <w:tcPr>
            <w:tcW w:w="6531" w:type="dxa"/>
          </w:tcPr>
          <w:p w:rsidR="00460DE8" w:rsidRDefault="00460DE8">
            <w:pPr>
              <w:jc w:val="center"/>
              <w:rPr>
                <w:rFonts w:ascii="宋体" w:eastAsia="宋体" w:hAnsi="宋体" w:cs="宋体"/>
                <w:b/>
                <w:sz w:val="36"/>
                <w:szCs w:val="36"/>
              </w:rPr>
            </w:pPr>
          </w:p>
        </w:tc>
      </w:tr>
      <w:tr w:rsidR="00460DE8">
        <w:tc>
          <w:tcPr>
            <w:tcW w:w="2547" w:type="dxa"/>
          </w:tcPr>
          <w:p w:rsidR="00460DE8" w:rsidRDefault="00523B88">
            <w:pPr>
              <w:jc w:val="center"/>
              <w:rPr>
                <w:rFonts w:ascii="宋体" w:eastAsia="宋体" w:hAnsi="宋体" w:cs="宋体"/>
                <w:b/>
                <w:sz w:val="36"/>
                <w:szCs w:val="36"/>
              </w:rPr>
            </w:pPr>
            <w:r>
              <w:rPr>
                <w:rFonts w:ascii="宋体" w:eastAsia="宋体" w:hAnsi="宋体" w:cs="宋体" w:hint="eastAsia"/>
                <w:b/>
                <w:sz w:val="28"/>
                <w:szCs w:val="28"/>
              </w:rPr>
              <w:t>充电桩建设方案</w:t>
            </w:r>
          </w:p>
        </w:tc>
        <w:tc>
          <w:tcPr>
            <w:tcW w:w="6531" w:type="dxa"/>
          </w:tcPr>
          <w:p w:rsidR="00460DE8" w:rsidRDefault="00523B88">
            <w:pPr>
              <w:rPr>
                <w:rFonts w:ascii="宋体" w:eastAsia="宋体" w:hAnsi="宋体" w:cs="宋体"/>
                <w:b/>
                <w:sz w:val="36"/>
                <w:szCs w:val="36"/>
              </w:rPr>
            </w:pPr>
            <w:r>
              <w:rPr>
                <w:rFonts w:ascii="宋体" w:eastAsia="宋体" w:hAnsi="宋体" w:cs="宋体" w:hint="eastAsia"/>
                <w:sz w:val="28"/>
                <w:szCs w:val="28"/>
              </w:rPr>
              <w:t>方案</w:t>
            </w:r>
            <w:r>
              <w:rPr>
                <w:rFonts w:ascii="宋体" w:eastAsia="宋体" w:hAnsi="宋体" w:cs="宋体" w:hint="eastAsia"/>
                <w:sz w:val="28"/>
                <w:szCs w:val="28"/>
                <w:u w:val="single"/>
              </w:rPr>
              <w:t xml:space="preserve">      </w:t>
            </w:r>
          </w:p>
        </w:tc>
      </w:tr>
      <w:tr w:rsidR="00460DE8">
        <w:tc>
          <w:tcPr>
            <w:tcW w:w="2547" w:type="dxa"/>
          </w:tcPr>
          <w:p w:rsidR="00460DE8" w:rsidRDefault="00523B88">
            <w:pPr>
              <w:jc w:val="center"/>
              <w:rPr>
                <w:rFonts w:ascii="宋体" w:eastAsia="宋体" w:hAnsi="宋体" w:cs="宋体"/>
                <w:b/>
                <w:sz w:val="36"/>
                <w:szCs w:val="36"/>
              </w:rPr>
            </w:pPr>
            <w:r>
              <w:rPr>
                <w:rFonts w:ascii="宋体" w:eastAsia="宋体" w:hAnsi="宋体" w:cs="宋体" w:hint="eastAsia"/>
                <w:sz w:val="28"/>
                <w:szCs w:val="28"/>
              </w:rPr>
              <w:t>项目投标报价 （投标人向师生收取的充电桩充电服务收费标准，报价单 位：元/KWH）</w:t>
            </w:r>
          </w:p>
        </w:tc>
        <w:tc>
          <w:tcPr>
            <w:tcW w:w="6531" w:type="dxa"/>
          </w:tcPr>
          <w:p w:rsidR="00460DE8" w:rsidRDefault="00523B88">
            <w:pPr>
              <w:rPr>
                <w:rFonts w:ascii="宋体" w:eastAsia="宋体" w:hAnsi="宋体" w:cs="宋体"/>
                <w:sz w:val="28"/>
                <w:szCs w:val="28"/>
              </w:rPr>
            </w:pPr>
            <w:r>
              <w:rPr>
                <w:rFonts w:ascii="宋体" w:eastAsia="宋体" w:hAnsi="宋体" w:cs="宋体" w:hint="eastAsia"/>
                <w:sz w:val="28"/>
                <w:szCs w:val="28"/>
              </w:rPr>
              <w:t xml:space="preserve">大写： 人民币 /KWH </w:t>
            </w:r>
          </w:p>
          <w:p w:rsidR="00460DE8" w:rsidRDefault="00523B88">
            <w:pPr>
              <w:rPr>
                <w:rFonts w:ascii="宋体" w:eastAsia="宋体" w:hAnsi="宋体" w:cs="宋体"/>
                <w:sz w:val="28"/>
                <w:szCs w:val="28"/>
              </w:rPr>
            </w:pPr>
            <w:r>
              <w:rPr>
                <w:rFonts w:ascii="宋体" w:eastAsia="宋体" w:hAnsi="宋体" w:cs="宋体" w:hint="eastAsia"/>
                <w:sz w:val="28"/>
                <w:szCs w:val="28"/>
              </w:rPr>
              <w:t>小写： 元/KWH</w:t>
            </w:r>
          </w:p>
          <w:p w:rsidR="00460DE8" w:rsidRDefault="00460DE8">
            <w:pPr>
              <w:jc w:val="center"/>
              <w:rPr>
                <w:rFonts w:ascii="宋体" w:eastAsia="宋体" w:hAnsi="宋体" w:cs="宋体"/>
                <w:b/>
                <w:sz w:val="36"/>
                <w:szCs w:val="36"/>
              </w:rPr>
            </w:pPr>
          </w:p>
        </w:tc>
      </w:tr>
      <w:tr w:rsidR="00460DE8">
        <w:tc>
          <w:tcPr>
            <w:tcW w:w="2547" w:type="dxa"/>
          </w:tcPr>
          <w:p w:rsidR="00460DE8" w:rsidRDefault="00460DE8">
            <w:pPr>
              <w:jc w:val="center"/>
              <w:rPr>
                <w:rFonts w:ascii="宋体" w:eastAsia="宋体" w:hAnsi="宋体" w:cs="宋体"/>
                <w:b/>
                <w:sz w:val="36"/>
                <w:szCs w:val="36"/>
              </w:rPr>
            </w:pPr>
          </w:p>
        </w:tc>
        <w:tc>
          <w:tcPr>
            <w:tcW w:w="6531" w:type="dxa"/>
          </w:tcPr>
          <w:p w:rsidR="00460DE8" w:rsidRDefault="00460DE8">
            <w:pPr>
              <w:jc w:val="center"/>
              <w:rPr>
                <w:rFonts w:ascii="宋体" w:eastAsia="宋体" w:hAnsi="宋体" w:cs="宋体"/>
                <w:b/>
                <w:sz w:val="36"/>
                <w:szCs w:val="36"/>
              </w:rPr>
            </w:pPr>
          </w:p>
        </w:tc>
      </w:tr>
      <w:tr w:rsidR="00460DE8">
        <w:tc>
          <w:tcPr>
            <w:tcW w:w="2547" w:type="dxa"/>
          </w:tcPr>
          <w:p w:rsidR="00460DE8" w:rsidRDefault="00460DE8">
            <w:pPr>
              <w:jc w:val="center"/>
              <w:rPr>
                <w:rFonts w:ascii="宋体" w:eastAsia="宋体" w:hAnsi="宋体" w:cs="宋体"/>
                <w:b/>
                <w:sz w:val="36"/>
                <w:szCs w:val="36"/>
              </w:rPr>
            </w:pPr>
          </w:p>
        </w:tc>
        <w:tc>
          <w:tcPr>
            <w:tcW w:w="6531" w:type="dxa"/>
          </w:tcPr>
          <w:p w:rsidR="00460DE8" w:rsidRDefault="00460DE8">
            <w:pPr>
              <w:jc w:val="center"/>
              <w:rPr>
                <w:rFonts w:ascii="宋体" w:eastAsia="宋体" w:hAnsi="宋体" w:cs="宋体"/>
                <w:b/>
                <w:sz w:val="36"/>
                <w:szCs w:val="36"/>
              </w:rPr>
            </w:pPr>
          </w:p>
        </w:tc>
      </w:tr>
    </w:tbl>
    <w:p w:rsidR="00460DE8" w:rsidRDefault="00523B88">
      <w:pPr>
        <w:jc w:val="left"/>
        <w:rPr>
          <w:rFonts w:ascii="宋体" w:eastAsia="宋体" w:hAnsi="宋体" w:cs="宋体"/>
          <w:b/>
          <w:sz w:val="36"/>
          <w:szCs w:val="36"/>
        </w:rPr>
      </w:pPr>
      <w:r>
        <w:rPr>
          <w:rFonts w:ascii="宋体" w:eastAsia="宋体" w:hAnsi="宋体" w:cs="宋体" w:hint="eastAsia"/>
          <w:sz w:val="28"/>
          <w:szCs w:val="28"/>
        </w:rPr>
        <w:t>填写说明：</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1、开标一览表不得填报选择性报价，否则将作为无效投标；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2、开标一览表中报价与分项报价表中不符时，以开标一览表为准； </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3、项目投标报价为各类充电桩统一收费标准，不得分开报价。 </w:t>
      </w:r>
    </w:p>
    <w:p w:rsidR="00460DE8" w:rsidRDefault="00460DE8">
      <w:pPr>
        <w:rPr>
          <w:rFonts w:ascii="宋体" w:eastAsia="宋体" w:hAnsi="宋体" w:cs="宋体"/>
          <w:sz w:val="28"/>
          <w:szCs w:val="28"/>
        </w:rPr>
      </w:pPr>
    </w:p>
    <w:p w:rsidR="00460DE8" w:rsidRDefault="00523B88">
      <w:pPr>
        <w:ind w:firstLineChars="1700" w:firstLine="4760"/>
        <w:rPr>
          <w:rFonts w:ascii="宋体" w:eastAsia="宋体" w:hAnsi="宋体" w:cs="宋体"/>
          <w:sz w:val="28"/>
          <w:szCs w:val="28"/>
        </w:rPr>
      </w:pPr>
      <w:r>
        <w:rPr>
          <w:rFonts w:ascii="宋体" w:eastAsia="宋体" w:hAnsi="宋体" w:cs="宋体" w:hint="eastAsia"/>
          <w:sz w:val="28"/>
          <w:szCs w:val="28"/>
        </w:rPr>
        <w:t xml:space="preserve">投标人（公章）： </w:t>
      </w:r>
    </w:p>
    <w:p w:rsidR="00460DE8" w:rsidRDefault="00523B88">
      <w:pPr>
        <w:ind w:firstLineChars="900" w:firstLine="2520"/>
        <w:rPr>
          <w:rFonts w:ascii="宋体" w:eastAsia="宋体" w:hAnsi="宋体" w:cs="宋体"/>
          <w:sz w:val="28"/>
          <w:szCs w:val="28"/>
        </w:rPr>
      </w:pPr>
      <w:r>
        <w:rPr>
          <w:rFonts w:ascii="宋体" w:eastAsia="宋体" w:hAnsi="宋体" w:cs="宋体" w:hint="eastAsia"/>
          <w:sz w:val="28"/>
          <w:szCs w:val="28"/>
        </w:rPr>
        <w:t>法定代表人或授权代理人（签名）：</w:t>
      </w:r>
      <w:r>
        <w:rPr>
          <w:rFonts w:ascii="宋体" w:eastAsia="宋体" w:hAnsi="宋体" w:cs="宋体" w:hint="eastAsia"/>
          <w:sz w:val="28"/>
          <w:szCs w:val="28"/>
          <w:u w:val="single"/>
        </w:rPr>
        <w:t xml:space="preserve">              </w:t>
      </w:r>
    </w:p>
    <w:p w:rsidR="00460DE8" w:rsidRDefault="00523B88">
      <w:pPr>
        <w:ind w:firstLineChars="1700" w:firstLine="4760"/>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六、投标产品配置及分项报价表</w:t>
      </w:r>
    </w:p>
    <w:p w:rsidR="00460DE8" w:rsidRDefault="00460DE8">
      <w:pPr>
        <w:jc w:val="center"/>
        <w:rPr>
          <w:rFonts w:ascii="宋体" w:eastAsia="宋体" w:hAnsi="宋体" w:cs="宋体"/>
          <w:b/>
          <w:sz w:val="36"/>
          <w:szCs w:val="36"/>
        </w:rPr>
      </w:pPr>
    </w:p>
    <w:tbl>
      <w:tblPr>
        <w:tblStyle w:val="aa"/>
        <w:tblW w:w="0" w:type="auto"/>
        <w:tblLook w:val="04A0" w:firstRow="1" w:lastRow="0" w:firstColumn="1" w:lastColumn="0" w:noHBand="0" w:noVBand="1"/>
      </w:tblPr>
      <w:tblGrid>
        <w:gridCol w:w="457"/>
        <w:gridCol w:w="2126"/>
        <w:gridCol w:w="1343"/>
        <w:gridCol w:w="1492"/>
        <w:gridCol w:w="709"/>
        <w:gridCol w:w="992"/>
        <w:gridCol w:w="1995"/>
      </w:tblGrid>
      <w:tr w:rsidR="00460DE8">
        <w:tc>
          <w:tcPr>
            <w:tcW w:w="421"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序号</w:t>
            </w:r>
          </w:p>
        </w:tc>
        <w:tc>
          <w:tcPr>
            <w:tcW w:w="2126"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设备名称</w:t>
            </w:r>
          </w:p>
        </w:tc>
        <w:tc>
          <w:tcPr>
            <w:tcW w:w="1343"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品牌</w:t>
            </w:r>
          </w:p>
        </w:tc>
        <w:tc>
          <w:tcPr>
            <w:tcW w:w="1492"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规格型号</w:t>
            </w:r>
          </w:p>
        </w:tc>
        <w:tc>
          <w:tcPr>
            <w:tcW w:w="709"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单位</w:t>
            </w:r>
          </w:p>
        </w:tc>
        <w:tc>
          <w:tcPr>
            <w:tcW w:w="992"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数量</w:t>
            </w:r>
          </w:p>
        </w:tc>
        <w:tc>
          <w:tcPr>
            <w:tcW w:w="1995"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备注</w:t>
            </w: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r w:rsidR="00460DE8">
        <w:tc>
          <w:tcPr>
            <w:tcW w:w="421" w:type="dxa"/>
            <w:vAlign w:val="center"/>
          </w:tcPr>
          <w:p w:rsidR="00460DE8" w:rsidRDefault="00460DE8">
            <w:pPr>
              <w:jc w:val="center"/>
              <w:rPr>
                <w:rFonts w:ascii="宋体" w:eastAsia="宋体" w:hAnsi="宋体" w:cs="宋体"/>
                <w:b/>
                <w:sz w:val="24"/>
                <w:szCs w:val="24"/>
              </w:rPr>
            </w:pPr>
          </w:p>
        </w:tc>
        <w:tc>
          <w:tcPr>
            <w:tcW w:w="2126" w:type="dxa"/>
            <w:vAlign w:val="center"/>
          </w:tcPr>
          <w:p w:rsidR="00460DE8" w:rsidRDefault="00460DE8">
            <w:pPr>
              <w:jc w:val="center"/>
              <w:rPr>
                <w:rFonts w:ascii="宋体" w:eastAsia="宋体" w:hAnsi="宋体" w:cs="宋体"/>
                <w:b/>
                <w:sz w:val="24"/>
                <w:szCs w:val="24"/>
              </w:rPr>
            </w:pPr>
          </w:p>
        </w:tc>
        <w:tc>
          <w:tcPr>
            <w:tcW w:w="1343" w:type="dxa"/>
            <w:vAlign w:val="center"/>
          </w:tcPr>
          <w:p w:rsidR="00460DE8" w:rsidRDefault="00460DE8">
            <w:pPr>
              <w:jc w:val="center"/>
              <w:rPr>
                <w:rFonts w:ascii="宋体" w:eastAsia="宋体" w:hAnsi="宋体" w:cs="宋体"/>
                <w:b/>
                <w:sz w:val="24"/>
                <w:szCs w:val="24"/>
              </w:rPr>
            </w:pPr>
          </w:p>
        </w:tc>
        <w:tc>
          <w:tcPr>
            <w:tcW w:w="1492" w:type="dxa"/>
            <w:vAlign w:val="center"/>
          </w:tcPr>
          <w:p w:rsidR="00460DE8" w:rsidRDefault="00460DE8">
            <w:pPr>
              <w:jc w:val="center"/>
              <w:rPr>
                <w:rFonts w:ascii="宋体" w:eastAsia="宋体" w:hAnsi="宋体" w:cs="宋体"/>
                <w:b/>
                <w:sz w:val="24"/>
                <w:szCs w:val="24"/>
              </w:rPr>
            </w:pPr>
          </w:p>
        </w:tc>
        <w:tc>
          <w:tcPr>
            <w:tcW w:w="709" w:type="dxa"/>
            <w:vAlign w:val="center"/>
          </w:tcPr>
          <w:p w:rsidR="00460DE8" w:rsidRDefault="00460DE8">
            <w:pPr>
              <w:jc w:val="center"/>
              <w:rPr>
                <w:rFonts w:ascii="宋体" w:eastAsia="宋体" w:hAnsi="宋体" w:cs="宋体"/>
                <w:b/>
                <w:sz w:val="24"/>
                <w:szCs w:val="24"/>
              </w:rPr>
            </w:pPr>
          </w:p>
        </w:tc>
        <w:tc>
          <w:tcPr>
            <w:tcW w:w="992" w:type="dxa"/>
            <w:vAlign w:val="center"/>
          </w:tcPr>
          <w:p w:rsidR="00460DE8" w:rsidRDefault="00460DE8">
            <w:pPr>
              <w:jc w:val="center"/>
              <w:rPr>
                <w:rFonts w:ascii="宋体" w:eastAsia="宋体" w:hAnsi="宋体" w:cs="宋体"/>
                <w:b/>
                <w:sz w:val="24"/>
                <w:szCs w:val="24"/>
              </w:rPr>
            </w:pPr>
          </w:p>
        </w:tc>
        <w:tc>
          <w:tcPr>
            <w:tcW w:w="1995" w:type="dxa"/>
            <w:vAlign w:val="center"/>
          </w:tcPr>
          <w:p w:rsidR="00460DE8" w:rsidRDefault="00460DE8">
            <w:pPr>
              <w:jc w:val="center"/>
              <w:rPr>
                <w:rFonts w:ascii="宋体" w:eastAsia="宋体" w:hAnsi="宋体" w:cs="宋体"/>
                <w:b/>
                <w:sz w:val="24"/>
                <w:szCs w:val="24"/>
              </w:rPr>
            </w:pPr>
          </w:p>
        </w:tc>
      </w:tr>
    </w:tbl>
    <w:p w:rsidR="00460DE8" w:rsidRDefault="00523B88">
      <w:pPr>
        <w:rPr>
          <w:rFonts w:ascii="宋体" w:eastAsia="宋体" w:hAnsi="宋体" w:cs="宋体"/>
          <w:sz w:val="28"/>
          <w:szCs w:val="28"/>
        </w:rPr>
      </w:pPr>
      <w:r>
        <w:rPr>
          <w:rFonts w:ascii="宋体" w:eastAsia="宋体" w:hAnsi="宋体" w:cs="宋体" w:hint="eastAsia"/>
          <w:sz w:val="28"/>
          <w:szCs w:val="28"/>
        </w:rPr>
        <w:t xml:space="preserve">★如表格行不够，采购人可根据项目需求自行增加。 </w:t>
      </w:r>
    </w:p>
    <w:p w:rsidR="00460DE8" w:rsidRDefault="00460DE8">
      <w:pPr>
        <w:ind w:firstLineChars="1800" w:firstLine="5040"/>
        <w:rPr>
          <w:rFonts w:ascii="宋体" w:eastAsia="宋体" w:hAnsi="宋体" w:cs="宋体"/>
          <w:sz w:val="28"/>
          <w:szCs w:val="28"/>
        </w:rPr>
      </w:pPr>
    </w:p>
    <w:p w:rsidR="00460DE8" w:rsidRDefault="00523B88">
      <w:pPr>
        <w:ind w:firstLineChars="1800" w:firstLine="5040"/>
        <w:rPr>
          <w:rFonts w:ascii="宋体" w:eastAsia="宋体" w:hAnsi="宋体" w:cs="宋体"/>
          <w:sz w:val="28"/>
          <w:szCs w:val="28"/>
        </w:rPr>
      </w:pPr>
      <w:r>
        <w:rPr>
          <w:rFonts w:ascii="宋体" w:eastAsia="宋体" w:hAnsi="宋体" w:cs="宋体" w:hint="eastAsia"/>
          <w:sz w:val="28"/>
          <w:szCs w:val="28"/>
        </w:rPr>
        <w:t xml:space="preserve">投标人（公章）： </w:t>
      </w:r>
    </w:p>
    <w:p w:rsidR="00460DE8" w:rsidRDefault="00523B88">
      <w:pPr>
        <w:ind w:firstLineChars="1000" w:firstLine="2800"/>
        <w:rPr>
          <w:rFonts w:ascii="宋体" w:eastAsia="宋体" w:hAnsi="宋体" w:cs="宋体"/>
          <w:sz w:val="28"/>
          <w:szCs w:val="28"/>
        </w:rPr>
      </w:pPr>
      <w:r>
        <w:rPr>
          <w:rFonts w:ascii="宋体" w:eastAsia="宋体" w:hAnsi="宋体" w:cs="宋体" w:hint="eastAsia"/>
          <w:sz w:val="28"/>
          <w:szCs w:val="28"/>
        </w:rPr>
        <w:t xml:space="preserve">法定代表人或授权代理人（签名）： </w:t>
      </w:r>
    </w:p>
    <w:p w:rsidR="00460DE8" w:rsidRDefault="00460DE8">
      <w:pPr>
        <w:ind w:firstLineChars="1000" w:firstLine="2800"/>
        <w:rPr>
          <w:rFonts w:ascii="宋体" w:eastAsia="宋体" w:hAnsi="宋体" w:cs="宋体"/>
          <w:sz w:val="28"/>
          <w:szCs w:val="28"/>
        </w:rPr>
      </w:pPr>
    </w:p>
    <w:p w:rsidR="00460DE8" w:rsidRDefault="00523B88">
      <w:pPr>
        <w:ind w:firstLineChars="1800" w:firstLine="5040"/>
        <w:rPr>
          <w:rFonts w:ascii="宋体" w:eastAsia="宋体" w:hAnsi="宋体" w:cs="宋体"/>
          <w:sz w:val="28"/>
          <w:szCs w:val="28"/>
        </w:rPr>
      </w:pPr>
      <w:r>
        <w:rPr>
          <w:rFonts w:ascii="宋体" w:eastAsia="宋体" w:hAnsi="宋体" w:cs="宋体" w:hint="eastAsia"/>
          <w:sz w:val="28"/>
          <w:szCs w:val="28"/>
        </w:rPr>
        <w:t>2023年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sectPr w:rsidR="00460DE8">
          <w:footerReference w:type="default" r:id="rId7"/>
          <w:pgSz w:w="11906" w:h="16838"/>
          <w:pgMar w:top="1440" w:right="1304" w:bottom="1100" w:left="1457" w:header="851" w:footer="652" w:gutter="0"/>
          <w:cols w:space="0"/>
          <w:docGrid w:type="lines" w:linePitch="312"/>
        </w:sect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七、技术参数响应及偏离表</w:t>
      </w:r>
    </w:p>
    <w:p w:rsidR="00460DE8" w:rsidRDefault="00523B88">
      <w:pPr>
        <w:jc w:val="center"/>
        <w:rPr>
          <w:rFonts w:ascii="宋体" w:eastAsia="宋体" w:hAnsi="宋体" w:cs="宋体"/>
          <w:b/>
          <w:sz w:val="28"/>
          <w:szCs w:val="28"/>
        </w:rPr>
      </w:pPr>
      <w:r>
        <w:rPr>
          <w:rFonts w:ascii="宋体" w:eastAsia="宋体" w:hAnsi="宋体" w:cs="宋体" w:hint="eastAsia"/>
          <w:b/>
          <w:sz w:val="28"/>
          <w:szCs w:val="28"/>
        </w:rPr>
        <w:t>直流充电桩</w:t>
      </w:r>
    </w:p>
    <w:tbl>
      <w:tblPr>
        <w:tblStyle w:val="aa"/>
        <w:tblW w:w="14029" w:type="dxa"/>
        <w:tblLook w:val="04A0" w:firstRow="1" w:lastRow="0" w:firstColumn="1" w:lastColumn="0" w:noHBand="0" w:noVBand="1"/>
      </w:tblPr>
      <w:tblGrid>
        <w:gridCol w:w="562"/>
        <w:gridCol w:w="2464"/>
        <w:gridCol w:w="1931"/>
        <w:gridCol w:w="2409"/>
        <w:gridCol w:w="1843"/>
        <w:gridCol w:w="4820"/>
      </w:tblGrid>
      <w:tr w:rsidR="00460DE8">
        <w:trPr>
          <w:tblHeader/>
        </w:trPr>
        <w:tc>
          <w:tcPr>
            <w:tcW w:w="562" w:type="dxa"/>
            <w:vAlign w:val="center"/>
          </w:tcPr>
          <w:p w:rsidR="00460DE8" w:rsidRDefault="00523B88">
            <w:pPr>
              <w:rPr>
                <w:rFonts w:ascii="宋体" w:eastAsia="宋体" w:hAnsi="宋体" w:cs="宋体"/>
                <w:b/>
                <w:sz w:val="28"/>
                <w:szCs w:val="28"/>
              </w:rPr>
            </w:pPr>
            <w:r>
              <w:rPr>
                <w:rFonts w:ascii="宋体" w:eastAsia="宋体" w:hAnsi="宋体" w:cs="宋体" w:hint="eastAsia"/>
                <w:b/>
                <w:sz w:val="28"/>
                <w:szCs w:val="28"/>
              </w:rPr>
              <w:t>序号</w:t>
            </w:r>
          </w:p>
        </w:tc>
        <w:tc>
          <w:tcPr>
            <w:tcW w:w="2464"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磋商文件要求</w:t>
            </w:r>
          </w:p>
        </w:tc>
        <w:tc>
          <w:tcPr>
            <w:tcW w:w="1931"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投标文件响应</w:t>
            </w:r>
          </w:p>
        </w:tc>
        <w:tc>
          <w:tcPr>
            <w:tcW w:w="2409"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响应偏离情况</w:t>
            </w:r>
          </w:p>
          <w:p w:rsidR="00460DE8" w:rsidRDefault="00523B88">
            <w:pPr>
              <w:rPr>
                <w:rFonts w:ascii="宋体" w:eastAsia="宋体" w:hAnsi="宋体" w:cs="宋体"/>
                <w:b/>
                <w:sz w:val="24"/>
                <w:szCs w:val="24"/>
              </w:rPr>
            </w:pPr>
            <w:r>
              <w:rPr>
                <w:rFonts w:ascii="宋体" w:eastAsia="宋体" w:hAnsi="宋体" w:cs="宋体" w:hint="eastAsia"/>
                <w:sz w:val="24"/>
                <w:szCs w:val="24"/>
              </w:rPr>
              <w:t>（填写：无偏离、正偏离或负偏离）</w:t>
            </w:r>
          </w:p>
        </w:tc>
        <w:tc>
          <w:tcPr>
            <w:tcW w:w="1843"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原因</w:t>
            </w:r>
          </w:p>
        </w:tc>
        <w:tc>
          <w:tcPr>
            <w:tcW w:w="4820"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技术支持性文件所在页码</w:t>
            </w:r>
          </w:p>
          <w:p w:rsidR="00460DE8" w:rsidRDefault="00523B88">
            <w:pPr>
              <w:jc w:val="left"/>
              <w:rPr>
                <w:rFonts w:ascii="宋体" w:eastAsia="宋体" w:hAnsi="宋体" w:cs="宋体"/>
                <w:b/>
                <w:sz w:val="24"/>
                <w:szCs w:val="24"/>
              </w:rPr>
            </w:pPr>
            <w:r>
              <w:rPr>
                <w:rFonts w:ascii="宋体" w:eastAsia="宋体" w:hAnsi="宋体" w:cs="宋体" w:hint="eastAsia"/>
                <w:sz w:val="24"/>
                <w:szCs w:val="24"/>
              </w:rPr>
              <w:t>（磋商文件如要求提供技术支持性文件，该栏须填写；否则可不填写）</w:t>
            </w:r>
          </w:p>
        </w:tc>
      </w:tr>
      <w:tr w:rsidR="00460DE8">
        <w:tc>
          <w:tcPr>
            <w:tcW w:w="562" w:type="dxa"/>
          </w:tcPr>
          <w:p w:rsidR="00460DE8" w:rsidRDefault="00523B88">
            <w:pPr>
              <w:rPr>
                <w:rFonts w:ascii="宋体" w:eastAsia="宋体" w:hAnsi="宋体" w:cs="宋体"/>
                <w:sz w:val="28"/>
                <w:szCs w:val="28"/>
              </w:rPr>
            </w:pPr>
            <w:r>
              <w:rPr>
                <w:rFonts w:ascii="宋体" w:eastAsia="宋体" w:hAnsi="宋体" w:cs="宋体" w:hint="eastAsia"/>
                <w:sz w:val="28"/>
                <w:szCs w:val="28"/>
              </w:rPr>
              <w:t>1</w:t>
            </w:r>
          </w:p>
        </w:tc>
        <w:tc>
          <w:tcPr>
            <w:tcW w:w="2464" w:type="dxa"/>
          </w:tcPr>
          <w:p w:rsidR="00460DE8" w:rsidRDefault="00523B88">
            <w:pPr>
              <w:rPr>
                <w:rFonts w:ascii="宋体" w:eastAsia="宋体" w:hAnsi="宋体" w:cs="宋体"/>
                <w:sz w:val="28"/>
                <w:szCs w:val="28"/>
              </w:rPr>
            </w:pPr>
            <w:r>
              <w:rPr>
                <w:rFonts w:ascii="宋体" w:eastAsia="宋体" w:hAnsi="宋体" w:cs="宋体" w:hint="eastAsia"/>
                <w:sz w:val="28"/>
                <w:szCs w:val="28"/>
              </w:rPr>
              <w:t>功率30KW/60KW</w:t>
            </w: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523B88">
            <w:pPr>
              <w:rPr>
                <w:rFonts w:ascii="宋体" w:eastAsia="宋体" w:hAnsi="宋体" w:cs="宋体"/>
                <w:sz w:val="28"/>
                <w:szCs w:val="28"/>
              </w:rPr>
            </w:pPr>
            <w:r>
              <w:rPr>
                <w:rFonts w:ascii="宋体" w:eastAsia="宋体" w:hAnsi="宋体" w:cs="宋体" w:hint="eastAsia"/>
                <w:sz w:val="28"/>
                <w:szCs w:val="28"/>
              </w:rPr>
              <w:t xml:space="preserve">…… </w:t>
            </w:r>
          </w:p>
        </w:tc>
        <w:tc>
          <w:tcPr>
            <w:tcW w:w="1931" w:type="dxa"/>
          </w:tcPr>
          <w:p w:rsidR="00460DE8" w:rsidRDefault="00523B88">
            <w:pPr>
              <w:rPr>
                <w:rFonts w:ascii="宋体" w:eastAsia="宋体" w:hAnsi="宋体" w:cs="宋体"/>
                <w:sz w:val="28"/>
                <w:szCs w:val="28"/>
              </w:rPr>
            </w:pPr>
            <w:r>
              <w:rPr>
                <w:rFonts w:ascii="宋体" w:eastAsia="宋体" w:hAnsi="宋体" w:cs="宋体" w:hint="eastAsia"/>
                <w:sz w:val="28"/>
                <w:szCs w:val="28"/>
              </w:rPr>
              <w:t>……</w:t>
            </w: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bl>
    <w:p w:rsidR="00460DE8" w:rsidRDefault="00523B88">
      <w:pPr>
        <w:rPr>
          <w:rFonts w:ascii="宋体" w:eastAsia="宋体" w:hAnsi="宋体" w:cs="宋体"/>
          <w:sz w:val="28"/>
          <w:szCs w:val="28"/>
        </w:rPr>
      </w:pPr>
      <w:r>
        <w:rPr>
          <w:rFonts w:ascii="宋体" w:eastAsia="宋体" w:hAnsi="宋体" w:cs="宋体" w:hint="eastAsia"/>
          <w:sz w:val="28"/>
          <w:szCs w:val="28"/>
        </w:rPr>
        <w:t xml:space="preserve">填写说明：行数不够，可自行添加。 </w:t>
      </w:r>
    </w:p>
    <w:p w:rsidR="00460DE8" w:rsidRDefault="00523B88">
      <w:pPr>
        <w:ind w:firstLineChars="3500" w:firstLine="9800"/>
        <w:rPr>
          <w:rFonts w:ascii="宋体" w:eastAsia="宋体" w:hAnsi="宋体" w:cs="宋体"/>
          <w:sz w:val="28"/>
          <w:szCs w:val="28"/>
        </w:rPr>
      </w:pPr>
      <w:r>
        <w:rPr>
          <w:rFonts w:ascii="宋体" w:eastAsia="宋体" w:hAnsi="宋体" w:cs="宋体" w:hint="eastAsia"/>
          <w:sz w:val="28"/>
          <w:szCs w:val="28"/>
        </w:rPr>
        <w:t>投标人（公章）</w:t>
      </w: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八、技术参数响应及偏离表</w:t>
      </w:r>
    </w:p>
    <w:p w:rsidR="00460DE8" w:rsidRDefault="00523B88">
      <w:pPr>
        <w:jc w:val="center"/>
        <w:rPr>
          <w:rFonts w:ascii="宋体" w:eastAsia="宋体" w:hAnsi="宋体" w:cs="宋体"/>
          <w:b/>
          <w:sz w:val="28"/>
          <w:szCs w:val="28"/>
        </w:rPr>
      </w:pPr>
      <w:r>
        <w:rPr>
          <w:rFonts w:ascii="宋体" w:eastAsia="宋体" w:hAnsi="宋体" w:cs="宋体" w:hint="eastAsia"/>
          <w:b/>
          <w:sz w:val="28"/>
          <w:szCs w:val="28"/>
        </w:rPr>
        <w:t>交流充电桩</w:t>
      </w:r>
    </w:p>
    <w:tbl>
      <w:tblPr>
        <w:tblStyle w:val="aa"/>
        <w:tblW w:w="14029" w:type="dxa"/>
        <w:tblLook w:val="04A0" w:firstRow="1" w:lastRow="0" w:firstColumn="1" w:lastColumn="0" w:noHBand="0" w:noVBand="1"/>
      </w:tblPr>
      <w:tblGrid>
        <w:gridCol w:w="562"/>
        <w:gridCol w:w="2464"/>
        <w:gridCol w:w="1931"/>
        <w:gridCol w:w="2409"/>
        <w:gridCol w:w="1843"/>
        <w:gridCol w:w="4820"/>
      </w:tblGrid>
      <w:tr w:rsidR="00460DE8">
        <w:trPr>
          <w:tblHeader/>
        </w:trPr>
        <w:tc>
          <w:tcPr>
            <w:tcW w:w="562" w:type="dxa"/>
            <w:vAlign w:val="center"/>
          </w:tcPr>
          <w:p w:rsidR="00460DE8" w:rsidRDefault="00523B88">
            <w:pPr>
              <w:rPr>
                <w:rFonts w:ascii="宋体" w:eastAsia="宋体" w:hAnsi="宋体" w:cs="宋体"/>
                <w:b/>
                <w:sz w:val="28"/>
                <w:szCs w:val="28"/>
              </w:rPr>
            </w:pPr>
            <w:r>
              <w:rPr>
                <w:rFonts w:ascii="宋体" w:eastAsia="宋体" w:hAnsi="宋体" w:cs="宋体" w:hint="eastAsia"/>
                <w:b/>
                <w:sz w:val="28"/>
                <w:szCs w:val="28"/>
              </w:rPr>
              <w:t>序号</w:t>
            </w:r>
          </w:p>
        </w:tc>
        <w:tc>
          <w:tcPr>
            <w:tcW w:w="2464"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磋商文件要求</w:t>
            </w:r>
          </w:p>
        </w:tc>
        <w:tc>
          <w:tcPr>
            <w:tcW w:w="1931"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投标文件响应</w:t>
            </w:r>
          </w:p>
        </w:tc>
        <w:tc>
          <w:tcPr>
            <w:tcW w:w="2409"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响应偏离情况</w:t>
            </w:r>
          </w:p>
          <w:p w:rsidR="00460DE8" w:rsidRDefault="00523B88">
            <w:pPr>
              <w:rPr>
                <w:rFonts w:ascii="宋体" w:eastAsia="宋体" w:hAnsi="宋体" w:cs="宋体"/>
                <w:b/>
                <w:sz w:val="24"/>
                <w:szCs w:val="24"/>
              </w:rPr>
            </w:pPr>
            <w:r>
              <w:rPr>
                <w:rFonts w:ascii="宋体" w:eastAsia="宋体" w:hAnsi="宋体" w:cs="宋体" w:hint="eastAsia"/>
                <w:sz w:val="24"/>
                <w:szCs w:val="24"/>
              </w:rPr>
              <w:t>（填写：无偏离、正偏离或负偏离）</w:t>
            </w:r>
          </w:p>
        </w:tc>
        <w:tc>
          <w:tcPr>
            <w:tcW w:w="1843"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原因</w:t>
            </w:r>
          </w:p>
        </w:tc>
        <w:tc>
          <w:tcPr>
            <w:tcW w:w="4820" w:type="dxa"/>
            <w:vAlign w:val="center"/>
          </w:tcPr>
          <w:p w:rsidR="00460DE8" w:rsidRDefault="00523B88">
            <w:pPr>
              <w:jc w:val="center"/>
              <w:rPr>
                <w:rFonts w:ascii="宋体" w:eastAsia="宋体" w:hAnsi="宋体" w:cs="宋体"/>
                <w:b/>
                <w:sz w:val="28"/>
                <w:szCs w:val="28"/>
              </w:rPr>
            </w:pPr>
            <w:r>
              <w:rPr>
                <w:rFonts w:ascii="宋体" w:eastAsia="宋体" w:hAnsi="宋体" w:cs="宋体" w:hint="eastAsia"/>
                <w:b/>
                <w:sz w:val="28"/>
                <w:szCs w:val="28"/>
              </w:rPr>
              <w:t>技术支持性文件所在页码</w:t>
            </w:r>
          </w:p>
          <w:p w:rsidR="00460DE8" w:rsidRDefault="00523B88">
            <w:pPr>
              <w:jc w:val="left"/>
              <w:rPr>
                <w:rFonts w:ascii="宋体" w:eastAsia="宋体" w:hAnsi="宋体" w:cs="宋体"/>
                <w:b/>
                <w:sz w:val="24"/>
                <w:szCs w:val="24"/>
              </w:rPr>
            </w:pPr>
            <w:r>
              <w:rPr>
                <w:rFonts w:ascii="宋体" w:eastAsia="宋体" w:hAnsi="宋体" w:cs="宋体" w:hint="eastAsia"/>
                <w:sz w:val="24"/>
                <w:szCs w:val="24"/>
              </w:rPr>
              <w:t>（磋商文件如要求提供技术支持性文件，该栏须填写；否则可不填写）</w:t>
            </w: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523B88">
            <w:pPr>
              <w:rPr>
                <w:rFonts w:ascii="宋体" w:eastAsia="宋体" w:hAnsi="宋体" w:cs="宋体"/>
                <w:sz w:val="28"/>
                <w:szCs w:val="28"/>
              </w:rPr>
            </w:pPr>
            <w:r>
              <w:rPr>
                <w:rFonts w:ascii="宋体" w:eastAsia="宋体" w:hAnsi="宋体" w:cs="宋体" w:hint="eastAsia"/>
                <w:sz w:val="28"/>
                <w:szCs w:val="28"/>
              </w:rPr>
              <w:t xml:space="preserve">…… </w:t>
            </w:r>
          </w:p>
        </w:tc>
        <w:tc>
          <w:tcPr>
            <w:tcW w:w="1931" w:type="dxa"/>
          </w:tcPr>
          <w:p w:rsidR="00460DE8" w:rsidRDefault="00523B88">
            <w:pPr>
              <w:rPr>
                <w:rFonts w:ascii="宋体" w:eastAsia="宋体" w:hAnsi="宋体" w:cs="宋体"/>
                <w:sz w:val="28"/>
                <w:szCs w:val="28"/>
              </w:rPr>
            </w:pPr>
            <w:r>
              <w:rPr>
                <w:rFonts w:ascii="宋体" w:eastAsia="宋体" w:hAnsi="宋体" w:cs="宋体" w:hint="eastAsia"/>
                <w:sz w:val="28"/>
                <w:szCs w:val="28"/>
              </w:rPr>
              <w:t>……</w:t>
            </w: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r w:rsidR="00460DE8">
        <w:tc>
          <w:tcPr>
            <w:tcW w:w="562" w:type="dxa"/>
          </w:tcPr>
          <w:p w:rsidR="00460DE8" w:rsidRDefault="00460DE8">
            <w:pPr>
              <w:rPr>
                <w:rFonts w:ascii="宋体" w:eastAsia="宋体" w:hAnsi="宋体" w:cs="宋体"/>
                <w:sz w:val="28"/>
                <w:szCs w:val="28"/>
              </w:rPr>
            </w:pPr>
          </w:p>
        </w:tc>
        <w:tc>
          <w:tcPr>
            <w:tcW w:w="2464" w:type="dxa"/>
          </w:tcPr>
          <w:p w:rsidR="00460DE8" w:rsidRDefault="00460DE8">
            <w:pPr>
              <w:rPr>
                <w:rFonts w:ascii="宋体" w:eastAsia="宋体" w:hAnsi="宋体" w:cs="宋体"/>
                <w:sz w:val="28"/>
                <w:szCs w:val="28"/>
              </w:rPr>
            </w:pPr>
          </w:p>
        </w:tc>
        <w:tc>
          <w:tcPr>
            <w:tcW w:w="1931" w:type="dxa"/>
          </w:tcPr>
          <w:p w:rsidR="00460DE8" w:rsidRDefault="00460DE8">
            <w:pPr>
              <w:rPr>
                <w:rFonts w:ascii="宋体" w:eastAsia="宋体" w:hAnsi="宋体" w:cs="宋体"/>
                <w:sz w:val="28"/>
                <w:szCs w:val="28"/>
              </w:rPr>
            </w:pPr>
          </w:p>
        </w:tc>
        <w:tc>
          <w:tcPr>
            <w:tcW w:w="2409" w:type="dxa"/>
          </w:tcPr>
          <w:p w:rsidR="00460DE8" w:rsidRDefault="00460DE8">
            <w:pPr>
              <w:rPr>
                <w:rFonts w:ascii="宋体" w:eastAsia="宋体" w:hAnsi="宋体" w:cs="宋体"/>
                <w:sz w:val="28"/>
                <w:szCs w:val="28"/>
              </w:rPr>
            </w:pPr>
          </w:p>
        </w:tc>
        <w:tc>
          <w:tcPr>
            <w:tcW w:w="1843" w:type="dxa"/>
          </w:tcPr>
          <w:p w:rsidR="00460DE8" w:rsidRDefault="00460DE8">
            <w:pPr>
              <w:rPr>
                <w:rFonts w:ascii="宋体" w:eastAsia="宋体" w:hAnsi="宋体" w:cs="宋体"/>
                <w:sz w:val="28"/>
                <w:szCs w:val="28"/>
              </w:rPr>
            </w:pPr>
          </w:p>
        </w:tc>
        <w:tc>
          <w:tcPr>
            <w:tcW w:w="4820" w:type="dxa"/>
          </w:tcPr>
          <w:p w:rsidR="00460DE8" w:rsidRDefault="00460DE8">
            <w:pPr>
              <w:rPr>
                <w:rFonts w:ascii="宋体" w:eastAsia="宋体" w:hAnsi="宋体" w:cs="宋体"/>
                <w:sz w:val="28"/>
                <w:szCs w:val="28"/>
              </w:rPr>
            </w:pPr>
          </w:p>
        </w:tc>
      </w:tr>
    </w:tbl>
    <w:p w:rsidR="00460DE8" w:rsidRDefault="00523B88">
      <w:pPr>
        <w:rPr>
          <w:rFonts w:ascii="宋体" w:eastAsia="宋体" w:hAnsi="宋体" w:cs="宋体"/>
          <w:sz w:val="28"/>
          <w:szCs w:val="28"/>
        </w:rPr>
      </w:pPr>
      <w:r>
        <w:rPr>
          <w:rFonts w:ascii="宋体" w:eastAsia="宋体" w:hAnsi="宋体" w:cs="宋体" w:hint="eastAsia"/>
          <w:sz w:val="28"/>
          <w:szCs w:val="28"/>
        </w:rPr>
        <w:t>填写说明：行数不够，可自行添加。</w:t>
      </w:r>
    </w:p>
    <w:p w:rsidR="00460DE8" w:rsidRDefault="00523B88">
      <w:pPr>
        <w:ind w:firstLineChars="3800" w:firstLine="10640"/>
        <w:rPr>
          <w:rFonts w:ascii="宋体" w:eastAsia="宋体" w:hAnsi="宋体" w:cs="宋体"/>
          <w:sz w:val="28"/>
          <w:szCs w:val="28"/>
        </w:rPr>
      </w:pPr>
      <w:r>
        <w:rPr>
          <w:rFonts w:ascii="宋体" w:eastAsia="宋体" w:hAnsi="宋体" w:cs="宋体" w:hint="eastAsia"/>
          <w:sz w:val="28"/>
          <w:szCs w:val="28"/>
        </w:rPr>
        <w:t xml:space="preserve">投标人（公章）： </w:t>
      </w:r>
    </w:p>
    <w:p w:rsidR="00460DE8" w:rsidRDefault="00460DE8">
      <w:pPr>
        <w:ind w:firstLineChars="3800" w:firstLine="10640"/>
        <w:rPr>
          <w:rFonts w:ascii="宋体" w:eastAsia="宋体" w:hAnsi="宋体" w:cs="宋体"/>
          <w:sz w:val="28"/>
          <w:szCs w:val="28"/>
        </w:rPr>
        <w:sectPr w:rsidR="00460DE8">
          <w:pgSz w:w="16838" w:h="11906" w:orient="landscape"/>
          <w:pgMar w:top="1797" w:right="1440" w:bottom="1021" w:left="1440" w:header="851" w:footer="992" w:gutter="0"/>
          <w:cols w:space="425"/>
          <w:docGrid w:type="lines" w:linePitch="312"/>
        </w:sectPr>
      </w:pPr>
    </w:p>
    <w:p w:rsidR="00460DE8" w:rsidRDefault="00460DE8">
      <w:pPr>
        <w:ind w:firstLineChars="3800" w:firstLine="10640"/>
        <w:rPr>
          <w:rFonts w:ascii="宋体" w:eastAsia="宋体" w:hAnsi="宋体" w:cs="宋体"/>
          <w:sz w:val="28"/>
          <w:szCs w:val="28"/>
        </w:rPr>
      </w:pPr>
    </w:p>
    <w:p w:rsidR="00460DE8" w:rsidRDefault="00460DE8">
      <w:pPr>
        <w:ind w:firstLineChars="3800" w:firstLine="10640"/>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t>九、充电桩设备合格证及质量检测报告</w:t>
      </w:r>
    </w:p>
    <w:p w:rsidR="00460DE8" w:rsidRDefault="00523B88">
      <w:pPr>
        <w:rPr>
          <w:rFonts w:ascii="宋体" w:eastAsia="宋体" w:hAnsi="宋体" w:cs="宋体"/>
          <w:sz w:val="28"/>
          <w:szCs w:val="28"/>
        </w:rPr>
      </w:pPr>
      <w:r>
        <w:rPr>
          <w:rFonts w:ascii="宋体" w:eastAsia="宋体" w:hAnsi="宋体" w:cs="宋体" w:hint="eastAsia"/>
          <w:sz w:val="28"/>
          <w:szCs w:val="28"/>
        </w:rPr>
        <w:t xml:space="preserve">   </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我公司具备履行本采购项目所必需的设备，质量合格，符合国家标准，有产品 合格证书和具有国家认可检测机构出具的质量检测报告。</w:t>
      </w:r>
    </w:p>
    <w:p w:rsidR="00460DE8" w:rsidRDefault="00460DE8">
      <w:pPr>
        <w:ind w:firstLineChars="200" w:firstLine="560"/>
        <w:rPr>
          <w:rFonts w:ascii="宋体" w:eastAsia="宋体" w:hAnsi="宋体" w:cs="宋体"/>
          <w:sz w:val="28"/>
          <w:szCs w:val="28"/>
        </w:rPr>
      </w:pPr>
    </w:p>
    <w:p w:rsidR="00460DE8" w:rsidRDefault="00523B88">
      <w:pPr>
        <w:ind w:firstLineChars="1700" w:firstLine="4760"/>
        <w:rPr>
          <w:rFonts w:ascii="宋体" w:eastAsia="宋体" w:hAnsi="宋体" w:cs="宋体"/>
          <w:sz w:val="28"/>
          <w:szCs w:val="28"/>
        </w:rPr>
      </w:pPr>
      <w:r>
        <w:rPr>
          <w:rFonts w:ascii="宋体" w:eastAsia="宋体" w:hAnsi="宋体" w:cs="宋体" w:hint="eastAsia"/>
          <w:sz w:val="28"/>
          <w:szCs w:val="28"/>
        </w:rPr>
        <w:t xml:space="preserve">投标人（公章）： </w:t>
      </w:r>
    </w:p>
    <w:p w:rsidR="00460DE8" w:rsidRDefault="00523B88">
      <w:pPr>
        <w:ind w:firstLineChars="1700" w:firstLine="4760"/>
        <w:rPr>
          <w:rFonts w:ascii="宋体" w:eastAsia="宋体" w:hAnsi="宋体" w:cs="宋体"/>
          <w:sz w:val="28"/>
          <w:szCs w:val="28"/>
          <w:u w:val="single"/>
        </w:rPr>
      </w:pPr>
      <w:r>
        <w:rPr>
          <w:rFonts w:ascii="宋体" w:eastAsia="宋体" w:hAnsi="宋体" w:cs="宋体" w:hint="eastAsia"/>
          <w:sz w:val="28"/>
          <w:szCs w:val="28"/>
        </w:rPr>
        <w:t>2023年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ind w:firstLineChars="1700" w:firstLine="4760"/>
        <w:rPr>
          <w:rFonts w:ascii="宋体" w:eastAsia="宋体" w:hAnsi="宋体" w:cs="宋体"/>
          <w:sz w:val="28"/>
          <w:szCs w:val="28"/>
        </w:rPr>
      </w:pPr>
    </w:p>
    <w:p w:rsidR="00460DE8" w:rsidRDefault="00460DE8">
      <w:pPr>
        <w:ind w:firstLineChars="1700" w:firstLine="4760"/>
        <w:rPr>
          <w:rFonts w:ascii="宋体" w:eastAsia="宋体" w:hAnsi="宋体" w:cs="宋体"/>
          <w:sz w:val="28"/>
          <w:szCs w:val="28"/>
        </w:rPr>
      </w:pPr>
    </w:p>
    <w:p w:rsidR="00460DE8" w:rsidRDefault="00523B88">
      <w:pPr>
        <w:ind w:firstLineChars="200" w:firstLine="643"/>
        <w:rPr>
          <w:rFonts w:ascii="宋体" w:eastAsia="宋体" w:hAnsi="宋体" w:cs="宋体"/>
          <w:sz w:val="28"/>
          <w:szCs w:val="28"/>
        </w:rPr>
      </w:pPr>
      <w:r>
        <w:rPr>
          <w:rFonts w:ascii="宋体" w:eastAsia="宋体" w:hAnsi="宋体" w:cs="宋体" w:hint="eastAsia"/>
          <w:b/>
          <w:sz w:val="32"/>
          <w:szCs w:val="32"/>
        </w:rPr>
        <w:t>附：</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充电桩设备合格证及质量检测报告复印件（须盖公司章，原件备查。未提供合格证以及检测报告的视为无效投标）。</w:t>
      </w: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460DE8">
      <w:pPr>
        <w:ind w:firstLineChars="200" w:firstLine="560"/>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十、商务条款响应及偏离表</w:t>
      </w:r>
    </w:p>
    <w:p w:rsidR="00460DE8" w:rsidRDefault="00460DE8">
      <w:pPr>
        <w:jc w:val="center"/>
        <w:rPr>
          <w:rFonts w:ascii="宋体" w:eastAsia="宋体" w:hAnsi="宋体" w:cs="宋体"/>
          <w:b/>
          <w:sz w:val="36"/>
          <w:szCs w:val="36"/>
        </w:rPr>
      </w:pPr>
    </w:p>
    <w:tbl>
      <w:tblPr>
        <w:tblStyle w:val="aa"/>
        <w:tblW w:w="0" w:type="auto"/>
        <w:tblLook w:val="04A0" w:firstRow="1" w:lastRow="0" w:firstColumn="1" w:lastColumn="0" w:noHBand="0" w:noVBand="1"/>
      </w:tblPr>
      <w:tblGrid>
        <w:gridCol w:w="846"/>
        <w:gridCol w:w="2693"/>
        <w:gridCol w:w="3269"/>
        <w:gridCol w:w="2270"/>
      </w:tblGrid>
      <w:tr w:rsidR="00460DE8">
        <w:tc>
          <w:tcPr>
            <w:tcW w:w="846"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序号</w:t>
            </w:r>
          </w:p>
        </w:tc>
        <w:tc>
          <w:tcPr>
            <w:tcW w:w="2693"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磋商文件要求</w:t>
            </w:r>
          </w:p>
        </w:tc>
        <w:tc>
          <w:tcPr>
            <w:tcW w:w="3269"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响应偏离情况</w:t>
            </w:r>
          </w:p>
          <w:p w:rsidR="00460DE8" w:rsidRDefault="00523B88">
            <w:pPr>
              <w:jc w:val="center"/>
              <w:rPr>
                <w:rFonts w:ascii="宋体" w:eastAsia="宋体" w:hAnsi="宋体" w:cs="宋体"/>
                <w:sz w:val="24"/>
                <w:szCs w:val="24"/>
              </w:rPr>
            </w:pPr>
            <w:r>
              <w:rPr>
                <w:rFonts w:ascii="宋体" w:eastAsia="宋体" w:hAnsi="宋体" w:cs="宋体" w:hint="eastAsia"/>
                <w:sz w:val="24"/>
                <w:szCs w:val="24"/>
              </w:rPr>
              <w:t>（填写：正偏离或负偏离）</w:t>
            </w:r>
          </w:p>
        </w:tc>
        <w:tc>
          <w:tcPr>
            <w:tcW w:w="2270" w:type="dxa"/>
            <w:vAlign w:val="center"/>
          </w:tcPr>
          <w:p w:rsidR="00460DE8" w:rsidRDefault="00523B88">
            <w:pPr>
              <w:jc w:val="center"/>
              <w:rPr>
                <w:rFonts w:ascii="宋体" w:eastAsia="宋体" w:hAnsi="宋体" w:cs="宋体"/>
                <w:b/>
                <w:sz w:val="24"/>
                <w:szCs w:val="24"/>
              </w:rPr>
            </w:pPr>
            <w:r>
              <w:rPr>
                <w:rFonts w:ascii="宋体" w:eastAsia="宋体" w:hAnsi="宋体" w:cs="宋体" w:hint="eastAsia"/>
                <w:b/>
                <w:sz w:val="24"/>
                <w:szCs w:val="24"/>
              </w:rPr>
              <w:t>供应商响应的具体承诺或说明</w:t>
            </w:r>
          </w:p>
        </w:tc>
      </w:tr>
      <w:tr w:rsidR="00460DE8">
        <w:tc>
          <w:tcPr>
            <w:tcW w:w="846" w:type="dxa"/>
          </w:tcPr>
          <w:p w:rsidR="00460DE8" w:rsidRDefault="00460DE8">
            <w:pPr>
              <w:rPr>
                <w:rFonts w:ascii="宋体" w:eastAsia="宋体" w:hAnsi="宋体" w:cs="宋体"/>
                <w:sz w:val="28"/>
                <w:szCs w:val="28"/>
              </w:rPr>
            </w:pPr>
          </w:p>
        </w:tc>
        <w:tc>
          <w:tcPr>
            <w:tcW w:w="2693" w:type="dxa"/>
          </w:tcPr>
          <w:p w:rsidR="00460DE8" w:rsidRDefault="00460DE8">
            <w:pPr>
              <w:rPr>
                <w:rFonts w:ascii="宋体" w:eastAsia="宋体" w:hAnsi="宋体" w:cs="宋体"/>
                <w:sz w:val="28"/>
                <w:szCs w:val="28"/>
              </w:rPr>
            </w:pPr>
          </w:p>
        </w:tc>
        <w:tc>
          <w:tcPr>
            <w:tcW w:w="3269" w:type="dxa"/>
          </w:tcPr>
          <w:p w:rsidR="00460DE8" w:rsidRDefault="00460DE8">
            <w:pPr>
              <w:rPr>
                <w:rFonts w:ascii="宋体" w:eastAsia="宋体" w:hAnsi="宋体" w:cs="宋体"/>
                <w:sz w:val="28"/>
                <w:szCs w:val="28"/>
              </w:rPr>
            </w:pPr>
          </w:p>
        </w:tc>
        <w:tc>
          <w:tcPr>
            <w:tcW w:w="2270" w:type="dxa"/>
          </w:tcPr>
          <w:p w:rsidR="00460DE8" w:rsidRDefault="00460DE8">
            <w:pPr>
              <w:rPr>
                <w:rFonts w:ascii="宋体" w:eastAsia="宋体" w:hAnsi="宋体" w:cs="宋体"/>
                <w:sz w:val="28"/>
                <w:szCs w:val="28"/>
              </w:rPr>
            </w:pPr>
          </w:p>
        </w:tc>
      </w:tr>
      <w:tr w:rsidR="00460DE8">
        <w:tc>
          <w:tcPr>
            <w:tcW w:w="846" w:type="dxa"/>
          </w:tcPr>
          <w:p w:rsidR="00460DE8" w:rsidRDefault="00460DE8">
            <w:pPr>
              <w:rPr>
                <w:rFonts w:ascii="宋体" w:eastAsia="宋体" w:hAnsi="宋体" w:cs="宋体"/>
                <w:sz w:val="28"/>
                <w:szCs w:val="28"/>
              </w:rPr>
            </w:pPr>
          </w:p>
        </w:tc>
        <w:tc>
          <w:tcPr>
            <w:tcW w:w="2693" w:type="dxa"/>
          </w:tcPr>
          <w:p w:rsidR="00460DE8" w:rsidRDefault="00460DE8">
            <w:pPr>
              <w:rPr>
                <w:rFonts w:ascii="宋体" w:eastAsia="宋体" w:hAnsi="宋体" w:cs="宋体"/>
                <w:sz w:val="28"/>
                <w:szCs w:val="28"/>
              </w:rPr>
            </w:pPr>
          </w:p>
        </w:tc>
        <w:tc>
          <w:tcPr>
            <w:tcW w:w="3269" w:type="dxa"/>
          </w:tcPr>
          <w:p w:rsidR="00460DE8" w:rsidRDefault="00460DE8">
            <w:pPr>
              <w:rPr>
                <w:rFonts w:ascii="宋体" w:eastAsia="宋体" w:hAnsi="宋体" w:cs="宋体"/>
                <w:sz w:val="28"/>
                <w:szCs w:val="28"/>
              </w:rPr>
            </w:pPr>
          </w:p>
        </w:tc>
        <w:tc>
          <w:tcPr>
            <w:tcW w:w="2270" w:type="dxa"/>
          </w:tcPr>
          <w:p w:rsidR="00460DE8" w:rsidRDefault="00460DE8">
            <w:pPr>
              <w:rPr>
                <w:rFonts w:ascii="宋体" w:eastAsia="宋体" w:hAnsi="宋体" w:cs="宋体"/>
                <w:sz w:val="28"/>
                <w:szCs w:val="28"/>
              </w:rPr>
            </w:pPr>
          </w:p>
        </w:tc>
      </w:tr>
      <w:tr w:rsidR="00460DE8">
        <w:tc>
          <w:tcPr>
            <w:tcW w:w="846" w:type="dxa"/>
          </w:tcPr>
          <w:p w:rsidR="00460DE8" w:rsidRDefault="00460DE8">
            <w:pPr>
              <w:rPr>
                <w:rFonts w:ascii="宋体" w:eastAsia="宋体" w:hAnsi="宋体" w:cs="宋体"/>
                <w:sz w:val="28"/>
                <w:szCs w:val="28"/>
              </w:rPr>
            </w:pPr>
          </w:p>
        </w:tc>
        <w:tc>
          <w:tcPr>
            <w:tcW w:w="2693" w:type="dxa"/>
          </w:tcPr>
          <w:p w:rsidR="00460DE8" w:rsidRDefault="00460DE8">
            <w:pPr>
              <w:rPr>
                <w:rFonts w:ascii="宋体" w:eastAsia="宋体" w:hAnsi="宋体" w:cs="宋体"/>
                <w:sz w:val="28"/>
                <w:szCs w:val="28"/>
              </w:rPr>
            </w:pPr>
          </w:p>
        </w:tc>
        <w:tc>
          <w:tcPr>
            <w:tcW w:w="3269" w:type="dxa"/>
          </w:tcPr>
          <w:p w:rsidR="00460DE8" w:rsidRDefault="00460DE8">
            <w:pPr>
              <w:rPr>
                <w:rFonts w:ascii="宋体" w:eastAsia="宋体" w:hAnsi="宋体" w:cs="宋体"/>
                <w:sz w:val="28"/>
                <w:szCs w:val="28"/>
              </w:rPr>
            </w:pPr>
          </w:p>
        </w:tc>
        <w:tc>
          <w:tcPr>
            <w:tcW w:w="2270" w:type="dxa"/>
          </w:tcPr>
          <w:p w:rsidR="00460DE8" w:rsidRDefault="00460DE8">
            <w:pPr>
              <w:rPr>
                <w:rFonts w:ascii="宋体" w:eastAsia="宋体" w:hAnsi="宋体" w:cs="宋体"/>
                <w:sz w:val="28"/>
                <w:szCs w:val="28"/>
              </w:rPr>
            </w:pPr>
          </w:p>
        </w:tc>
      </w:tr>
      <w:tr w:rsidR="00460DE8">
        <w:tc>
          <w:tcPr>
            <w:tcW w:w="846" w:type="dxa"/>
          </w:tcPr>
          <w:p w:rsidR="00460DE8" w:rsidRDefault="00460DE8">
            <w:pPr>
              <w:rPr>
                <w:rFonts w:ascii="宋体" w:eastAsia="宋体" w:hAnsi="宋体" w:cs="宋体"/>
                <w:sz w:val="28"/>
                <w:szCs w:val="28"/>
              </w:rPr>
            </w:pPr>
          </w:p>
        </w:tc>
        <w:tc>
          <w:tcPr>
            <w:tcW w:w="2693" w:type="dxa"/>
          </w:tcPr>
          <w:p w:rsidR="00460DE8" w:rsidRDefault="00460DE8">
            <w:pPr>
              <w:rPr>
                <w:rFonts w:ascii="宋体" w:eastAsia="宋体" w:hAnsi="宋体" w:cs="宋体"/>
                <w:sz w:val="28"/>
                <w:szCs w:val="28"/>
              </w:rPr>
            </w:pPr>
          </w:p>
        </w:tc>
        <w:tc>
          <w:tcPr>
            <w:tcW w:w="3269" w:type="dxa"/>
          </w:tcPr>
          <w:p w:rsidR="00460DE8" w:rsidRDefault="00460DE8">
            <w:pPr>
              <w:rPr>
                <w:rFonts w:ascii="宋体" w:eastAsia="宋体" w:hAnsi="宋体" w:cs="宋体"/>
                <w:sz w:val="28"/>
                <w:szCs w:val="28"/>
              </w:rPr>
            </w:pPr>
          </w:p>
        </w:tc>
        <w:tc>
          <w:tcPr>
            <w:tcW w:w="2270" w:type="dxa"/>
          </w:tcPr>
          <w:p w:rsidR="00460DE8" w:rsidRDefault="00460DE8">
            <w:pPr>
              <w:rPr>
                <w:rFonts w:ascii="宋体" w:eastAsia="宋体" w:hAnsi="宋体" w:cs="宋体"/>
                <w:sz w:val="28"/>
                <w:szCs w:val="28"/>
              </w:rPr>
            </w:pPr>
          </w:p>
        </w:tc>
      </w:tr>
      <w:tr w:rsidR="00460DE8">
        <w:tc>
          <w:tcPr>
            <w:tcW w:w="846" w:type="dxa"/>
          </w:tcPr>
          <w:p w:rsidR="00460DE8" w:rsidRDefault="00460DE8">
            <w:pPr>
              <w:rPr>
                <w:rFonts w:ascii="宋体" w:eastAsia="宋体" w:hAnsi="宋体" w:cs="宋体"/>
                <w:sz w:val="28"/>
                <w:szCs w:val="28"/>
              </w:rPr>
            </w:pPr>
          </w:p>
        </w:tc>
        <w:tc>
          <w:tcPr>
            <w:tcW w:w="2693" w:type="dxa"/>
          </w:tcPr>
          <w:p w:rsidR="00460DE8" w:rsidRDefault="00523B88">
            <w:pPr>
              <w:jc w:val="center"/>
              <w:rPr>
                <w:rFonts w:ascii="宋体" w:eastAsia="宋体" w:hAnsi="宋体" w:cs="宋体"/>
                <w:sz w:val="28"/>
                <w:szCs w:val="28"/>
              </w:rPr>
            </w:pPr>
            <w:r>
              <w:rPr>
                <w:rFonts w:ascii="宋体" w:eastAsia="宋体" w:hAnsi="宋体" w:cs="宋体" w:hint="eastAsia"/>
                <w:sz w:val="28"/>
                <w:szCs w:val="28"/>
              </w:rPr>
              <w:t>……</w:t>
            </w:r>
          </w:p>
        </w:tc>
        <w:tc>
          <w:tcPr>
            <w:tcW w:w="3269" w:type="dxa"/>
          </w:tcPr>
          <w:p w:rsidR="00460DE8" w:rsidRDefault="00460DE8">
            <w:pPr>
              <w:rPr>
                <w:rFonts w:ascii="宋体" w:eastAsia="宋体" w:hAnsi="宋体" w:cs="宋体"/>
                <w:sz w:val="28"/>
                <w:szCs w:val="28"/>
              </w:rPr>
            </w:pPr>
          </w:p>
        </w:tc>
        <w:tc>
          <w:tcPr>
            <w:tcW w:w="2270" w:type="dxa"/>
          </w:tcPr>
          <w:p w:rsidR="00460DE8" w:rsidRDefault="00460DE8">
            <w:pPr>
              <w:rPr>
                <w:rFonts w:ascii="宋体" w:eastAsia="宋体" w:hAnsi="宋体" w:cs="宋体"/>
                <w:sz w:val="28"/>
                <w:szCs w:val="28"/>
              </w:rPr>
            </w:pPr>
          </w:p>
        </w:tc>
      </w:tr>
      <w:tr w:rsidR="00460DE8">
        <w:tc>
          <w:tcPr>
            <w:tcW w:w="9078" w:type="dxa"/>
            <w:gridSpan w:val="4"/>
          </w:tcPr>
          <w:p w:rsidR="00460DE8" w:rsidRDefault="00523B88">
            <w:pPr>
              <w:spacing w:line="360" w:lineRule="auto"/>
              <w:ind w:firstLineChars="200" w:firstLine="480"/>
              <w:rPr>
                <w:rFonts w:ascii="宋体" w:eastAsia="宋体" w:hAnsi="宋体" w:cs="宋体"/>
                <w:sz w:val="28"/>
                <w:szCs w:val="28"/>
              </w:rPr>
            </w:pPr>
            <w:r>
              <w:rPr>
                <w:rFonts w:ascii="宋体" w:eastAsia="宋体" w:hAnsi="宋体" w:cs="宋体" w:hint="eastAsia"/>
                <w:sz w:val="24"/>
                <w:szCs w:val="24"/>
              </w:rPr>
              <w:t>我方承诺：针对本项目，除表中已列出的偏离外，对磋商文件规定的其余商务条 款，我方全部接受并按磋商文件要求提供相应服务。（特别提示：本页落款投标人签章， 即视为投标人已阅读并作出此承诺。）</w:t>
            </w:r>
          </w:p>
        </w:tc>
      </w:tr>
    </w:tbl>
    <w:p w:rsidR="00460DE8" w:rsidRDefault="00523B88">
      <w:pPr>
        <w:rPr>
          <w:rFonts w:ascii="宋体" w:eastAsia="宋体" w:hAnsi="宋体" w:cs="宋体"/>
          <w:sz w:val="28"/>
          <w:szCs w:val="28"/>
        </w:rPr>
      </w:pPr>
      <w:r>
        <w:rPr>
          <w:rFonts w:ascii="宋体" w:eastAsia="宋体" w:hAnsi="宋体" w:cs="宋体" w:hint="eastAsia"/>
          <w:sz w:val="28"/>
          <w:szCs w:val="28"/>
        </w:rPr>
        <w:t>注： 商务条款如有偏离，请在本表中详细填写；响应无偏离的商务条款， 均不需要填写（表中最后一行的承诺内容不可更改）。</w:t>
      </w: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ind w:firstLineChars="2100" w:firstLine="5880"/>
        <w:rPr>
          <w:rFonts w:ascii="宋体" w:eastAsia="宋体" w:hAnsi="宋体" w:cs="宋体"/>
          <w:sz w:val="28"/>
          <w:szCs w:val="28"/>
        </w:rPr>
      </w:pPr>
      <w:r>
        <w:rPr>
          <w:rFonts w:ascii="宋体" w:eastAsia="宋体" w:hAnsi="宋体" w:cs="宋体" w:hint="eastAsia"/>
          <w:sz w:val="28"/>
          <w:szCs w:val="28"/>
        </w:rPr>
        <w:t xml:space="preserve">投标人(公章)： </w:t>
      </w:r>
    </w:p>
    <w:p w:rsidR="00460DE8" w:rsidRDefault="00460DE8">
      <w:pPr>
        <w:ind w:firstLineChars="2100" w:firstLine="5880"/>
        <w:rPr>
          <w:rFonts w:ascii="宋体" w:eastAsia="宋体" w:hAnsi="宋体" w:cs="宋体"/>
          <w:sz w:val="28"/>
          <w:szCs w:val="28"/>
        </w:rPr>
      </w:pPr>
    </w:p>
    <w:p w:rsidR="00460DE8" w:rsidRDefault="00523B88">
      <w:pPr>
        <w:ind w:firstLineChars="2100" w:firstLine="5880"/>
        <w:rPr>
          <w:rFonts w:ascii="宋体" w:eastAsia="宋体" w:hAnsi="宋体" w:cs="宋体"/>
          <w:sz w:val="28"/>
          <w:szCs w:val="28"/>
        </w:rPr>
      </w:pPr>
      <w:r>
        <w:rPr>
          <w:rFonts w:ascii="宋体" w:eastAsia="宋体" w:hAnsi="宋体" w:cs="宋体" w:hint="eastAsia"/>
          <w:sz w:val="28"/>
          <w:szCs w:val="28"/>
        </w:rPr>
        <w:t>2023年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ind w:firstLineChars="2100" w:firstLine="5880"/>
        <w:rPr>
          <w:rFonts w:ascii="宋体" w:eastAsia="宋体" w:hAnsi="宋体" w:cs="宋体"/>
          <w:sz w:val="28"/>
          <w:szCs w:val="28"/>
        </w:rPr>
      </w:pPr>
    </w:p>
    <w:p w:rsidR="00460DE8" w:rsidRDefault="00460DE8">
      <w:pPr>
        <w:ind w:firstLineChars="2100" w:firstLine="5880"/>
        <w:rPr>
          <w:rFonts w:ascii="宋体" w:eastAsia="宋体" w:hAnsi="宋体" w:cs="宋体"/>
          <w:sz w:val="28"/>
          <w:szCs w:val="28"/>
        </w:rPr>
      </w:pPr>
    </w:p>
    <w:p w:rsidR="00460DE8" w:rsidRDefault="00460DE8">
      <w:pPr>
        <w:ind w:firstLineChars="2100" w:firstLine="5880"/>
        <w:rPr>
          <w:rFonts w:ascii="宋体" w:eastAsia="宋体" w:hAnsi="宋体" w:cs="宋体"/>
          <w:sz w:val="28"/>
          <w:szCs w:val="28"/>
        </w:rPr>
      </w:pPr>
    </w:p>
    <w:p w:rsidR="00460DE8" w:rsidRDefault="00460DE8">
      <w:pPr>
        <w:ind w:firstLineChars="2100" w:firstLine="5880"/>
        <w:rPr>
          <w:rFonts w:ascii="宋体" w:eastAsia="宋体" w:hAnsi="宋体" w:cs="宋体"/>
          <w:sz w:val="28"/>
          <w:szCs w:val="28"/>
        </w:rPr>
      </w:pPr>
    </w:p>
    <w:p w:rsidR="00460DE8" w:rsidRDefault="00460DE8">
      <w:pPr>
        <w:ind w:firstLineChars="2100" w:firstLine="5880"/>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 xml:space="preserve">十一、电缆施工承诺书 </w:t>
      </w:r>
    </w:p>
    <w:p w:rsidR="00460DE8" w:rsidRDefault="00460DE8">
      <w:pPr>
        <w:rPr>
          <w:rFonts w:ascii="宋体" w:eastAsia="宋体" w:hAnsi="宋体" w:cs="宋体"/>
          <w:sz w:val="28"/>
          <w:szCs w:val="28"/>
        </w:rPr>
      </w:pPr>
    </w:p>
    <w:p w:rsidR="00460DE8" w:rsidRDefault="00523B88">
      <w:pPr>
        <w:rPr>
          <w:rFonts w:ascii="宋体" w:eastAsia="宋体" w:hAnsi="宋体" w:cs="宋体"/>
          <w:sz w:val="28"/>
          <w:szCs w:val="28"/>
        </w:rPr>
      </w:pPr>
      <w:r>
        <w:rPr>
          <w:rFonts w:ascii="宋体" w:eastAsia="宋体" w:hAnsi="宋体" w:cs="宋体" w:hint="eastAsia"/>
          <w:sz w:val="28"/>
          <w:szCs w:val="28"/>
        </w:rPr>
        <w:t>我公司郑重承诺：</w:t>
      </w:r>
    </w:p>
    <w:p w:rsidR="00460DE8" w:rsidRDefault="00523B88">
      <w:pPr>
        <w:ind w:firstLineChars="200" w:firstLine="560"/>
        <w:rPr>
          <w:rFonts w:ascii="宋体" w:eastAsia="宋体" w:hAnsi="宋体" w:cs="宋体"/>
          <w:sz w:val="28"/>
          <w:szCs w:val="28"/>
        </w:rPr>
      </w:pPr>
      <w:r>
        <w:rPr>
          <w:rFonts w:ascii="宋体" w:eastAsia="宋体" w:hAnsi="宋体" w:cs="宋体" w:hint="eastAsia"/>
          <w:sz w:val="28"/>
          <w:szCs w:val="28"/>
        </w:rPr>
        <w:t xml:space="preserve">无论我公司选取何种充电桩方案投标，我公司在项目施工中， 都将严格按“项目需求”中的用电负荷铺设配电房至充电场地的供电电缆。                                    </w:t>
      </w:r>
    </w:p>
    <w:p w:rsidR="00460DE8" w:rsidRDefault="00460DE8">
      <w:pPr>
        <w:ind w:firstLineChars="1900" w:firstLine="5320"/>
        <w:rPr>
          <w:rFonts w:ascii="宋体" w:eastAsia="宋体" w:hAnsi="宋体" w:cs="宋体"/>
          <w:sz w:val="28"/>
          <w:szCs w:val="28"/>
        </w:rPr>
      </w:pPr>
    </w:p>
    <w:p w:rsidR="00460DE8" w:rsidRDefault="00460DE8">
      <w:pPr>
        <w:ind w:firstLineChars="1900" w:firstLine="5320"/>
        <w:rPr>
          <w:rFonts w:ascii="宋体" w:eastAsia="宋体" w:hAnsi="宋体" w:cs="宋体"/>
          <w:sz w:val="28"/>
          <w:szCs w:val="28"/>
        </w:rPr>
      </w:pPr>
    </w:p>
    <w:p w:rsidR="00460DE8" w:rsidRDefault="00523B88">
      <w:pPr>
        <w:ind w:firstLineChars="1900" w:firstLine="5320"/>
        <w:rPr>
          <w:rFonts w:ascii="宋体" w:eastAsia="宋体" w:hAnsi="宋体" w:cs="宋体"/>
          <w:sz w:val="28"/>
          <w:szCs w:val="28"/>
        </w:rPr>
      </w:pPr>
      <w:r>
        <w:rPr>
          <w:rFonts w:ascii="宋体" w:eastAsia="宋体" w:hAnsi="宋体" w:cs="宋体" w:hint="eastAsia"/>
          <w:sz w:val="28"/>
          <w:szCs w:val="28"/>
        </w:rPr>
        <w:t xml:space="preserve">投标人(公章)： </w:t>
      </w:r>
    </w:p>
    <w:p w:rsidR="00460DE8" w:rsidRDefault="00523B88">
      <w:pPr>
        <w:ind w:firstLineChars="1900" w:firstLine="5320"/>
        <w:rPr>
          <w:rFonts w:ascii="宋体" w:eastAsia="宋体" w:hAnsi="宋体" w:cs="宋体"/>
          <w:sz w:val="28"/>
          <w:szCs w:val="28"/>
        </w:rPr>
      </w:pPr>
      <w:r>
        <w:rPr>
          <w:rFonts w:ascii="宋体" w:eastAsia="宋体" w:hAnsi="宋体" w:cs="宋体" w:hint="eastAsia"/>
          <w:sz w:val="28"/>
          <w:szCs w:val="28"/>
        </w:rPr>
        <w:t>2023年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jc w:val="center"/>
        <w:rPr>
          <w:rFonts w:ascii="宋体" w:eastAsia="宋体" w:hAnsi="宋体" w:cs="宋体"/>
          <w:b/>
          <w:sz w:val="36"/>
          <w:szCs w:val="36"/>
        </w:rPr>
      </w:pPr>
      <w:r>
        <w:rPr>
          <w:rFonts w:ascii="宋体" w:eastAsia="宋体" w:hAnsi="宋体" w:cs="宋体" w:hint="eastAsia"/>
          <w:b/>
          <w:sz w:val="36"/>
          <w:szCs w:val="36"/>
        </w:rPr>
        <w:lastRenderedPageBreak/>
        <w:t xml:space="preserve">十二 技术及售后服务承诺书 </w:t>
      </w:r>
    </w:p>
    <w:p w:rsidR="00460DE8" w:rsidRDefault="00460DE8">
      <w:pPr>
        <w:rPr>
          <w:rFonts w:ascii="宋体" w:eastAsia="宋体" w:hAnsi="宋体" w:cs="宋体"/>
          <w:sz w:val="28"/>
          <w:szCs w:val="28"/>
        </w:rPr>
      </w:pPr>
    </w:p>
    <w:p w:rsidR="00460DE8" w:rsidRDefault="00523B88">
      <w:pPr>
        <w:rPr>
          <w:rFonts w:ascii="宋体" w:eastAsia="宋体" w:hAnsi="宋体" w:cs="宋体"/>
          <w:sz w:val="28"/>
          <w:szCs w:val="28"/>
          <w:u w:val="single"/>
        </w:rPr>
      </w:pPr>
      <w:r>
        <w:rPr>
          <w:rFonts w:ascii="宋体" w:eastAsia="宋体" w:hAnsi="宋体" w:cs="宋体" w:hint="eastAsia"/>
          <w:sz w:val="28"/>
          <w:szCs w:val="28"/>
        </w:rPr>
        <w:t>我公司郑重承诺：</w:t>
      </w:r>
      <w:r>
        <w:rPr>
          <w:rFonts w:ascii="宋体" w:eastAsia="宋体" w:hAnsi="宋体" w:cs="宋体" w:hint="eastAsia"/>
          <w:sz w:val="28"/>
          <w:szCs w:val="28"/>
          <w:u w:val="single"/>
        </w:rPr>
        <w:t xml:space="preserve">                                                 </w:t>
      </w:r>
    </w:p>
    <w:p w:rsidR="00460DE8" w:rsidRDefault="00523B88">
      <w:pPr>
        <w:rPr>
          <w:rFonts w:ascii="宋体" w:eastAsia="宋体" w:hAnsi="宋体" w:cs="宋体"/>
          <w:sz w:val="28"/>
          <w:szCs w:val="28"/>
          <w:u w:val="single"/>
        </w:rPr>
      </w:pPr>
      <w:r>
        <w:rPr>
          <w:rFonts w:ascii="宋体" w:eastAsia="宋体" w:hAnsi="宋体" w:cs="宋体" w:hint="eastAsia"/>
          <w:sz w:val="28"/>
          <w:szCs w:val="28"/>
          <w:u w:val="single"/>
        </w:rPr>
        <w:t xml:space="preserve">                                                                  </w:t>
      </w:r>
    </w:p>
    <w:p w:rsidR="00460DE8" w:rsidRDefault="00523B88">
      <w:pPr>
        <w:rPr>
          <w:rFonts w:ascii="宋体" w:eastAsia="宋体" w:hAnsi="宋体" w:cs="宋体"/>
          <w:sz w:val="28"/>
          <w:szCs w:val="28"/>
          <w:u w:val="single"/>
        </w:rPr>
      </w:pPr>
      <w:r>
        <w:rPr>
          <w:rFonts w:ascii="宋体" w:eastAsia="宋体" w:hAnsi="宋体" w:cs="宋体" w:hint="eastAsia"/>
          <w:sz w:val="28"/>
          <w:szCs w:val="28"/>
          <w:u w:val="single"/>
        </w:rPr>
        <w:t xml:space="preserve">                                                                 </w:t>
      </w:r>
    </w:p>
    <w:p w:rsidR="00460DE8" w:rsidRDefault="00523B88">
      <w:pPr>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w:t>
      </w: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ind w:firstLineChars="1700" w:firstLine="4760"/>
        <w:rPr>
          <w:rFonts w:ascii="宋体" w:eastAsia="宋体" w:hAnsi="宋体" w:cs="宋体"/>
          <w:sz w:val="28"/>
          <w:szCs w:val="28"/>
        </w:rPr>
      </w:pPr>
      <w:r>
        <w:rPr>
          <w:rFonts w:ascii="宋体" w:eastAsia="宋体" w:hAnsi="宋体" w:cs="宋体" w:hint="eastAsia"/>
          <w:sz w:val="28"/>
          <w:szCs w:val="28"/>
        </w:rPr>
        <w:t>投标人(公章)：</w:t>
      </w:r>
    </w:p>
    <w:p w:rsidR="00460DE8" w:rsidRDefault="00523B88">
      <w:pPr>
        <w:ind w:firstLineChars="1700" w:firstLine="4760"/>
        <w:rPr>
          <w:rFonts w:ascii="宋体" w:eastAsia="宋体" w:hAnsi="宋体" w:cs="宋体"/>
          <w:sz w:val="28"/>
          <w:szCs w:val="28"/>
        </w:rPr>
      </w:pPr>
      <w:r>
        <w:rPr>
          <w:rFonts w:ascii="宋体" w:eastAsia="宋体" w:hAnsi="宋体" w:cs="宋体" w:hint="eastAsia"/>
          <w:sz w:val="28"/>
          <w:szCs w:val="28"/>
        </w:rPr>
        <w:t>2023年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460DE8" w:rsidRDefault="00460DE8">
      <w:pPr>
        <w:ind w:firstLineChars="1700" w:firstLine="4760"/>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460DE8">
      <w:pPr>
        <w:rPr>
          <w:rFonts w:ascii="宋体" w:eastAsia="宋体" w:hAnsi="宋体" w:cs="宋体"/>
          <w:sz w:val="28"/>
          <w:szCs w:val="28"/>
        </w:rPr>
      </w:pPr>
    </w:p>
    <w:p w:rsidR="00460DE8" w:rsidRDefault="00523B88">
      <w:pPr>
        <w:ind w:firstLineChars="200" w:firstLine="723"/>
        <w:rPr>
          <w:rFonts w:ascii="宋体" w:eastAsia="宋体" w:hAnsi="宋体" w:cs="宋体"/>
          <w:b/>
          <w:sz w:val="36"/>
          <w:szCs w:val="36"/>
        </w:rPr>
      </w:pPr>
      <w:r>
        <w:rPr>
          <w:rFonts w:ascii="宋体" w:eastAsia="宋体" w:hAnsi="宋体" w:cs="宋体" w:hint="eastAsia"/>
          <w:b/>
          <w:sz w:val="36"/>
          <w:szCs w:val="36"/>
        </w:rPr>
        <w:lastRenderedPageBreak/>
        <w:t>十三、施工技术方案（如有）</w:t>
      </w: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523B88">
      <w:pPr>
        <w:ind w:firstLineChars="200" w:firstLine="723"/>
        <w:rPr>
          <w:rFonts w:ascii="宋体" w:eastAsia="宋体" w:hAnsi="宋体" w:cs="宋体"/>
          <w:b/>
          <w:sz w:val="36"/>
          <w:szCs w:val="36"/>
        </w:rPr>
      </w:pPr>
      <w:r>
        <w:rPr>
          <w:rFonts w:ascii="宋体" w:eastAsia="宋体" w:hAnsi="宋体" w:cs="宋体" w:hint="eastAsia"/>
          <w:b/>
          <w:sz w:val="36"/>
          <w:szCs w:val="36"/>
        </w:rPr>
        <w:lastRenderedPageBreak/>
        <w:t>十四、运营保障方案（如有）</w:t>
      </w: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460DE8">
      <w:pPr>
        <w:ind w:firstLineChars="200" w:firstLine="723"/>
        <w:rPr>
          <w:rFonts w:ascii="宋体" w:eastAsia="宋体" w:hAnsi="宋体" w:cs="宋体"/>
          <w:b/>
          <w:sz w:val="36"/>
          <w:szCs w:val="36"/>
        </w:rPr>
      </w:pPr>
    </w:p>
    <w:p w:rsidR="00460DE8" w:rsidRDefault="00523B88">
      <w:pPr>
        <w:ind w:firstLineChars="200" w:firstLine="723"/>
        <w:rPr>
          <w:rFonts w:ascii="宋体" w:eastAsia="宋体" w:hAnsi="宋体" w:cs="宋体"/>
          <w:b/>
          <w:sz w:val="36"/>
          <w:szCs w:val="36"/>
        </w:rPr>
      </w:pPr>
      <w:r>
        <w:rPr>
          <w:rFonts w:ascii="宋体" w:eastAsia="宋体" w:hAnsi="宋体" w:cs="宋体" w:hint="eastAsia"/>
          <w:b/>
          <w:sz w:val="36"/>
          <w:szCs w:val="36"/>
        </w:rPr>
        <w:lastRenderedPageBreak/>
        <w:t>十五、文件要求的或投标人认为有必要的其他材料</w:t>
      </w:r>
    </w:p>
    <w:sectPr w:rsidR="00460DE8">
      <w:pgSz w:w="11906" w:h="16838"/>
      <w:pgMar w:top="1440" w:right="1021"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3B4" w:rsidRDefault="00C763B4">
      <w:r>
        <w:separator/>
      </w:r>
    </w:p>
  </w:endnote>
  <w:endnote w:type="continuationSeparator" w:id="0">
    <w:p w:rsidR="00C763B4" w:rsidRDefault="00C7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364887"/>
    </w:sdtPr>
    <w:sdtEndPr/>
    <w:sdtContent>
      <w:p w:rsidR="00460DE8" w:rsidRDefault="00523B88">
        <w:pPr>
          <w:pStyle w:val="a5"/>
          <w:jc w:val="center"/>
        </w:pPr>
        <w:r>
          <w:fldChar w:fldCharType="begin"/>
        </w:r>
        <w:r>
          <w:instrText>PAGE   \* MERGEFORMAT</w:instrText>
        </w:r>
        <w:r>
          <w:fldChar w:fldCharType="separate"/>
        </w:r>
        <w:r>
          <w:rPr>
            <w:lang w:val="zh-CN"/>
          </w:rPr>
          <w:t>62</w:t>
        </w:r>
        <w:r>
          <w:fldChar w:fldCharType="end"/>
        </w:r>
      </w:p>
    </w:sdtContent>
  </w:sdt>
  <w:p w:rsidR="00460DE8" w:rsidRDefault="00460D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3B4" w:rsidRDefault="00C763B4">
      <w:r>
        <w:separator/>
      </w:r>
    </w:p>
  </w:footnote>
  <w:footnote w:type="continuationSeparator" w:id="0">
    <w:p w:rsidR="00C763B4" w:rsidRDefault="00C76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976"/>
    <w:multiLevelType w:val="multilevel"/>
    <w:tmpl w:val="69617976"/>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Q4ODQwNThiYTg4YTBlNDhkZDRmNGNiNWM5NWE1YzAifQ=="/>
  </w:docVars>
  <w:rsids>
    <w:rsidRoot w:val="003222DC"/>
    <w:rsid w:val="00006124"/>
    <w:rsid w:val="000062B6"/>
    <w:rsid w:val="000142A1"/>
    <w:rsid w:val="00022EFB"/>
    <w:rsid w:val="00026235"/>
    <w:rsid w:val="00030D86"/>
    <w:rsid w:val="00031CE9"/>
    <w:rsid w:val="00034E9B"/>
    <w:rsid w:val="00063A40"/>
    <w:rsid w:val="00067442"/>
    <w:rsid w:val="0007428D"/>
    <w:rsid w:val="00075DC4"/>
    <w:rsid w:val="00076557"/>
    <w:rsid w:val="00077B41"/>
    <w:rsid w:val="00080452"/>
    <w:rsid w:val="00083023"/>
    <w:rsid w:val="00086132"/>
    <w:rsid w:val="00092D13"/>
    <w:rsid w:val="000B1555"/>
    <w:rsid w:val="000D2D42"/>
    <w:rsid w:val="000D6849"/>
    <w:rsid w:val="000E50C8"/>
    <w:rsid w:val="000E7C5B"/>
    <w:rsid w:val="0011502E"/>
    <w:rsid w:val="001242AB"/>
    <w:rsid w:val="00147720"/>
    <w:rsid w:val="00150ABB"/>
    <w:rsid w:val="00164187"/>
    <w:rsid w:val="00182B1E"/>
    <w:rsid w:val="001A5A89"/>
    <w:rsid w:val="001B2C42"/>
    <w:rsid w:val="001C260D"/>
    <w:rsid w:val="00203C54"/>
    <w:rsid w:val="002069CF"/>
    <w:rsid w:val="0021258B"/>
    <w:rsid w:val="00225F4D"/>
    <w:rsid w:val="00226A62"/>
    <w:rsid w:val="002311A9"/>
    <w:rsid w:val="002401C5"/>
    <w:rsid w:val="00255C53"/>
    <w:rsid w:val="00262EE4"/>
    <w:rsid w:val="00271890"/>
    <w:rsid w:val="0027750D"/>
    <w:rsid w:val="002B1060"/>
    <w:rsid w:val="002D6484"/>
    <w:rsid w:val="002E1AA5"/>
    <w:rsid w:val="002E70BA"/>
    <w:rsid w:val="00302215"/>
    <w:rsid w:val="00312FAE"/>
    <w:rsid w:val="0032099E"/>
    <w:rsid w:val="003222DC"/>
    <w:rsid w:val="00336D2E"/>
    <w:rsid w:val="003617EE"/>
    <w:rsid w:val="003823E3"/>
    <w:rsid w:val="003B713A"/>
    <w:rsid w:val="003C3255"/>
    <w:rsid w:val="003D328F"/>
    <w:rsid w:val="003E7961"/>
    <w:rsid w:val="00404B11"/>
    <w:rsid w:val="00414B96"/>
    <w:rsid w:val="00417259"/>
    <w:rsid w:val="00417B5E"/>
    <w:rsid w:val="00420711"/>
    <w:rsid w:val="0042139E"/>
    <w:rsid w:val="00435FEA"/>
    <w:rsid w:val="0044707F"/>
    <w:rsid w:val="004505EB"/>
    <w:rsid w:val="00452EF3"/>
    <w:rsid w:val="00454075"/>
    <w:rsid w:val="00454BE0"/>
    <w:rsid w:val="00460DE8"/>
    <w:rsid w:val="00474E47"/>
    <w:rsid w:val="00486FB2"/>
    <w:rsid w:val="004903F5"/>
    <w:rsid w:val="004A0BA5"/>
    <w:rsid w:val="004B5466"/>
    <w:rsid w:val="004C6548"/>
    <w:rsid w:val="004C70AF"/>
    <w:rsid w:val="004D52FD"/>
    <w:rsid w:val="004D76CB"/>
    <w:rsid w:val="004F3F02"/>
    <w:rsid w:val="004F477E"/>
    <w:rsid w:val="00500445"/>
    <w:rsid w:val="005040F0"/>
    <w:rsid w:val="00517A0D"/>
    <w:rsid w:val="00520E42"/>
    <w:rsid w:val="00522550"/>
    <w:rsid w:val="00523B88"/>
    <w:rsid w:val="005261CF"/>
    <w:rsid w:val="00536365"/>
    <w:rsid w:val="0056189E"/>
    <w:rsid w:val="005773FC"/>
    <w:rsid w:val="00584F54"/>
    <w:rsid w:val="00590942"/>
    <w:rsid w:val="00597AD1"/>
    <w:rsid w:val="005B7960"/>
    <w:rsid w:val="005C04C3"/>
    <w:rsid w:val="005E7E52"/>
    <w:rsid w:val="005F255F"/>
    <w:rsid w:val="005F41BC"/>
    <w:rsid w:val="005F7126"/>
    <w:rsid w:val="006038E9"/>
    <w:rsid w:val="00615F9F"/>
    <w:rsid w:val="00617966"/>
    <w:rsid w:val="006224A4"/>
    <w:rsid w:val="00626ED5"/>
    <w:rsid w:val="006332E5"/>
    <w:rsid w:val="00640CD2"/>
    <w:rsid w:val="0064623D"/>
    <w:rsid w:val="006520A5"/>
    <w:rsid w:val="0067161C"/>
    <w:rsid w:val="00674CEC"/>
    <w:rsid w:val="006A0226"/>
    <w:rsid w:val="006A6786"/>
    <w:rsid w:val="006B1EA0"/>
    <w:rsid w:val="006E7121"/>
    <w:rsid w:val="006F2455"/>
    <w:rsid w:val="00702507"/>
    <w:rsid w:val="00705869"/>
    <w:rsid w:val="007128CF"/>
    <w:rsid w:val="00720046"/>
    <w:rsid w:val="00743F6F"/>
    <w:rsid w:val="00771751"/>
    <w:rsid w:val="00782BCD"/>
    <w:rsid w:val="00785F8F"/>
    <w:rsid w:val="007A37FA"/>
    <w:rsid w:val="007B22F6"/>
    <w:rsid w:val="007C0FB4"/>
    <w:rsid w:val="007C609B"/>
    <w:rsid w:val="007D3451"/>
    <w:rsid w:val="007D367A"/>
    <w:rsid w:val="007E2E04"/>
    <w:rsid w:val="007F77EF"/>
    <w:rsid w:val="00803B12"/>
    <w:rsid w:val="00812FBF"/>
    <w:rsid w:val="00816312"/>
    <w:rsid w:val="00837BC9"/>
    <w:rsid w:val="0084089E"/>
    <w:rsid w:val="00863365"/>
    <w:rsid w:val="00864835"/>
    <w:rsid w:val="00875452"/>
    <w:rsid w:val="00881DE8"/>
    <w:rsid w:val="0088486C"/>
    <w:rsid w:val="0089738F"/>
    <w:rsid w:val="008A3297"/>
    <w:rsid w:val="008D6C9C"/>
    <w:rsid w:val="008E118B"/>
    <w:rsid w:val="009016FB"/>
    <w:rsid w:val="00923B0F"/>
    <w:rsid w:val="009300E2"/>
    <w:rsid w:val="00936D72"/>
    <w:rsid w:val="00953A05"/>
    <w:rsid w:val="009827EB"/>
    <w:rsid w:val="009A6356"/>
    <w:rsid w:val="009B0D4D"/>
    <w:rsid w:val="009B754F"/>
    <w:rsid w:val="009C798F"/>
    <w:rsid w:val="009F0A89"/>
    <w:rsid w:val="009F2731"/>
    <w:rsid w:val="00A07A1E"/>
    <w:rsid w:val="00A128F0"/>
    <w:rsid w:val="00A214AA"/>
    <w:rsid w:val="00A27EF5"/>
    <w:rsid w:val="00A45EAB"/>
    <w:rsid w:val="00A81F17"/>
    <w:rsid w:val="00A825E5"/>
    <w:rsid w:val="00A96CDB"/>
    <w:rsid w:val="00AA0A45"/>
    <w:rsid w:val="00AB3B1A"/>
    <w:rsid w:val="00AB774F"/>
    <w:rsid w:val="00AD27B9"/>
    <w:rsid w:val="00AE64D5"/>
    <w:rsid w:val="00B023FA"/>
    <w:rsid w:val="00B215FD"/>
    <w:rsid w:val="00B513FF"/>
    <w:rsid w:val="00B6713B"/>
    <w:rsid w:val="00B851C7"/>
    <w:rsid w:val="00B92AA5"/>
    <w:rsid w:val="00BA657C"/>
    <w:rsid w:val="00BA7717"/>
    <w:rsid w:val="00BB7EE4"/>
    <w:rsid w:val="00BC0288"/>
    <w:rsid w:val="00BC0C2E"/>
    <w:rsid w:val="00BD0FBF"/>
    <w:rsid w:val="00BE12CB"/>
    <w:rsid w:val="00BF483F"/>
    <w:rsid w:val="00BF7280"/>
    <w:rsid w:val="00C0105C"/>
    <w:rsid w:val="00C30AC0"/>
    <w:rsid w:val="00C41906"/>
    <w:rsid w:val="00C53261"/>
    <w:rsid w:val="00C55AB4"/>
    <w:rsid w:val="00C57496"/>
    <w:rsid w:val="00C57ED9"/>
    <w:rsid w:val="00C63169"/>
    <w:rsid w:val="00C763B4"/>
    <w:rsid w:val="00C7700B"/>
    <w:rsid w:val="00C80B14"/>
    <w:rsid w:val="00C861E4"/>
    <w:rsid w:val="00CB3149"/>
    <w:rsid w:val="00CB47B6"/>
    <w:rsid w:val="00CE66A8"/>
    <w:rsid w:val="00D203E1"/>
    <w:rsid w:val="00D379AE"/>
    <w:rsid w:val="00D573D0"/>
    <w:rsid w:val="00D6697E"/>
    <w:rsid w:val="00D66A84"/>
    <w:rsid w:val="00D73081"/>
    <w:rsid w:val="00D763C0"/>
    <w:rsid w:val="00D76EBA"/>
    <w:rsid w:val="00D779CC"/>
    <w:rsid w:val="00D867DE"/>
    <w:rsid w:val="00DA1193"/>
    <w:rsid w:val="00DA29C7"/>
    <w:rsid w:val="00DA2E15"/>
    <w:rsid w:val="00DB7CA2"/>
    <w:rsid w:val="00DC5B30"/>
    <w:rsid w:val="00E01422"/>
    <w:rsid w:val="00E06433"/>
    <w:rsid w:val="00E1610F"/>
    <w:rsid w:val="00E249C1"/>
    <w:rsid w:val="00E43E58"/>
    <w:rsid w:val="00E751FF"/>
    <w:rsid w:val="00E82B86"/>
    <w:rsid w:val="00E905FD"/>
    <w:rsid w:val="00E93E5A"/>
    <w:rsid w:val="00E9629E"/>
    <w:rsid w:val="00EA0A91"/>
    <w:rsid w:val="00EC6D7B"/>
    <w:rsid w:val="00ED510B"/>
    <w:rsid w:val="00EE456E"/>
    <w:rsid w:val="00EE4BA8"/>
    <w:rsid w:val="00F068CB"/>
    <w:rsid w:val="00F11957"/>
    <w:rsid w:val="00F15EA3"/>
    <w:rsid w:val="00F20054"/>
    <w:rsid w:val="00F22E06"/>
    <w:rsid w:val="00F359B3"/>
    <w:rsid w:val="00F572CD"/>
    <w:rsid w:val="00F57B51"/>
    <w:rsid w:val="00F722ED"/>
    <w:rsid w:val="00F93C1A"/>
    <w:rsid w:val="00FA6EF5"/>
    <w:rsid w:val="00FB2F77"/>
    <w:rsid w:val="00FC04A3"/>
    <w:rsid w:val="0EA170C5"/>
    <w:rsid w:val="1C662F89"/>
    <w:rsid w:val="2CF27CFD"/>
    <w:rsid w:val="44C724E0"/>
    <w:rsid w:val="453B2E04"/>
    <w:rsid w:val="65E168ED"/>
    <w:rsid w:val="7D4D2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59AA"/>
  <w15:docId w15:val="{F2CEB765-278F-4446-A144-875DE6A3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2387</TotalTime>
  <Pages>56</Pages>
  <Words>4715</Words>
  <Characters>26881</Characters>
  <Application>Microsoft Office Word</Application>
  <DocSecurity>0</DocSecurity>
  <Lines>224</Lines>
  <Paragraphs>63</Paragraphs>
  <ScaleCrop>false</ScaleCrop>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LeeJan</dc:creator>
  <cp:lastModifiedBy>黄盼盼</cp:lastModifiedBy>
  <cp:revision>99</cp:revision>
  <dcterms:created xsi:type="dcterms:W3CDTF">2023-05-19T01:35:00Z</dcterms:created>
  <dcterms:modified xsi:type="dcterms:W3CDTF">2023-07-19T06:24:00Z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CE90C9E643AD4688A53E8565C2464DD6_12</vt:lpwstr>
  </property>
</Properties>
</file>