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8C3" w:rsidRDefault="00EF48C3">
      <w:pPr>
        <w:spacing w:line="480" w:lineRule="auto"/>
        <w:jc w:val="center"/>
        <w:rPr>
          <w:rFonts w:asciiTheme="minorEastAsia" w:eastAsiaTheme="minorEastAsia" w:hAnsiTheme="minorEastAsia" w:cs="华文楷体"/>
          <w:b/>
          <w:color w:val="000000" w:themeColor="text1"/>
          <w:sz w:val="52"/>
          <w:szCs w:val="52"/>
        </w:rPr>
      </w:pPr>
    </w:p>
    <w:p w:rsidR="00EF48C3" w:rsidRDefault="000573B9">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p>
    <w:p w:rsidR="00EF48C3" w:rsidRDefault="000573B9">
      <w:pPr>
        <w:jc w:val="center"/>
        <w:rPr>
          <w:rFonts w:asciiTheme="minorEastAsia" w:eastAsiaTheme="minorEastAsia" w:hAnsiTheme="minorEastAsia"/>
          <w:b/>
          <w:color w:val="000000" w:themeColor="text1"/>
          <w:sz w:val="48"/>
          <w:szCs w:val="52"/>
        </w:rPr>
      </w:pPr>
      <w:r>
        <w:rPr>
          <w:rFonts w:asciiTheme="minorEastAsia" w:eastAsiaTheme="minorEastAsia" w:hAnsiTheme="minorEastAsia" w:hint="eastAsia"/>
          <w:b/>
          <w:color w:val="000000" w:themeColor="text1"/>
          <w:sz w:val="48"/>
          <w:szCs w:val="52"/>
        </w:rPr>
        <w:t>泉山校区学生服务项目</w:t>
      </w:r>
      <w:r w:rsidR="00975B69">
        <w:rPr>
          <w:rFonts w:asciiTheme="minorEastAsia" w:eastAsiaTheme="minorEastAsia" w:hAnsiTheme="minorEastAsia" w:hint="eastAsia"/>
          <w:b/>
          <w:color w:val="000000" w:themeColor="text1"/>
          <w:sz w:val="48"/>
          <w:szCs w:val="52"/>
        </w:rPr>
        <w:t>（第</w:t>
      </w:r>
      <w:r w:rsidR="001A4A60">
        <w:rPr>
          <w:rFonts w:asciiTheme="minorEastAsia" w:eastAsiaTheme="minorEastAsia" w:hAnsiTheme="minorEastAsia" w:hint="eastAsia"/>
          <w:b/>
          <w:color w:val="000000" w:themeColor="text1"/>
          <w:sz w:val="48"/>
          <w:szCs w:val="52"/>
        </w:rPr>
        <w:t>三</w:t>
      </w:r>
      <w:r w:rsidR="00975B69">
        <w:rPr>
          <w:rFonts w:asciiTheme="minorEastAsia" w:eastAsiaTheme="minorEastAsia" w:hAnsiTheme="minorEastAsia" w:hint="eastAsia"/>
          <w:b/>
          <w:color w:val="000000" w:themeColor="text1"/>
          <w:sz w:val="48"/>
          <w:szCs w:val="52"/>
        </w:rPr>
        <w:t>次）</w:t>
      </w:r>
    </w:p>
    <w:p w:rsidR="00EF48C3" w:rsidRDefault="00EF48C3">
      <w:pPr>
        <w:adjustRightInd w:val="0"/>
        <w:snapToGrid w:val="0"/>
        <w:rPr>
          <w:rFonts w:asciiTheme="minorEastAsia" w:eastAsiaTheme="minorEastAsia" w:hAnsiTheme="minorEastAsia" w:cs="华文楷体"/>
          <w:b/>
          <w:color w:val="000000" w:themeColor="text1"/>
          <w:sz w:val="32"/>
          <w:szCs w:val="32"/>
        </w:rPr>
      </w:pPr>
    </w:p>
    <w:p w:rsidR="00EF48C3" w:rsidRDefault="00EF48C3">
      <w:pPr>
        <w:adjustRightInd w:val="0"/>
        <w:snapToGrid w:val="0"/>
        <w:jc w:val="center"/>
        <w:rPr>
          <w:rFonts w:asciiTheme="minorEastAsia" w:eastAsiaTheme="minorEastAsia" w:hAnsiTheme="minorEastAsia" w:cs="华文楷体"/>
          <w:b/>
          <w:color w:val="000000" w:themeColor="text1"/>
          <w:sz w:val="32"/>
          <w:szCs w:val="32"/>
        </w:rPr>
      </w:pPr>
    </w:p>
    <w:p w:rsidR="00EF48C3" w:rsidRDefault="000573B9">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Pr>
          <w:rFonts w:asciiTheme="minorEastAsia" w:eastAsiaTheme="minorEastAsia" w:hAnsiTheme="minorEastAsia" w:cs="华文楷体"/>
          <w:b/>
          <w:color w:val="000000" w:themeColor="text1"/>
          <w:sz w:val="32"/>
          <w:szCs w:val="32"/>
        </w:rPr>
        <w:t>2023F1</w:t>
      </w:r>
      <w:r w:rsidR="001A4A60">
        <w:rPr>
          <w:rFonts w:asciiTheme="minorEastAsia" w:eastAsiaTheme="minorEastAsia" w:hAnsiTheme="minorEastAsia" w:cs="华文楷体"/>
          <w:b/>
          <w:color w:val="000000" w:themeColor="text1"/>
          <w:sz w:val="32"/>
          <w:szCs w:val="32"/>
        </w:rPr>
        <w:t>8047</w:t>
      </w:r>
      <w:r>
        <w:rPr>
          <w:rFonts w:asciiTheme="minorEastAsia" w:eastAsiaTheme="minorEastAsia" w:hAnsiTheme="minorEastAsia" w:cs="华文楷体" w:hint="eastAsia"/>
          <w:b/>
          <w:color w:val="000000" w:themeColor="text1"/>
          <w:sz w:val="32"/>
          <w:szCs w:val="32"/>
        </w:rPr>
        <w:t>)</w:t>
      </w:r>
    </w:p>
    <w:p w:rsidR="00EF48C3" w:rsidRDefault="00EF48C3">
      <w:pPr>
        <w:adjustRightInd w:val="0"/>
        <w:snapToGrid w:val="0"/>
        <w:rPr>
          <w:rFonts w:asciiTheme="minorEastAsia" w:eastAsiaTheme="minorEastAsia" w:hAnsiTheme="minorEastAsia" w:cs="华文楷体"/>
          <w:b/>
          <w:color w:val="000000" w:themeColor="text1"/>
          <w:sz w:val="72"/>
          <w:szCs w:val="72"/>
        </w:rPr>
      </w:pPr>
    </w:p>
    <w:p w:rsidR="00EF48C3" w:rsidRDefault="009F5CBD">
      <w:pPr>
        <w:adjustRightInd w:val="0"/>
        <w:snapToGrid w:val="0"/>
        <w:spacing w:line="276" w:lineRule="auto"/>
        <w:jc w:val="center"/>
        <w:rPr>
          <w:rFonts w:asciiTheme="minorEastAsia" w:eastAsiaTheme="minorEastAsia" w:hAnsiTheme="minorEastAsia" w:cs="华文楷体"/>
          <w:b/>
          <w:color w:val="000000" w:themeColor="text1"/>
          <w:sz w:val="120"/>
          <w:szCs w:val="120"/>
        </w:rPr>
      </w:pPr>
      <w:proofErr w:type="gramStart"/>
      <w:r>
        <w:rPr>
          <w:rFonts w:asciiTheme="minorEastAsia" w:eastAsiaTheme="minorEastAsia" w:hAnsiTheme="minorEastAsia" w:cs="华文楷体" w:hint="eastAsia"/>
          <w:b/>
          <w:color w:val="000000" w:themeColor="text1"/>
          <w:sz w:val="120"/>
          <w:szCs w:val="120"/>
        </w:rPr>
        <w:t>磋</w:t>
      </w:r>
      <w:proofErr w:type="gramEnd"/>
    </w:p>
    <w:p w:rsidR="00EF48C3" w:rsidRDefault="009F5CBD">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商</w:t>
      </w:r>
    </w:p>
    <w:p w:rsidR="00EF48C3" w:rsidRDefault="000573B9">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文</w:t>
      </w:r>
    </w:p>
    <w:p w:rsidR="00EF48C3" w:rsidRDefault="000573B9">
      <w:pPr>
        <w:adjustRightInd w:val="0"/>
        <w:snapToGrid w:val="0"/>
        <w:spacing w:line="276" w:lineRule="auto"/>
        <w:jc w:val="center"/>
        <w:rPr>
          <w:rFonts w:asciiTheme="minorEastAsia" w:eastAsiaTheme="minorEastAsia" w:hAnsiTheme="minorEastAsia" w:cs="华文楷体"/>
          <w:b/>
          <w:color w:val="000000" w:themeColor="text1"/>
          <w:sz w:val="144"/>
          <w:szCs w:val="144"/>
        </w:rPr>
      </w:pPr>
      <w:r>
        <w:rPr>
          <w:rFonts w:asciiTheme="minorEastAsia" w:eastAsiaTheme="minorEastAsia" w:hAnsiTheme="minorEastAsia" w:cs="华文楷体" w:hint="eastAsia"/>
          <w:b/>
          <w:color w:val="000000" w:themeColor="text1"/>
          <w:sz w:val="120"/>
          <w:szCs w:val="120"/>
        </w:rPr>
        <w:t>件</w:t>
      </w:r>
    </w:p>
    <w:p w:rsidR="00EF48C3" w:rsidRDefault="00EF48C3">
      <w:pPr>
        <w:ind w:leftChars="1520" w:left="3192" w:firstLineChars="1899" w:firstLine="6077"/>
        <w:rPr>
          <w:rFonts w:asciiTheme="minorEastAsia" w:eastAsiaTheme="minorEastAsia" w:hAnsiTheme="minorEastAsia" w:cs="华文楷体"/>
          <w:color w:val="000000" w:themeColor="text1"/>
          <w:sz w:val="32"/>
        </w:rPr>
      </w:pPr>
    </w:p>
    <w:p w:rsidR="00EF48C3" w:rsidRDefault="000573B9">
      <w:pPr>
        <w:ind w:firstLineChars="950" w:firstLine="3040"/>
        <w:rPr>
          <w:rFonts w:asciiTheme="minorEastAsia" w:eastAsiaTheme="minorEastAsia" w:hAnsiTheme="minorEastAsia" w:cs="华文楷体"/>
          <w:color w:val="000000" w:themeColor="text1"/>
          <w:sz w:val="32"/>
        </w:rPr>
      </w:pPr>
      <w:bookmarkStart w:id="0" w:name="_Hlk103584543"/>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EF48C3" w:rsidRDefault="000573B9">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w:t>
      </w:r>
      <w:r>
        <w:rPr>
          <w:rFonts w:asciiTheme="minorEastAsia" w:eastAsiaTheme="minorEastAsia" w:hAnsiTheme="minorEastAsia" w:cs="华文楷体"/>
          <w:color w:val="000000" w:themeColor="text1"/>
          <w:sz w:val="32"/>
          <w:shd w:val="clear" w:color="auto" w:fill="FFFFFF" w:themeFill="background1"/>
        </w:rPr>
        <w:t>3</w:t>
      </w:r>
      <w:r>
        <w:rPr>
          <w:rFonts w:asciiTheme="minorEastAsia" w:eastAsiaTheme="minorEastAsia" w:hAnsiTheme="minorEastAsia" w:cs="华文楷体" w:hint="eastAsia"/>
          <w:color w:val="000000" w:themeColor="text1"/>
          <w:sz w:val="32"/>
          <w:shd w:val="clear" w:color="auto" w:fill="FFFFFF" w:themeFill="background1"/>
        </w:rPr>
        <w:t>年</w:t>
      </w:r>
      <w:r w:rsidR="00CB0447">
        <w:rPr>
          <w:rFonts w:asciiTheme="minorEastAsia" w:eastAsiaTheme="minorEastAsia" w:hAnsiTheme="minorEastAsia" w:cs="华文楷体"/>
          <w:color w:val="000000" w:themeColor="text1"/>
          <w:sz w:val="32"/>
          <w:shd w:val="clear" w:color="auto" w:fill="FFFFFF" w:themeFill="background1"/>
        </w:rPr>
        <w:t>10</w:t>
      </w:r>
      <w:r>
        <w:rPr>
          <w:rFonts w:asciiTheme="minorEastAsia" w:eastAsiaTheme="minorEastAsia" w:hAnsiTheme="minorEastAsia" w:cs="华文楷体" w:hint="eastAsia"/>
          <w:color w:val="000000" w:themeColor="text1"/>
          <w:sz w:val="32"/>
          <w:shd w:val="clear" w:color="auto" w:fill="FFFFFF" w:themeFill="background1"/>
        </w:rPr>
        <w:t>月</w:t>
      </w:r>
      <w:r w:rsidR="00CB0447">
        <w:rPr>
          <w:rFonts w:asciiTheme="minorEastAsia" w:eastAsiaTheme="minorEastAsia" w:hAnsiTheme="minorEastAsia" w:cs="华文楷体"/>
          <w:color w:val="000000" w:themeColor="text1"/>
          <w:sz w:val="32"/>
          <w:shd w:val="clear" w:color="auto" w:fill="FFFFFF" w:themeFill="background1"/>
        </w:rPr>
        <w:t>26</w:t>
      </w:r>
      <w:r>
        <w:rPr>
          <w:rFonts w:asciiTheme="minorEastAsia" w:eastAsiaTheme="minorEastAsia" w:hAnsiTheme="minorEastAsia" w:cs="华文楷体" w:hint="eastAsia"/>
          <w:color w:val="000000" w:themeColor="text1"/>
          <w:sz w:val="32"/>
          <w:shd w:val="clear" w:color="auto" w:fill="FFFFFF" w:themeFill="background1"/>
        </w:rPr>
        <w:t>日</w:t>
      </w:r>
    </w:p>
    <w:bookmarkEnd w:id="0"/>
    <w:p w:rsidR="00EF48C3" w:rsidRDefault="00EF48C3">
      <w:pPr>
        <w:ind w:firstLineChars="1100" w:firstLine="3520"/>
        <w:rPr>
          <w:rFonts w:asciiTheme="minorEastAsia" w:eastAsiaTheme="minorEastAsia" w:hAnsiTheme="minorEastAsia" w:cs="华文楷体"/>
          <w:color w:val="000000" w:themeColor="text1"/>
          <w:sz w:val="32"/>
          <w:shd w:val="clear" w:color="auto" w:fill="FFC000"/>
        </w:rPr>
      </w:pPr>
    </w:p>
    <w:p w:rsidR="00EF48C3" w:rsidRDefault="000573B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w:t>
      </w:r>
      <w:r w:rsidR="009F5CBD">
        <w:rPr>
          <w:rFonts w:asciiTheme="minorEastAsia" w:eastAsiaTheme="minorEastAsia" w:hAnsiTheme="minorEastAsia" w:cs="华文楷体" w:hint="eastAsia"/>
          <w:bCs w:val="0"/>
          <w:color w:val="000000" w:themeColor="text1"/>
          <w:sz w:val="24"/>
          <w:szCs w:val="24"/>
        </w:rPr>
        <w:t>磋商文件</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w:t>
      </w:r>
      <w:proofErr w:type="gramStart"/>
      <w:r>
        <w:rPr>
          <w:rFonts w:asciiTheme="minorEastAsia" w:eastAsiaTheme="minorEastAsia" w:hAnsiTheme="minorEastAsia" w:cs="华文楷体" w:hint="eastAsia"/>
          <w:color w:val="000000" w:themeColor="text1"/>
          <w:sz w:val="24"/>
          <w:szCs w:val="24"/>
        </w:rPr>
        <w:t>阅读</w:t>
      </w:r>
      <w:r w:rsidR="009F5CBD">
        <w:rPr>
          <w:rFonts w:asciiTheme="minorEastAsia" w:eastAsiaTheme="minorEastAsia" w:hAnsiTheme="minorEastAsia" w:cs="华文楷体" w:hint="eastAsia"/>
          <w:color w:val="000000" w:themeColor="text1"/>
          <w:sz w:val="24"/>
          <w:szCs w:val="24"/>
        </w:rPr>
        <w:t>磋商</w:t>
      </w:r>
      <w:proofErr w:type="gramEnd"/>
      <w:r w:rsidR="009F5CBD">
        <w:rPr>
          <w:rFonts w:asciiTheme="minorEastAsia" w:eastAsiaTheme="minorEastAsia" w:hAnsiTheme="minorEastAsia" w:cs="华文楷体" w:hint="eastAsia"/>
          <w:color w:val="000000" w:themeColor="text1"/>
          <w:sz w:val="24"/>
          <w:szCs w:val="24"/>
        </w:rPr>
        <w:t>文件</w:t>
      </w:r>
      <w:r>
        <w:rPr>
          <w:rFonts w:asciiTheme="minorEastAsia" w:eastAsiaTheme="minorEastAsia" w:hAnsiTheme="minorEastAsia" w:cs="华文楷体" w:hint="eastAsia"/>
          <w:color w:val="000000" w:themeColor="text1"/>
          <w:sz w:val="24"/>
          <w:szCs w:val="24"/>
        </w:rPr>
        <w:t>的全部内容。如果投标人没有按照采购文件要求提交全部资料或者没有对采购文件在各方面的要求都做出实质性响应，可能导致其投标被拒绝。</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sidR="009F5CBD">
        <w:rPr>
          <w:rFonts w:asciiTheme="minorEastAsia" w:eastAsiaTheme="minorEastAsia" w:hAnsiTheme="minorEastAsia" w:cs="华文楷体" w:hint="eastAsia"/>
          <w:b/>
          <w:color w:val="000000" w:themeColor="text1"/>
          <w:sz w:val="24"/>
          <w:szCs w:val="24"/>
        </w:rPr>
        <w:t>磋商文件</w:t>
      </w:r>
      <w:r>
        <w:rPr>
          <w:rFonts w:asciiTheme="minorEastAsia" w:eastAsiaTheme="minorEastAsia" w:hAnsiTheme="minorEastAsia" w:cs="华文楷体" w:hint="eastAsia"/>
          <w:b/>
          <w:color w:val="000000" w:themeColor="text1"/>
          <w:sz w:val="24"/>
          <w:szCs w:val="24"/>
        </w:rPr>
        <w:t>的澄清</w:t>
      </w:r>
    </w:p>
    <w:p w:rsidR="00EF48C3" w:rsidRDefault="000573B9">
      <w:pPr>
        <w:pStyle w:val="1"/>
        <w:numPr>
          <w:ilvl w:val="0"/>
          <w:numId w:val="0"/>
        </w:num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投标人可要求对</w:t>
      </w:r>
      <w:r w:rsidR="009F5CBD">
        <w:rPr>
          <w:rFonts w:asciiTheme="minorEastAsia" w:eastAsiaTheme="minorEastAsia" w:hAnsiTheme="minorEastAsia" w:hint="eastAsia"/>
          <w:sz w:val="24"/>
          <w:szCs w:val="24"/>
        </w:rPr>
        <w:t>磋商文件</w:t>
      </w:r>
      <w:r>
        <w:rPr>
          <w:rFonts w:asciiTheme="minorEastAsia" w:eastAsiaTheme="minorEastAsia" w:hAnsiTheme="minorEastAsia" w:hint="eastAsia"/>
          <w:sz w:val="24"/>
          <w:szCs w:val="24"/>
        </w:rPr>
        <w:t>进行澄清。澄清要求应在规定时间以书面或传真形式（须加盖单位公章）送达我校招标办，同时将澄清要求以WORD文档形式发送到招标办邮箱（zbb@jsnu.edu.cn）。招标办将以书面形式或通过</w:t>
      </w:r>
      <w:r>
        <w:rPr>
          <w:rFonts w:asciiTheme="minorEastAsia" w:eastAsiaTheme="minorEastAsia" w:hAnsiTheme="minorEastAsia" w:hint="eastAsia"/>
          <w:kern w:val="2"/>
          <w:sz w:val="24"/>
          <w:szCs w:val="24"/>
        </w:rPr>
        <w:t>“江苏师范大学招投标网”（http://ztbb.jsnu.edu.cn/）发布</w:t>
      </w:r>
      <w:r>
        <w:rPr>
          <w:rFonts w:asciiTheme="minorEastAsia" w:eastAsiaTheme="minorEastAsia" w:hAnsiTheme="minorEastAsia" w:hint="eastAsia"/>
          <w:sz w:val="24"/>
          <w:szCs w:val="24"/>
        </w:rPr>
        <w:t>公告。</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3.</w:t>
      </w:r>
      <w:r w:rsidR="009F5CBD">
        <w:rPr>
          <w:rFonts w:asciiTheme="minorEastAsia" w:eastAsiaTheme="minorEastAsia" w:hAnsiTheme="minorEastAsia" w:cs="华文楷体" w:hint="eastAsia"/>
          <w:b/>
          <w:color w:val="000000" w:themeColor="text1"/>
          <w:sz w:val="24"/>
          <w:szCs w:val="24"/>
        </w:rPr>
        <w:t>磋商文件</w:t>
      </w:r>
      <w:r>
        <w:rPr>
          <w:rFonts w:asciiTheme="minorEastAsia" w:eastAsiaTheme="minorEastAsia" w:hAnsiTheme="minorEastAsia" w:cs="华文楷体" w:hint="eastAsia"/>
          <w:b/>
          <w:color w:val="000000" w:themeColor="text1"/>
          <w:sz w:val="24"/>
          <w:szCs w:val="24"/>
        </w:rPr>
        <w:t>的修改</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bookmarkStart w:id="1" w:name="_Hlk103583398"/>
      <w:r>
        <w:rPr>
          <w:rFonts w:asciiTheme="minorEastAsia" w:eastAsiaTheme="minorEastAsia" w:hAnsiTheme="minorEastAsia" w:cs="华文楷体" w:hint="eastAsia"/>
          <w:color w:val="000000" w:themeColor="text1"/>
          <w:sz w:val="24"/>
          <w:szCs w:val="24"/>
        </w:rPr>
        <w:t>在投标截止期</w:t>
      </w:r>
      <w:r w:rsidR="00855802">
        <w:rPr>
          <w:rFonts w:asciiTheme="minorEastAsia" w:eastAsiaTheme="minorEastAsia" w:hAnsiTheme="minorEastAsia" w:cs="华文楷体"/>
          <w:color w:val="000000" w:themeColor="text1"/>
          <w:sz w:val="24"/>
          <w:szCs w:val="24"/>
        </w:rPr>
        <w:t>5</w:t>
      </w:r>
      <w:r>
        <w:rPr>
          <w:rFonts w:asciiTheme="minorEastAsia" w:eastAsiaTheme="minorEastAsia" w:hAnsiTheme="minorEastAsia" w:cs="华文楷体" w:hint="eastAsia"/>
          <w:color w:val="000000" w:themeColor="text1"/>
          <w:sz w:val="24"/>
          <w:szCs w:val="24"/>
        </w:rPr>
        <w:t>日以前任何时候，采购人无论出于何种原因，均可对采购文件用补充文件的方式进行修改。</w:t>
      </w:r>
      <w:bookmarkEnd w:id="1"/>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bookmarkStart w:id="2" w:name="_Hlk103583413"/>
      <w:r>
        <w:rPr>
          <w:rFonts w:asciiTheme="minorEastAsia" w:eastAsiaTheme="minorEastAsia" w:hAnsiTheme="minorEastAsia" w:cs="华文楷体" w:hint="eastAsia"/>
          <w:color w:val="000000" w:themeColor="text1"/>
          <w:sz w:val="24"/>
          <w:szCs w:val="24"/>
        </w:rPr>
        <w:t>对采购文件的修改，将通过</w:t>
      </w:r>
      <w:r>
        <w:rPr>
          <w:rFonts w:asciiTheme="minorEastAsia" w:eastAsiaTheme="minorEastAsia" w:hAnsiTheme="minorEastAsia" w:cs="华文楷体" w:hint="eastAsia"/>
          <w:color w:val="000000" w:themeColor="text1"/>
          <w:kern w:val="2"/>
          <w:sz w:val="24"/>
          <w:szCs w:val="24"/>
        </w:rPr>
        <w:t>“江苏师范大学招投标网”</w:t>
      </w:r>
      <w:bookmarkStart w:id="3" w:name="_Hlk103584882"/>
      <w:r>
        <w:rPr>
          <w:rFonts w:asciiTheme="minorEastAsia" w:eastAsiaTheme="minorEastAsia" w:hAnsiTheme="minorEastAsia" w:cs="华文楷体" w:hint="eastAsia"/>
          <w:color w:val="000000" w:themeColor="text1"/>
          <w:kern w:val="2"/>
          <w:sz w:val="24"/>
          <w:szCs w:val="24"/>
        </w:rPr>
        <w:t>（http://ztbb.jsnu.edu.cn/）发布</w:t>
      </w:r>
      <w:bookmarkEnd w:id="3"/>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bookmarkEnd w:id="2"/>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bookmarkStart w:id="4" w:name="_Hlk103583434"/>
      <w:r>
        <w:rPr>
          <w:rFonts w:asciiTheme="minorEastAsia" w:eastAsiaTheme="minorEastAsia" w:hAnsiTheme="minorEastAsia" w:cs="华文楷体" w:hint="eastAsia"/>
          <w:color w:val="000000" w:themeColor="text1"/>
          <w:sz w:val="24"/>
          <w:szCs w:val="24"/>
        </w:rPr>
        <w:t>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bookmarkEnd w:id="4"/>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bookmarkEnd w:id="5"/>
    <w:p w:rsidR="00EF48C3" w:rsidRDefault="000573B9">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r>
        <w:rPr>
          <w:rFonts w:asciiTheme="minorEastAsia" w:eastAsiaTheme="minorEastAsia" w:hAnsiTheme="minorEastAsia" w:cs="华文楷体"/>
          <w:sz w:val="24"/>
          <w:shd w:val="clear" w:color="auto" w:fill="FFFFFF" w:themeFill="background1"/>
        </w:rPr>
        <w:t>：</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w:t>
      </w:r>
      <w:r>
        <w:rPr>
          <w:rFonts w:asciiTheme="minorEastAsia" w:eastAsiaTheme="minorEastAsia" w:hAnsiTheme="minorEastAsia" w:hint="eastAsia"/>
          <w:b/>
          <w:kern w:val="2"/>
          <w:sz w:val="24"/>
          <w:szCs w:val="24"/>
        </w:rPr>
        <w:t xml:space="preserve"> </w:t>
      </w:r>
      <w:r>
        <w:rPr>
          <w:rFonts w:asciiTheme="minorEastAsia" w:eastAsiaTheme="minorEastAsia" w:hAnsiTheme="minorEastAsia" w:cs="华文楷体" w:hint="eastAsia"/>
          <w:b/>
          <w:sz w:val="24"/>
          <w:szCs w:val="24"/>
          <w:shd w:val="clear" w:color="auto" w:fill="FFFFFF" w:themeFill="background1"/>
        </w:rPr>
        <w:t>服务期限：</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r>
        <w:rPr>
          <w:rFonts w:asciiTheme="minorEastAsia" w:eastAsiaTheme="minorEastAsia" w:hAnsiTheme="minorEastAsia" w:cs="华文楷体" w:hint="eastAsia"/>
          <w:bCs/>
          <w:sz w:val="24"/>
          <w:szCs w:val="24"/>
          <w:shd w:val="clear" w:color="auto" w:fill="FFFFFF" w:themeFill="background1"/>
        </w:rPr>
        <w:t>。</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7</w:t>
      </w:r>
      <w:r>
        <w:rPr>
          <w:rFonts w:asciiTheme="minorEastAsia" w:eastAsiaTheme="minorEastAsia" w:hAnsiTheme="minorEastAsia" w:cs="华文楷体" w:hint="eastAsia"/>
          <w:b/>
          <w:sz w:val="24"/>
          <w:szCs w:val="24"/>
          <w:shd w:val="clear" w:color="auto" w:fill="FFFFFF" w:themeFill="background1"/>
        </w:rPr>
        <w:t>.</w:t>
      </w:r>
      <w:r>
        <w:rPr>
          <w:rFonts w:asciiTheme="minorEastAsia" w:eastAsiaTheme="minorEastAsia" w:hAnsiTheme="minorEastAsia" w:hint="eastAsia"/>
          <w:b/>
          <w:kern w:val="2"/>
          <w:sz w:val="24"/>
          <w:szCs w:val="24"/>
        </w:rPr>
        <w:t xml:space="preserve"> </w:t>
      </w:r>
      <w:r>
        <w:rPr>
          <w:rFonts w:asciiTheme="minorEastAsia" w:eastAsiaTheme="minorEastAsia" w:hAnsiTheme="minorEastAsia" w:cs="华文楷体" w:hint="eastAsia"/>
          <w:b/>
          <w:sz w:val="24"/>
          <w:szCs w:val="24"/>
          <w:shd w:val="clear" w:color="auto" w:fill="FFFFFF" w:themeFill="background1"/>
        </w:rPr>
        <w:t>采购预算/控制价：</w:t>
      </w:r>
      <w:proofErr w:type="gramStart"/>
      <w:r>
        <w:rPr>
          <w:rFonts w:asciiTheme="minorEastAsia" w:eastAsiaTheme="minorEastAsia" w:hAnsiTheme="minorEastAsia" w:cs="华文楷体" w:hint="eastAsia"/>
          <w:sz w:val="24"/>
          <w:szCs w:val="24"/>
          <w:shd w:val="clear" w:color="auto" w:fill="FFFFFF" w:themeFill="background1"/>
        </w:rPr>
        <w:t>见项目</w:t>
      </w:r>
      <w:proofErr w:type="gramEnd"/>
      <w:r>
        <w:rPr>
          <w:rFonts w:asciiTheme="minorEastAsia" w:eastAsiaTheme="minorEastAsia" w:hAnsiTheme="minorEastAsia" w:cs="华文楷体" w:hint="eastAsia"/>
          <w:sz w:val="24"/>
          <w:szCs w:val="24"/>
          <w:shd w:val="clear" w:color="auto" w:fill="FFFFFF" w:themeFill="background1"/>
        </w:rPr>
        <w:t>需求部分</w:t>
      </w:r>
      <w:r>
        <w:rPr>
          <w:rFonts w:asciiTheme="minorEastAsia" w:eastAsiaTheme="minorEastAsia" w:hAnsiTheme="minorEastAsia" w:hint="eastAsia"/>
          <w:bCs/>
          <w:sz w:val="24"/>
          <w:szCs w:val="24"/>
          <w:shd w:val="clear" w:color="auto" w:fill="FFFFFF" w:themeFill="background1"/>
        </w:rPr>
        <w:t>。</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8</w:t>
      </w:r>
      <w:r>
        <w:rPr>
          <w:rFonts w:asciiTheme="minorEastAsia" w:eastAsiaTheme="minorEastAsia" w:hAnsiTheme="minorEastAsia" w:cs="华文楷体"/>
          <w:b/>
          <w:sz w:val="24"/>
          <w:szCs w:val="24"/>
          <w:shd w:val="clear" w:color="auto" w:fill="FFFFFF" w:themeFill="background1"/>
        </w:rPr>
        <w:t>.</w:t>
      </w:r>
      <w:r>
        <w:rPr>
          <w:rFonts w:asciiTheme="minorEastAsia" w:eastAsiaTheme="minorEastAsia" w:hAnsiTheme="minorEastAsia" w:hint="eastAsia"/>
          <w:b/>
          <w:sz w:val="24"/>
          <w:szCs w:val="24"/>
          <w:shd w:val="clear" w:color="auto" w:fill="FFFFFF" w:themeFill="background1"/>
        </w:rPr>
        <w:t>投标人资格条件</w:t>
      </w:r>
    </w:p>
    <w:p w:rsidR="00EF48C3" w:rsidRDefault="000573B9">
      <w:pPr>
        <w:pStyle w:val="af0"/>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t>1)</w:t>
      </w:r>
      <w:r>
        <w:rPr>
          <w:rFonts w:hint="eastAsia"/>
        </w:rPr>
        <w:t xml:space="preserve"> </w:t>
      </w:r>
      <w:r>
        <w:rPr>
          <w:rFonts w:asciiTheme="minorEastAsia" w:eastAsiaTheme="minorEastAsia" w:hAnsiTheme="minorEastAsia" w:cs="华文楷体" w:hint="eastAsia"/>
          <w:color w:val="000000" w:themeColor="text1"/>
        </w:rPr>
        <w:t>凡在工商行政管理部门注册，具有相关经营管理经验的法人及自然人均可参加；</w:t>
      </w:r>
    </w:p>
    <w:p w:rsidR="00EF48C3" w:rsidRDefault="000573B9">
      <w:pPr>
        <w:pStyle w:val="af0"/>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t>2)具有从事本项目的相关能力。</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w:t>
      </w:r>
      <w:r>
        <w:rPr>
          <w:rFonts w:asciiTheme="minorEastAsia" w:eastAsiaTheme="minorEastAsia" w:hAnsiTheme="minorEastAsia" w:cs="华文楷体" w:hint="eastAsia"/>
          <w:color w:val="000000" w:themeColor="text1"/>
          <w:sz w:val="24"/>
          <w:szCs w:val="24"/>
        </w:rPr>
        <w:lastRenderedPageBreak/>
        <w:t>由于编排混乱导致投标文件被误读或查找不到，是投标人的责任。</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EF48C3" w:rsidRDefault="000573B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sz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r>
        <w:rPr>
          <w:rFonts w:asciiTheme="minorEastAsia" w:eastAsiaTheme="minorEastAsia" w:hAnsiTheme="minorEastAsia" w:cs="华文楷体"/>
          <w:color w:val="000000"/>
          <w:sz w:val="24"/>
        </w:rPr>
        <w:t xml:space="preserve"> </w:t>
      </w:r>
    </w:p>
    <w:p w:rsidR="00EF48C3" w:rsidRDefault="000573B9">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EF48C3" w:rsidRDefault="000573B9">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w:t>
      </w:r>
      <w:r w:rsidR="009F5CBD">
        <w:rPr>
          <w:rFonts w:asciiTheme="minorEastAsia" w:eastAsiaTheme="minorEastAsia" w:hAnsiTheme="minorEastAsia" w:hint="eastAsia"/>
          <w:b/>
          <w:kern w:val="2"/>
          <w:sz w:val="24"/>
          <w:szCs w:val="24"/>
        </w:rPr>
        <w:t>磋商文件</w:t>
      </w:r>
      <w:r>
        <w:rPr>
          <w:rFonts w:asciiTheme="minorEastAsia" w:eastAsiaTheme="minorEastAsia" w:hAnsiTheme="minorEastAsia" w:hint="eastAsia"/>
          <w:b/>
          <w:kern w:val="2"/>
          <w:sz w:val="24"/>
          <w:szCs w:val="24"/>
        </w:rPr>
        <w:t>提供的格式填写，无格式要求的投标人自行编制；混乱的编排以致投标文件被误读或招标人查找不到有效文件，后果由投标人承担。</w:t>
      </w:r>
    </w:p>
    <w:p w:rsidR="00EF48C3" w:rsidRDefault="000573B9">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rsidR="00EF48C3" w:rsidRDefault="000573B9">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4.3投标函；</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4.4投标报价一览表；</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r>
        <w:rPr>
          <w:rFonts w:asciiTheme="minorEastAsia" w:eastAsiaTheme="minorEastAsia" w:hAnsiTheme="minorEastAsia" w:hint="eastAsia"/>
          <w:sz w:val="24"/>
        </w:rPr>
        <w:t>授权委托书（原件封于投标文件正本中）；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.6</w:t>
      </w:r>
      <w:r>
        <w:rPr>
          <w:rFonts w:asciiTheme="minorEastAsia" w:eastAsiaTheme="minorEastAsia" w:hAnsiTheme="minorEastAsia" w:hint="eastAsia"/>
          <w:sz w:val="24"/>
        </w:rPr>
        <w:t>承诺书（原件封于投标文件正本中）；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.7</w:t>
      </w:r>
      <w:r>
        <w:rPr>
          <w:rFonts w:asciiTheme="minorEastAsia" w:eastAsiaTheme="minorEastAsia" w:hAnsiTheme="minorEastAsia" w:hint="eastAsia"/>
          <w:sz w:val="24"/>
        </w:rPr>
        <w:t>无重大违法记录的书面声明（原件封于投标文件正本中）；</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.8</w:t>
      </w:r>
      <w:r>
        <w:rPr>
          <w:rFonts w:asciiTheme="minorEastAsia" w:eastAsiaTheme="minorEastAsia" w:hAnsiTheme="minorEastAsia" w:hint="eastAsia"/>
          <w:sz w:val="24"/>
        </w:rPr>
        <w:t>投标人情况介绍（简要说明）；</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9</w:t>
      </w:r>
      <w:r>
        <w:rPr>
          <w:rFonts w:asciiTheme="minorEastAsia" w:eastAsiaTheme="minorEastAsia" w:hAnsiTheme="minorEastAsia" w:hint="eastAsia"/>
          <w:sz w:val="24"/>
        </w:rPr>
        <w:t>营业执照复印件；</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.10</w:t>
      </w:r>
      <w:r>
        <w:rPr>
          <w:rFonts w:asciiTheme="minorEastAsia" w:eastAsiaTheme="minorEastAsia" w:hAnsiTheme="minorEastAsia" w:hint="eastAsia"/>
          <w:sz w:val="24"/>
        </w:rPr>
        <w:t>投标人财务状况报告（即提供投标人的本项目开标时间前6个月内任何时间的资产负债表、利润表复印件各一份或提供投标人上年度财务报告或投标人的本项目开标时间前6个月内银行出具的资信证明复印件；此项个体经营者可不提供）；</w:t>
      </w:r>
    </w:p>
    <w:p w:rsidR="00EF48C3" w:rsidRDefault="000573B9">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.11</w:t>
      </w:r>
      <w:r>
        <w:rPr>
          <w:rFonts w:asciiTheme="minorEastAsia" w:eastAsiaTheme="minorEastAsia" w:hAnsiTheme="minorEastAsia" w:hint="eastAsia"/>
          <w:sz w:val="24"/>
        </w:rPr>
        <w:t>投标人开标时间前6个月内任何1月的依法缴纳税收和社会保障资金的相关材料（即缴纳税收凭证和社保凭证的复印件）复印件各1份；依法免税或不需要缴纳社会保障资金的投标人应提供相应其依法免税或不需要缴纳社会保障资金的证明文件复印件（此项个体经营者可不提供）</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商务和技术偏离表；</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经营服务方案、项目可行性分析、服务承诺；</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themeFill="background1"/>
        </w:rPr>
        <w:t>4.1</w:t>
      </w:r>
      <w:r>
        <w:rPr>
          <w:rFonts w:asciiTheme="minorEastAsia" w:eastAsiaTheme="minorEastAsia" w:hAnsiTheme="minorEastAsia"/>
          <w:sz w:val="24"/>
          <w:shd w:val="clear" w:color="auto" w:fill="FFFFFF" w:themeFill="background1"/>
        </w:rPr>
        <w:t>4</w:t>
      </w:r>
      <w:r>
        <w:rPr>
          <w:rFonts w:asciiTheme="minorEastAsia" w:eastAsiaTheme="minorEastAsia" w:hAnsiTheme="minorEastAsia" w:hint="eastAsia"/>
          <w:sz w:val="24"/>
          <w:shd w:val="clear" w:color="auto" w:fill="FFFFFF" w:themeFill="background1"/>
        </w:rPr>
        <w:t>投标人类似业绩</w:t>
      </w:r>
      <w:r>
        <w:rPr>
          <w:rFonts w:asciiTheme="minorEastAsia" w:eastAsiaTheme="minorEastAsia" w:hAnsiTheme="minorEastAsia" w:hint="eastAsia"/>
          <w:b/>
          <w:sz w:val="24"/>
          <w:shd w:val="clear" w:color="auto" w:fill="FFFFFF" w:themeFill="background1"/>
        </w:rPr>
        <w:t>（20</w:t>
      </w:r>
      <w:r>
        <w:rPr>
          <w:rFonts w:asciiTheme="minorEastAsia" w:eastAsiaTheme="minorEastAsia" w:hAnsiTheme="minorEastAsia"/>
          <w:b/>
          <w:sz w:val="24"/>
          <w:shd w:val="clear" w:color="auto" w:fill="FFFFFF" w:themeFill="background1"/>
        </w:rPr>
        <w:t>20</w:t>
      </w:r>
      <w:r>
        <w:rPr>
          <w:rFonts w:asciiTheme="minorEastAsia" w:eastAsiaTheme="minorEastAsia" w:hAnsiTheme="minorEastAsia" w:hint="eastAsia"/>
          <w:b/>
          <w:sz w:val="24"/>
          <w:shd w:val="clear" w:color="auto" w:fill="FFFFFF" w:themeFill="background1"/>
        </w:rPr>
        <w:t>年1月1日以来类似业绩，合同复印件加盖公章备查）</w:t>
      </w:r>
      <w:r>
        <w:rPr>
          <w:rFonts w:asciiTheme="minorEastAsia" w:eastAsiaTheme="minorEastAsia" w:hAnsiTheme="minorEastAsia" w:hint="eastAsia"/>
          <w:sz w:val="24"/>
          <w:shd w:val="clear" w:color="auto" w:fill="FFFFFF" w:themeFill="background1"/>
        </w:rPr>
        <w:t>；</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15</w:t>
      </w:r>
      <w:r>
        <w:rPr>
          <w:rFonts w:asciiTheme="minorEastAsia" w:eastAsiaTheme="minorEastAsia" w:hAnsiTheme="minorEastAsia" w:hint="eastAsia"/>
          <w:sz w:val="24"/>
        </w:rPr>
        <w:t>采购文件中要求提交的和投标人认为需要提供的其它说明和资料。</w:t>
      </w:r>
    </w:p>
    <w:p w:rsidR="00EF48C3" w:rsidRDefault="000573B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lastRenderedPageBreak/>
        <w:t>5.4投标人如成交，其成交单价在合同执行过程中是固定不变的，投标人不得以任何理由予以变更。以可调整的价格提交的投标将被视为非响应性投标而被拒绝。</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rsidR="004F24F2" w:rsidRPr="004F24F2" w:rsidRDefault="004F24F2">
      <w:pPr>
        <w:pStyle w:val="1"/>
        <w:numPr>
          <w:ilvl w:val="0"/>
          <w:numId w:val="0"/>
        </w:numPr>
        <w:spacing w:line="340" w:lineRule="exact"/>
        <w:ind w:firstLineChars="200" w:firstLine="562"/>
        <w:rPr>
          <w:rFonts w:asciiTheme="minorEastAsia" w:eastAsiaTheme="minorEastAsia" w:hAnsiTheme="minorEastAsia" w:cs="华文楷体"/>
          <w:b/>
          <w:color w:val="000000" w:themeColor="text1"/>
          <w:kern w:val="2"/>
          <w:sz w:val="28"/>
          <w:szCs w:val="24"/>
        </w:rPr>
      </w:pPr>
      <w:r w:rsidRPr="004F24F2">
        <w:rPr>
          <w:rFonts w:asciiTheme="minorEastAsia" w:eastAsiaTheme="minorEastAsia" w:hAnsiTheme="minorEastAsia" w:cs="华文楷体" w:hint="eastAsia"/>
          <w:b/>
          <w:color w:val="000000" w:themeColor="text1"/>
          <w:kern w:val="2"/>
          <w:sz w:val="28"/>
          <w:szCs w:val="24"/>
        </w:rPr>
        <w:t>5</w:t>
      </w:r>
      <w:r w:rsidRPr="004F24F2">
        <w:rPr>
          <w:rFonts w:asciiTheme="minorEastAsia" w:eastAsiaTheme="minorEastAsia" w:hAnsiTheme="minorEastAsia" w:cs="华文楷体"/>
          <w:b/>
          <w:color w:val="000000" w:themeColor="text1"/>
          <w:kern w:val="2"/>
          <w:sz w:val="28"/>
          <w:szCs w:val="24"/>
        </w:rPr>
        <w:t>.6</w:t>
      </w:r>
      <w:r w:rsidRPr="004F24F2">
        <w:rPr>
          <w:rFonts w:asciiTheme="minorEastAsia" w:eastAsiaTheme="minorEastAsia" w:hAnsiTheme="minorEastAsia" w:cs="华文楷体" w:hint="eastAsia"/>
          <w:b/>
          <w:color w:val="000000" w:themeColor="text1"/>
          <w:kern w:val="2"/>
          <w:sz w:val="28"/>
          <w:szCs w:val="24"/>
        </w:rPr>
        <w:t>本项目有二次报价环节，</w:t>
      </w:r>
      <w:r w:rsidR="00BF0466">
        <w:rPr>
          <w:rFonts w:asciiTheme="minorEastAsia" w:eastAsiaTheme="minorEastAsia" w:hAnsiTheme="minorEastAsia" w:cs="华文楷体" w:hint="eastAsia"/>
          <w:b/>
          <w:color w:val="000000" w:themeColor="text1"/>
          <w:kern w:val="2"/>
          <w:sz w:val="28"/>
          <w:szCs w:val="24"/>
        </w:rPr>
        <w:t>第</w:t>
      </w:r>
      <w:r w:rsidRPr="004F24F2">
        <w:rPr>
          <w:rFonts w:asciiTheme="minorEastAsia" w:eastAsiaTheme="minorEastAsia" w:hAnsiTheme="minorEastAsia" w:cs="华文楷体" w:hint="eastAsia"/>
          <w:b/>
          <w:color w:val="000000" w:themeColor="text1"/>
          <w:kern w:val="2"/>
          <w:sz w:val="28"/>
          <w:szCs w:val="24"/>
        </w:rPr>
        <w:t>二次报价不得低于</w:t>
      </w:r>
      <w:r w:rsidR="00BF0466">
        <w:rPr>
          <w:rFonts w:asciiTheme="minorEastAsia" w:eastAsiaTheme="minorEastAsia" w:hAnsiTheme="minorEastAsia" w:cs="华文楷体" w:hint="eastAsia"/>
          <w:b/>
          <w:color w:val="000000" w:themeColor="text1"/>
          <w:kern w:val="2"/>
          <w:sz w:val="28"/>
          <w:szCs w:val="24"/>
        </w:rPr>
        <w:t>第</w:t>
      </w:r>
      <w:r w:rsidRPr="004F24F2">
        <w:rPr>
          <w:rFonts w:asciiTheme="minorEastAsia" w:eastAsiaTheme="minorEastAsia" w:hAnsiTheme="minorEastAsia" w:cs="华文楷体" w:hint="eastAsia"/>
          <w:b/>
          <w:color w:val="000000" w:themeColor="text1"/>
          <w:kern w:val="2"/>
          <w:sz w:val="28"/>
          <w:szCs w:val="24"/>
        </w:rPr>
        <w:t>一次报价。</w:t>
      </w:r>
      <w:r w:rsidR="00BF0466">
        <w:rPr>
          <w:rFonts w:asciiTheme="minorEastAsia" w:eastAsiaTheme="minorEastAsia" w:hAnsiTheme="minorEastAsia" w:cs="华文楷体" w:hint="eastAsia"/>
          <w:b/>
          <w:color w:val="000000" w:themeColor="text1"/>
          <w:kern w:val="2"/>
          <w:sz w:val="28"/>
          <w:szCs w:val="24"/>
        </w:rPr>
        <w:t>第</w:t>
      </w:r>
      <w:r>
        <w:rPr>
          <w:rFonts w:asciiTheme="minorEastAsia" w:eastAsiaTheme="minorEastAsia" w:hAnsiTheme="minorEastAsia" w:cs="华文楷体" w:hint="eastAsia"/>
          <w:b/>
          <w:color w:val="000000" w:themeColor="text1"/>
          <w:kern w:val="2"/>
          <w:sz w:val="28"/>
          <w:szCs w:val="24"/>
        </w:rPr>
        <w:t>二次报价为最终报价。</w:t>
      </w:r>
    </w:p>
    <w:p w:rsidR="00EF48C3" w:rsidRDefault="000573B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投标人应提供的费用详见“招标公告”相应要求。</w:t>
      </w:r>
    </w:p>
    <w:p w:rsidR="00EF48C3" w:rsidRDefault="000573B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EF48C3" w:rsidRDefault="000573B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EF48C3" w:rsidRDefault="000573B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w:t>
      </w:r>
      <w:r>
        <w:rPr>
          <w:rFonts w:asciiTheme="minorEastAsia" w:eastAsiaTheme="minorEastAsia" w:hAnsiTheme="minorEastAsia" w:cs="华文楷体"/>
          <w:color w:val="000000" w:themeColor="text1"/>
          <w:kern w:val="2"/>
          <w:sz w:val="24"/>
          <w:szCs w:val="24"/>
        </w:rPr>
        <w:t>6</w:t>
      </w:r>
      <w:r>
        <w:rPr>
          <w:rFonts w:asciiTheme="minorEastAsia" w:eastAsiaTheme="minorEastAsia" w:hAnsiTheme="minorEastAsia" w:cs="华文楷体" w:hint="eastAsia"/>
          <w:color w:val="000000" w:themeColor="text1"/>
          <w:kern w:val="2"/>
          <w:sz w:val="24"/>
          <w:szCs w:val="24"/>
        </w:rPr>
        <w:t>份，其中正本1份，副本</w:t>
      </w:r>
      <w:r>
        <w:rPr>
          <w:rFonts w:asciiTheme="minorEastAsia" w:eastAsiaTheme="minorEastAsia" w:hAnsiTheme="minorEastAsia" w:cs="华文楷体"/>
          <w:color w:val="000000" w:themeColor="text1"/>
          <w:kern w:val="2"/>
          <w:sz w:val="24"/>
          <w:szCs w:val="24"/>
        </w:rPr>
        <w:t>5</w:t>
      </w:r>
      <w:r>
        <w:rPr>
          <w:rFonts w:asciiTheme="minorEastAsia" w:eastAsiaTheme="minorEastAsia" w:hAnsiTheme="minorEastAsia" w:cs="华文楷体" w:hint="eastAsia"/>
          <w:color w:val="000000" w:themeColor="text1"/>
          <w:kern w:val="2"/>
          <w:sz w:val="24"/>
          <w:szCs w:val="24"/>
        </w:rPr>
        <w:t>份。</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EF48C3" w:rsidRDefault="000573B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EF48C3" w:rsidRDefault="000573B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Theme="minorEastAsia" w:eastAsiaTheme="minorEastAsia" w:hAnsiTheme="minorEastAsia" w:hint="eastAsia"/>
          <w:b/>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2.3拒绝接收在提交投标文件截止时间以后送达的投标文件。</w:t>
      </w:r>
    </w:p>
    <w:p w:rsidR="00EF48C3" w:rsidRDefault="000573B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EF48C3" w:rsidRDefault="000573B9">
      <w:pPr>
        <w:pStyle w:val="1"/>
        <w:numPr>
          <w:ilvl w:val="0"/>
          <w:numId w:val="0"/>
        </w:numPr>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2.开标</w:t>
      </w:r>
    </w:p>
    <w:p w:rsidR="00EF48C3" w:rsidRDefault="000573B9">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3.评标</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在学校监督部门参与下，由我校招标办负责组建的评标小组本着公平、公正的原则，采用综合评分法评标。</w:t>
      </w:r>
      <w:r>
        <w:rPr>
          <w:rFonts w:asciiTheme="minorEastAsia" w:eastAsiaTheme="minorEastAsia" w:hAnsiTheme="minorEastAsia" w:hint="eastAsia"/>
          <w:sz w:val="24"/>
        </w:rPr>
        <w:t>评标小组视投标文件情况可要求投标人进行述标</w:t>
      </w:r>
      <w:r w:rsidR="007A1778">
        <w:rPr>
          <w:rFonts w:asciiTheme="minorEastAsia" w:eastAsiaTheme="minorEastAsia" w:hAnsiTheme="minorEastAsia" w:hint="eastAsia"/>
          <w:sz w:val="24"/>
        </w:rPr>
        <w:t>，</w:t>
      </w:r>
      <w:r>
        <w:rPr>
          <w:rFonts w:asciiTheme="minorEastAsia" w:eastAsiaTheme="minorEastAsia" w:hAnsiTheme="minorEastAsia" w:hint="eastAsia"/>
          <w:sz w:val="24"/>
        </w:rPr>
        <w:t>如投标文件描述清晰、明确可不进行</w:t>
      </w:r>
      <w:r w:rsidR="007A1778">
        <w:rPr>
          <w:rFonts w:asciiTheme="minorEastAsia" w:eastAsiaTheme="minorEastAsia" w:hAnsiTheme="minorEastAsia" w:hint="eastAsia"/>
          <w:sz w:val="24"/>
        </w:rPr>
        <w:t>述标</w:t>
      </w:r>
      <w:r>
        <w:rPr>
          <w:rFonts w:asciiTheme="minorEastAsia" w:eastAsiaTheme="minorEastAsia" w:hAnsiTheme="minorEastAsia" w:hint="eastAsia"/>
          <w:sz w:val="24"/>
        </w:rPr>
        <w:t>。</w:t>
      </w:r>
    </w:p>
    <w:p w:rsidR="00EF48C3" w:rsidRDefault="000573B9">
      <w:pPr>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3.2为有助于对投标文件的审查、评价和比较，评标小组有权要求投标人对投标文件中含义不明确的内容作必要的澄清或说明，有关澄清或说明的内容应以书面</w:t>
      </w:r>
      <w:r>
        <w:rPr>
          <w:rFonts w:asciiTheme="minorEastAsia" w:eastAsiaTheme="minorEastAsia" w:hAnsiTheme="minorEastAsia" w:hint="eastAsia"/>
          <w:sz w:val="24"/>
        </w:rPr>
        <w:t>形式提交。</w:t>
      </w:r>
    </w:p>
    <w:p w:rsidR="00EF48C3" w:rsidRDefault="000573B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3.3评标小组将审查投标文件是否完整，有无计算上的错误，是否足额提交相关费用，文件签署是否合格，投标文件是否编排有序，且基本</w:t>
      </w:r>
      <w:proofErr w:type="gramStart"/>
      <w:r>
        <w:rPr>
          <w:rFonts w:asciiTheme="minorEastAsia" w:eastAsiaTheme="minorEastAsia" w:hAnsiTheme="minorEastAsia" w:hint="eastAsia"/>
          <w:sz w:val="24"/>
        </w:rPr>
        <w:t>符合</w:t>
      </w:r>
      <w:r w:rsidR="009F5CBD">
        <w:rPr>
          <w:rFonts w:asciiTheme="minorEastAsia" w:eastAsiaTheme="minorEastAsia" w:hAnsiTheme="minorEastAsia" w:hint="eastAsia"/>
          <w:sz w:val="24"/>
        </w:rPr>
        <w:t>磋商</w:t>
      </w:r>
      <w:proofErr w:type="gramEnd"/>
      <w:r w:rsidR="009F5CBD">
        <w:rPr>
          <w:rFonts w:asciiTheme="minorEastAsia" w:eastAsiaTheme="minorEastAsia" w:hAnsiTheme="minorEastAsia" w:hint="eastAsia"/>
          <w:sz w:val="24"/>
        </w:rPr>
        <w:t>文件</w:t>
      </w:r>
      <w:r>
        <w:rPr>
          <w:rFonts w:asciiTheme="minorEastAsia" w:eastAsiaTheme="minorEastAsia" w:hAnsiTheme="minorEastAsia" w:hint="eastAsia"/>
          <w:sz w:val="24"/>
        </w:rPr>
        <w:t>要求。</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EF48C3" w:rsidRDefault="000573B9">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EF48C3" w:rsidRDefault="000573B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3.3成交通知书是合同的组成部分。</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EF48C3" w:rsidRDefault="000573B9">
      <w:pPr>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.5</w:t>
      </w:r>
      <w:r>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EF48C3" w:rsidRDefault="000573B9">
      <w:pPr>
        <w:ind w:firstLineChars="200" w:firstLine="482"/>
        <w:rPr>
          <w:rFonts w:asciiTheme="minorEastAsia" w:eastAsiaTheme="minorEastAsia" w:hAnsiTheme="minorEastAsia"/>
          <w:b/>
          <w:sz w:val="24"/>
          <w:shd w:val="clear" w:color="auto" w:fill="FFFFFF" w:themeFill="background1"/>
        </w:rPr>
      </w:pPr>
      <w:r>
        <w:rPr>
          <w:rFonts w:asciiTheme="minorEastAsia" w:eastAsiaTheme="minorEastAsia" w:hAnsiTheme="minorEastAsia" w:hint="eastAsia"/>
          <w:b/>
          <w:sz w:val="24"/>
          <w:shd w:val="clear" w:color="auto" w:fill="FFFFFF" w:themeFill="background1"/>
        </w:rPr>
        <w:t>4.6 合同主要条款详见“招标公告附件”。</w:t>
      </w:r>
    </w:p>
    <w:p w:rsidR="00EF48C3" w:rsidRDefault="000573B9">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EF48C3" w:rsidRDefault="000573B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EF48C3" w:rsidRDefault="000573B9">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4.采购人有权在认为适当时，或在任何第三人提出要求（书面或其他方式）时，无须事先征求成交人同意而披露关于已订立合同的资料、成交人的名称及地址及合同条款等。</w:t>
      </w:r>
    </w:p>
    <w:p w:rsidR="00EF48C3" w:rsidRDefault="000573B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EF48C3" w:rsidRDefault="000573B9">
      <w:pPr>
        <w:spacing w:line="340" w:lineRule="exact"/>
        <w:ind w:firstLineChars="200" w:firstLine="480"/>
        <w:rPr>
          <w:rFonts w:asciiTheme="minorEastAsia" w:eastAsiaTheme="minorEastAsia" w:hAnsiTheme="minorEastAsia" w:cs="华文楷体"/>
          <w:color w:val="000000"/>
          <w:sz w:val="24"/>
        </w:rPr>
      </w:pPr>
      <w:r>
        <w:rPr>
          <w:rFonts w:asciiTheme="minorEastAsia" w:eastAsiaTheme="minorEastAsia" w:hAnsiTheme="minorEastAsia" w:cs="华文楷体" w:hint="eastAsia"/>
          <w:color w:val="000000"/>
          <w:sz w:val="24"/>
        </w:rPr>
        <w:t>投标文件有下列情况之一的，应作为无效投标文件，不再参加评标：</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投标文件中的</w:t>
      </w:r>
      <w:proofErr w:type="gramStart"/>
      <w:r>
        <w:rPr>
          <w:rFonts w:asciiTheme="minorEastAsia" w:eastAsiaTheme="minorEastAsia" w:hAnsiTheme="minorEastAsia" w:cs="楷体" w:hint="eastAsia"/>
          <w:sz w:val="24"/>
        </w:rPr>
        <w:t>投标函未加盖</w:t>
      </w:r>
      <w:proofErr w:type="gramEnd"/>
      <w:r>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EF48C3" w:rsidRDefault="000573B9">
      <w:pPr>
        <w:numPr>
          <w:ilvl w:val="0"/>
          <w:numId w:val="3"/>
        </w:numPr>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未按采购文件要求缴纳相关费用的。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未按采购文件规定的格式填写，内容不全或关键字模糊、无法辨认的。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投标人名称或组织机构等与原件不一致的。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投标人未通过资格审查和符合性审查的。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投标人资格条件不符合国家有关规定或</w:t>
      </w:r>
      <w:r w:rsidR="009F5CBD">
        <w:rPr>
          <w:rFonts w:asciiTheme="minorEastAsia" w:eastAsiaTheme="minorEastAsia" w:hAnsiTheme="minorEastAsia" w:cs="楷体" w:hint="eastAsia"/>
          <w:sz w:val="24"/>
        </w:rPr>
        <w:t>磋商文件</w:t>
      </w:r>
      <w:r>
        <w:rPr>
          <w:rFonts w:asciiTheme="minorEastAsia" w:eastAsiaTheme="minorEastAsia" w:hAnsiTheme="minorEastAsia" w:cs="楷体" w:hint="eastAsia"/>
          <w:sz w:val="24"/>
        </w:rPr>
        <w:t>要求的。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lastRenderedPageBreak/>
        <w:t>明显不符合技术规范、技术标准的要求。</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shd w:val="clear" w:color="auto" w:fill="FFFFFF" w:themeFill="background1"/>
        </w:rPr>
      </w:pPr>
      <w:r>
        <w:rPr>
          <w:rFonts w:asciiTheme="minorEastAsia" w:eastAsiaTheme="minorEastAsia" w:hAnsiTheme="minorEastAsia" w:cs="楷体" w:hint="eastAsia"/>
          <w:sz w:val="24"/>
        </w:rPr>
        <w:t>投标报价</w:t>
      </w:r>
      <w:proofErr w:type="gramStart"/>
      <w:r>
        <w:rPr>
          <w:rFonts w:asciiTheme="minorEastAsia" w:eastAsiaTheme="minorEastAsia" w:hAnsiTheme="minorEastAsia" w:cs="楷体" w:hint="eastAsia"/>
          <w:sz w:val="24"/>
        </w:rPr>
        <w:t>超过</w:t>
      </w:r>
      <w:r w:rsidR="009F5CBD">
        <w:rPr>
          <w:rFonts w:asciiTheme="minorEastAsia" w:eastAsiaTheme="minorEastAsia" w:hAnsiTheme="minorEastAsia" w:cs="楷体" w:hint="eastAsia"/>
          <w:sz w:val="24"/>
        </w:rPr>
        <w:t>磋商</w:t>
      </w:r>
      <w:proofErr w:type="gramEnd"/>
      <w:r w:rsidR="009F5CBD">
        <w:rPr>
          <w:rFonts w:asciiTheme="minorEastAsia" w:eastAsiaTheme="minorEastAsia" w:hAnsiTheme="minorEastAsia" w:cs="楷体" w:hint="eastAsia"/>
          <w:sz w:val="24"/>
        </w:rPr>
        <w:t>文件</w:t>
      </w:r>
      <w:r>
        <w:rPr>
          <w:rFonts w:asciiTheme="minorEastAsia" w:eastAsiaTheme="minorEastAsia" w:hAnsiTheme="minorEastAsia" w:cs="楷体" w:hint="eastAsia"/>
          <w:sz w:val="24"/>
        </w:rPr>
        <w:t>规</w:t>
      </w:r>
      <w:r>
        <w:rPr>
          <w:rFonts w:asciiTheme="minorEastAsia" w:eastAsiaTheme="minorEastAsia" w:hAnsiTheme="minorEastAsia" w:cs="楷体" w:hint="eastAsia"/>
          <w:sz w:val="24"/>
          <w:shd w:val="clear" w:color="auto" w:fill="FFFFFF" w:themeFill="background1"/>
        </w:rPr>
        <w:t>定的最高限价的。</w:t>
      </w:r>
    </w:p>
    <w:p w:rsidR="00EF48C3" w:rsidRDefault="000573B9">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不同投标人的投标文件出现了评标小组认为不应当雷同的情况。</w:t>
      </w:r>
    </w:p>
    <w:p w:rsidR="00EF48C3" w:rsidRDefault="000573B9">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10.投标文件提出了不能满足</w:t>
      </w:r>
      <w:r w:rsidR="009F5CBD">
        <w:rPr>
          <w:rFonts w:asciiTheme="minorEastAsia" w:eastAsiaTheme="minorEastAsia" w:hAnsiTheme="minorEastAsia" w:cs="楷体" w:hint="eastAsia"/>
          <w:sz w:val="24"/>
        </w:rPr>
        <w:t>磋商文件</w:t>
      </w:r>
      <w:r>
        <w:rPr>
          <w:rFonts w:asciiTheme="minorEastAsia" w:eastAsiaTheme="minorEastAsia" w:hAnsiTheme="minorEastAsia" w:cs="楷体" w:hint="eastAsia"/>
          <w:sz w:val="24"/>
        </w:rPr>
        <w:t>要求或采购人不能接受的支付办法。</w:t>
      </w:r>
    </w:p>
    <w:p w:rsidR="00EF48C3" w:rsidRDefault="000573B9">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11.串通投标、以行贿手段谋取中标或者以其他弄虚作假方式投标的。</w:t>
      </w:r>
    </w:p>
    <w:p w:rsidR="00EF48C3" w:rsidRDefault="000573B9">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EF48C3" w:rsidRDefault="000573B9">
      <w:pPr>
        <w:spacing w:line="360" w:lineRule="auto"/>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w:t>
      </w:r>
      <w:proofErr w:type="gramStart"/>
      <w:r>
        <w:rPr>
          <w:rFonts w:asciiTheme="minorEastAsia" w:eastAsiaTheme="minorEastAsia" w:hAnsiTheme="minorEastAsia" w:cs="华文楷体" w:hint="eastAsia"/>
          <w:b/>
          <w:bCs/>
          <w:color w:val="000000" w:themeColor="text1"/>
          <w:kern w:val="44"/>
          <w:sz w:val="28"/>
          <w:szCs w:val="28"/>
        </w:rPr>
        <w:t>章项目</w:t>
      </w:r>
      <w:proofErr w:type="gramEnd"/>
      <w:r>
        <w:rPr>
          <w:rFonts w:asciiTheme="minorEastAsia" w:eastAsiaTheme="minorEastAsia" w:hAnsiTheme="minorEastAsia" w:cs="华文楷体" w:hint="eastAsia"/>
          <w:b/>
          <w:bCs/>
          <w:color w:val="000000" w:themeColor="text1"/>
          <w:kern w:val="44"/>
          <w:sz w:val="28"/>
          <w:szCs w:val="28"/>
        </w:rPr>
        <w:t>需求</w:t>
      </w:r>
    </w:p>
    <w:p w:rsidR="00EF48C3" w:rsidRDefault="000573B9">
      <w:pPr>
        <w:pStyle w:val="af8"/>
        <w:widowControl/>
        <w:numPr>
          <w:ilvl w:val="0"/>
          <w:numId w:val="4"/>
        </w:numPr>
        <w:ind w:firstLineChars="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项目概况</w:t>
      </w:r>
    </w:p>
    <w:p w:rsidR="00EF48C3" w:rsidRDefault="000573B9">
      <w:pPr>
        <w:widowControl/>
        <w:jc w:val="left"/>
        <w:rPr>
          <w:rFonts w:ascii="黑体" w:eastAsia="黑体" w:hAnsi="Calibri" w:cs="宋体"/>
          <w:kern w:val="0"/>
          <w:sz w:val="24"/>
        </w:rPr>
      </w:pPr>
      <w:r>
        <w:rPr>
          <w:rFonts w:asciiTheme="minorEastAsia" w:eastAsiaTheme="minorEastAsia" w:hAnsiTheme="minorEastAsia" w:cs="宋体" w:hint="eastAsia"/>
          <w:kern w:val="0"/>
          <w:sz w:val="24"/>
        </w:rPr>
        <w:t>1、项目名称：</w:t>
      </w:r>
      <w:r w:rsidR="00531322">
        <w:rPr>
          <w:rFonts w:asciiTheme="minorEastAsia" w:eastAsiaTheme="minorEastAsia" w:hAnsiTheme="minorEastAsia" w:cs="宋体" w:hint="eastAsia"/>
          <w:kern w:val="0"/>
          <w:sz w:val="24"/>
        </w:rPr>
        <w:t>见封面</w:t>
      </w:r>
    </w:p>
    <w:p w:rsidR="00EF48C3" w:rsidRDefault="000573B9">
      <w:pPr>
        <w:widowControl/>
        <w:jc w:val="left"/>
        <w:rPr>
          <w:rFonts w:asciiTheme="minorEastAsia" w:eastAsiaTheme="minorEastAsia" w:hAnsiTheme="minorEastAsia"/>
          <w:color w:val="333333"/>
          <w:sz w:val="24"/>
          <w:shd w:val="clear" w:color="auto" w:fill="FFFFFF"/>
        </w:rPr>
      </w:pPr>
      <w:r>
        <w:rPr>
          <w:rFonts w:asciiTheme="minorEastAsia" w:eastAsiaTheme="minorEastAsia" w:hAnsiTheme="minorEastAsia" w:cs="宋体" w:hint="eastAsia"/>
          <w:kern w:val="0"/>
          <w:sz w:val="24"/>
        </w:rPr>
        <w:t>2、项目编号：见封面</w:t>
      </w:r>
    </w:p>
    <w:p w:rsidR="00EF48C3" w:rsidRDefault="000573B9">
      <w:pPr>
        <w:widowControl/>
        <w:jc w:val="left"/>
        <w:rPr>
          <w:rFonts w:asciiTheme="minorEastAsia" w:eastAsiaTheme="minorEastAsia" w:hAnsiTheme="minorEastAsia" w:cs="宋体"/>
          <w:kern w:val="0"/>
          <w:sz w:val="24"/>
        </w:rPr>
      </w:pPr>
      <w:r>
        <w:rPr>
          <w:rFonts w:asciiTheme="minorEastAsia" w:eastAsiaTheme="minorEastAsia" w:hAnsiTheme="minorEastAsia" w:hint="eastAsia"/>
          <w:color w:val="333333"/>
          <w:sz w:val="24"/>
          <w:shd w:val="clear" w:color="auto" w:fill="FFFFFF"/>
        </w:rPr>
        <w:t>3、</w:t>
      </w:r>
      <w:r>
        <w:rPr>
          <w:rFonts w:asciiTheme="minorEastAsia" w:eastAsiaTheme="minorEastAsia" w:hAnsiTheme="minorEastAsia" w:cs="宋体" w:hint="eastAsia"/>
          <w:kern w:val="0"/>
          <w:sz w:val="24"/>
        </w:rPr>
        <w:t>本次共招标分为</w:t>
      </w:r>
      <w:r w:rsidR="006550AC">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个标段，期限为两年，基本情况如下：</w:t>
      </w:r>
    </w:p>
    <w:tbl>
      <w:tblPr>
        <w:tblW w:w="8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06"/>
        <w:gridCol w:w="1343"/>
        <w:gridCol w:w="2610"/>
      </w:tblGrid>
      <w:tr w:rsidR="006550AC" w:rsidTr="00520DAF">
        <w:trPr>
          <w:trHeight w:val="1043"/>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标段</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项目地址</w:t>
            </w:r>
          </w:p>
        </w:tc>
        <w:tc>
          <w:tcPr>
            <w:tcW w:w="1343" w:type="dxa"/>
            <w:vAlign w:val="center"/>
          </w:tcPr>
          <w:p w:rsidR="006550AC" w:rsidRDefault="006550AC" w:rsidP="00520DAF">
            <w:pPr>
              <w:ind w:firstLineChars="50" w:firstLine="120"/>
              <w:jc w:val="center"/>
              <w:rPr>
                <w:rFonts w:ascii="宋体" w:hAnsi="宋体" w:cs="宋体"/>
                <w:sz w:val="24"/>
              </w:rPr>
            </w:pPr>
            <w:r>
              <w:rPr>
                <w:rFonts w:ascii="宋体" w:hAnsi="宋体" w:cs="宋体" w:hint="eastAsia"/>
                <w:sz w:val="24"/>
              </w:rPr>
              <w:t>面积</w:t>
            </w:r>
          </w:p>
          <w:p w:rsidR="006550AC" w:rsidRDefault="006550AC" w:rsidP="00520DAF">
            <w:pPr>
              <w:ind w:firstLineChars="50" w:firstLine="120"/>
              <w:jc w:val="center"/>
              <w:rPr>
                <w:rFonts w:ascii="宋体" w:hAnsi="宋体" w:cs="宋体"/>
                <w:sz w:val="24"/>
              </w:rPr>
            </w:pPr>
            <w:r>
              <w:rPr>
                <w:rFonts w:ascii="宋体" w:hAnsi="宋体" w:cs="宋体" w:hint="eastAsia"/>
                <w:sz w:val="24"/>
              </w:rPr>
              <w:t>（㎡）</w:t>
            </w:r>
          </w:p>
        </w:tc>
        <w:tc>
          <w:tcPr>
            <w:tcW w:w="2610" w:type="dxa"/>
            <w:vAlign w:val="center"/>
          </w:tcPr>
          <w:p w:rsidR="006550AC" w:rsidRDefault="006550AC" w:rsidP="00520DAF">
            <w:pPr>
              <w:ind w:firstLineChars="50" w:firstLine="120"/>
              <w:jc w:val="center"/>
              <w:rPr>
                <w:rFonts w:ascii="宋体" w:hAnsi="宋体" w:cs="宋体"/>
                <w:sz w:val="24"/>
              </w:rPr>
            </w:pPr>
            <w:r>
              <w:rPr>
                <w:rFonts w:ascii="宋体" w:hAnsi="宋体" w:cs="宋体" w:hint="eastAsia"/>
                <w:sz w:val="24"/>
              </w:rPr>
              <w:t>资源占用费最低价</w:t>
            </w:r>
          </w:p>
          <w:p w:rsidR="006550AC" w:rsidRDefault="006550AC" w:rsidP="00520DAF">
            <w:pPr>
              <w:ind w:firstLineChars="50" w:firstLine="120"/>
              <w:jc w:val="center"/>
              <w:rPr>
                <w:rFonts w:ascii="宋体" w:hAnsi="宋体" w:cs="宋体"/>
                <w:sz w:val="24"/>
              </w:rPr>
            </w:pPr>
            <w:r>
              <w:rPr>
                <w:rFonts w:ascii="宋体" w:hAnsi="宋体" w:cs="宋体" w:hint="eastAsia"/>
                <w:sz w:val="24"/>
              </w:rPr>
              <w:t>（元）/年</w:t>
            </w:r>
          </w:p>
        </w:tc>
      </w:tr>
      <w:tr w:rsidR="006550AC" w:rsidTr="00520DAF">
        <w:trPr>
          <w:trHeight w:val="525"/>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1</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西校区学生公寓十二组团2号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r>
              <w:rPr>
                <w:rFonts w:ascii="宋体" w:hAnsi="宋体" w:cs="宋体" w:hint="eastAsia"/>
                <w:color w:val="000000"/>
                <w:kern w:val="0"/>
                <w:sz w:val="24"/>
                <w:lang w:bidi="ar"/>
              </w:rPr>
              <w:t xml:space="preserve"> 30,000.00 </w:t>
            </w:r>
          </w:p>
        </w:tc>
      </w:tr>
      <w:tr w:rsidR="006550AC" w:rsidTr="00520DAF">
        <w:trPr>
          <w:trHeight w:val="525"/>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2</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西校区学生公寓十二组团3号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r>
              <w:rPr>
                <w:rFonts w:ascii="宋体" w:hAnsi="宋体" w:cs="宋体" w:hint="eastAsia"/>
                <w:color w:val="000000"/>
                <w:kern w:val="0"/>
                <w:sz w:val="24"/>
                <w:lang w:bidi="ar"/>
              </w:rPr>
              <w:t xml:space="preserve"> 25,000.00 </w:t>
            </w:r>
          </w:p>
        </w:tc>
      </w:tr>
      <w:tr w:rsidR="006550AC" w:rsidTr="00520DAF">
        <w:trPr>
          <w:trHeight w:val="525"/>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3</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西校区学生公寓十二组团4号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610" w:type="dxa"/>
            <w:vAlign w:val="center"/>
          </w:tcPr>
          <w:p w:rsidR="006550AC" w:rsidRDefault="006550AC" w:rsidP="00520DAF">
            <w:pPr>
              <w:widowControl/>
              <w:jc w:val="right"/>
              <w:textAlignment w:val="center"/>
              <w:rPr>
                <w:rFonts w:ascii="宋体" w:hAnsi="宋体" w:cs="宋体"/>
                <w:sz w:val="24"/>
              </w:rPr>
            </w:pPr>
            <w:r>
              <w:rPr>
                <w:rFonts w:ascii="宋体" w:hAnsi="宋体" w:cs="宋体" w:hint="eastAsia"/>
                <w:color w:val="000000"/>
                <w:kern w:val="0"/>
                <w:sz w:val="24"/>
                <w:lang w:bidi="ar"/>
              </w:rPr>
              <w:t xml:space="preserve"> 21,000.00 </w:t>
            </w:r>
          </w:p>
        </w:tc>
      </w:tr>
      <w:tr w:rsidR="006550AC" w:rsidTr="00520DAF">
        <w:trPr>
          <w:trHeight w:val="525"/>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4</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西校区学生公寓十二组团7号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610" w:type="dxa"/>
            <w:vAlign w:val="center"/>
          </w:tcPr>
          <w:p w:rsidR="006550AC" w:rsidRDefault="006550AC" w:rsidP="00520DAF">
            <w:pPr>
              <w:widowControl/>
              <w:jc w:val="right"/>
              <w:textAlignment w:val="center"/>
              <w:rPr>
                <w:rFonts w:ascii="宋体" w:hAnsi="宋体" w:cs="宋体"/>
                <w:sz w:val="24"/>
              </w:rPr>
            </w:pPr>
            <w:r>
              <w:rPr>
                <w:rFonts w:ascii="宋体" w:hAnsi="宋体" w:cs="宋体" w:hint="eastAsia"/>
                <w:color w:val="000000"/>
                <w:kern w:val="0"/>
                <w:sz w:val="24"/>
                <w:lang w:bidi="ar"/>
              </w:rPr>
              <w:t xml:space="preserve"> 13,000.00 </w:t>
            </w:r>
          </w:p>
        </w:tc>
      </w:tr>
      <w:tr w:rsidR="006550AC" w:rsidTr="00520DAF">
        <w:trPr>
          <w:trHeight w:val="525"/>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5</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西校区学生公寓十二组团8号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r>
              <w:rPr>
                <w:rFonts w:ascii="宋体" w:hAnsi="宋体" w:cs="宋体" w:hint="eastAsia"/>
                <w:color w:val="000000"/>
                <w:kern w:val="0"/>
                <w:sz w:val="24"/>
                <w:lang w:bidi="ar"/>
              </w:rPr>
              <w:t xml:space="preserve"> 23,000.00 </w:t>
            </w:r>
          </w:p>
        </w:tc>
      </w:tr>
    </w:tbl>
    <w:p w:rsidR="00EF48C3" w:rsidRPr="006550AC" w:rsidRDefault="000573B9">
      <w:pPr>
        <w:widowControl/>
        <w:ind w:firstLineChars="200" w:firstLine="480"/>
        <w:jc w:val="left"/>
        <w:rPr>
          <w:rFonts w:asciiTheme="minorEastAsia" w:eastAsiaTheme="minorEastAsia" w:hAnsiTheme="minorEastAsia" w:cs="宋体"/>
          <w:kern w:val="0"/>
          <w:sz w:val="24"/>
        </w:rPr>
      </w:pPr>
      <w:r w:rsidRPr="006550AC">
        <w:rPr>
          <w:rFonts w:asciiTheme="minorEastAsia" w:eastAsiaTheme="minorEastAsia" w:hAnsiTheme="minorEastAsia" w:cs="宋体" w:hint="eastAsia"/>
          <w:kern w:val="0"/>
          <w:sz w:val="24"/>
        </w:rPr>
        <w:t>注：</w:t>
      </w:r>
      <w:r w:rsidR="006550AC" w:rsidRPr="006550AC">
        <w:rPr>
          <w:rFonts w:asciiTheme="minorEastAsia" w:eastAsiaTheme="minorEastAsia" w:hAnsiTheme="minorEastAsia" w:cs="宋体" w:hint="eastAsia"/>
          <w:kern w:val="0"/>
          <w:sz w:val="24"/>
        </w:rPr>
        <w:t>以上项目</w:t>
      </w:r>
      <w:proofErr w:type="gramStart"/>
      <w:r w:rsidR="006550AC" w:rsidRPr="006550AC">
        <w:rPr>
          <w:rFonts w:asciiTheme="minorEastAsia" w:eastAsiaTheme="minorEastAsia" w:hAnsiTheme="minorEastAsia" w:cs="宋体" w:hint="eastAsia"/>
          <w:kern w:val="0"/>
          <w:sz w:val="24"/>
        </w:rPr>
        <w:t>可兼投不可</w:t>
      </w:r>
      <w:proofErr w:type="gramEnd"/>
      <w:r w:rsidR="006550AC" w:rsidRPr="006550AC">
        <w:rPr>
          <w:rFonts w:asciiTheme="minorEastAsia" w:eastAsiaTheme="minorEastAsia" w:hAnsiTheme="minorEastAsia" w:cs="宋体" w:hint="eastAsia"/>
          <w:kern w:val="0"/>
          <w:sz w:val="24"/>
        </w:rPr>
        <w:t>兼中。</w:t>
      </w:r>
    </w:p>
    <w:p w:rsidR="00EF48C3" w:rsidRDefault="000573B9" w:rsidP="006550AC">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如需勘察现场，勘察联系人：殷老师 </w:t>
      </w:r>
      <w:r>
        <w:rPr>
          <w:rFonts w:hint="eastAsia"/>
          <w:color w:val="000000"/>
          <w:sz w:val="24"/>
          <w:shd w:val="clear" w:color="auto" w:fill="FFFFFF"/>
        </w:rPr>
        <w:t>13852089743</w:t>
      </w:r>
    </w:p>
    <w:p w:rsidR="00EF48C3" w:rsidRDefault="000573B9">
      <w:pPr>
        <w:widowControl/>
        <w:ind w:firstLineChars="200" w:firstLine="482"/>
        <w:jc w:val="left"/>
        <w:rPr>
          <w:rFonts w:asciiTheme="minorEastAsia" w:eastAsiaTheme="minorEastAsia" w:hAnsiTheme="minorEastAsia" w:cs="Courier New"/>
          <w:b/>
          <w:sz w:val="24"/>
        </w:rPr>
      </w:pPr>
      <w:r>
        <w:rPr>
          <w:rFonts w:asciiTheme="minorEastAsia" w:eastAsiaTheme="minorEastAsia" w:hAnsiTheme="minorEastAsia" w:cs="Courier New" w:hint="eastAsia"/>
          <w:b/>
          <w:sz w:val="24"/>
        </w:rPr>
        <w:t xml:space="preserve">三、经营要求 </w:t>
      </w:r>
    </w:p>
    <w:p w:rsidR="006550AC" w:rsidRPr="006550AC" w:rsidRDefault="006550AC" w:rsidP="006550AC">
      <w:pPr>
        <w:widowControl/>
        <w:spacing w:line="500" w:lineRule="exact"/>
        <w:ind w:firstLine="560"/>
        <w:jc w:val="left"/>
        <w:rPr>
          <w:rFonts w:asciiTheme="minorEastAsia" w:eastAsiaTheme="minorEastAsia" w:hAnsiTheme="minorEastAsia" w:cs="Courier New"/>
          <w:sz w:val="22"/>
        </w:rPr>
      </w:pPr>
      <w:r w:rsidRPr="006550AC">
        <w:rPr>
          <w:rFonts w:asciiTheme="minorEastAsia" w:eastAsiaTheme="minorEastAsia" w:hAnsiTheme="minorEastAsia" w:cs="Courier New" w:hint="eastAsia"/>
          <w:sz w:val="22"/>
        </w:rPr>
        <w:t>1、投标方必须严格遵守国家有关法律和法规条例；遵守学校规章制度，服从学校管理、指导和监督。</w:t>
      </w:r>
    </w:p>
    <w:p w:rsidR="006550AC" w:rsidRPr="006550AC" w:rsidRDefault="006550AC" w:rsidP="006550AC">
      <w:pPr>
        <w:widowControl/>
        <w:spacing w:line="500" w:lineRule="exact"/>
        <w:ind w:firstLine="560"/>
        <w:jc w:val="left"/>
        <w:rPr>
          <w:rFonts w:asciiTheme="minorEastAsia" w:eastAsiaTheme="minorEastAsia" w:hAnsiTheme="minorEastAsia" w:cs="Courier New"/>
          <w:sz w:val="22"/>
        </w:rPr>
      </w:pPr>
      <w:r w:rsidRPr="006550AC">
        <w:rPr>
          <w:rFonts w:asciiTheme="minorEastAsia" w:eastAsiaTheme="minorEastAsia" w:hAnsiTheme="minorEastAsia" w:cs="Courier New" w:hint="eastAsia"/>
          <w:sz w:val="22"/>
        </w:rPr>
        <w:t>2、投标方中标后不得私自转让或委托他人经营，不得超范围经营，不得从事违法经营项目。</w:t>
      </w:r>
    </w:p>
    <w:p w:rsidR="006550AC" w:rsidRPr="006550AC" w:rsidRDefault="006550AC" w:rsidP="006550AC">
      <w:pPr>
        <w:widowControl/>
        <w:spacing w:line="500" w:lineRule="exact"/>
        <w:ind w:firstLine="560"/>
        <w:jc w:val="left"/>
        <w:rPr>
          <w:rStyle w:val="NormalCharacter"/>
          <w:rFonts w:ascii="宋体" w:hAnsi="宋体"/>
          <w:b/>
          <w:kern w:val="0"/>
          <w:sz w:val="22"/>
          <w:szCs w:val="28"/>
        </w:rPr>
      </w:pPr>
      <w:r w:rsidRPr="006550AC">
        <w:rPr>
          <w:rFonts w:asciiTheme="minorEastAsia" w:eastAsiaTheme="minorEastAsia" w:hAnsiTheme="minorEastAsia" w:cs="Courier New" w:hint="eastAsia"/>
          <w:sz w:val="22"/>
        </w:rPr>
        <w:t>3、服务项目不得</w:t>
      </w:r>
      <w:r w:rsidRPr="006550AC">
        <w:rPr>
          <w:rStyle w:val="NormalCharacter"/>
          <w:rFonts w:ascii="宋体" w:hAnsi="宋体"/>
          <w:color w:val="000000"/>
          <w:kern w:val="0"/>
          <w:sz w:val="22"/>
          <w:szCs w:val="28"/>
        </w:rPr>
        <w:t>从事</w:t>
      </w:r>
      <w:r w:rsidRPr="006550AC">
        <w:rPr>
          <w:rStyle w:val="NormalCharacter"/>
          <w:rFonts w:ascii="宋体" w:hAnsi="宋体"/>
          <w:b/>
          <w:color w:val="000000"/>
          <w:kern w:val="0"/>
          <w:sz w:val="22"/>
          <w:szCs w:val="28"/>
        </w:rPr>
        <w:t>食品加工、餐饮</w:t>
      </w:r>
      <w:r w:rsidRPr="006550AC">
        <w:rPr>
          <w:rStyle w:val="NormalCharacter"/>
          <w:rFonts w:ascii="宋体" w:hAnsi="宋体"/>
          <w:b/>
          <w:kern w:val="0"/>
          <w:sz w:val="22"/>
          <w:szCs w:val="28"/>
        </w:rPr>
        <w:t>经营</w:t>
      </w:r>
      <w:r w:rsidRPr="006550AC">
        <w:rPr>
          <w:rStyle w:val="NormalCharacter"/>
          <w:rFonts w:ascii="宋体" w:hAnsi="宋体" w:hint="eastAsia"/>
          <w:b/>
          <w:kern w:val="0"/>
          <w:sz w:val="22"/>
          <w:szCs w:val="28"/>
        </w:rPr>
        <w:t>、超市经营、水果、烘焙等。</w:t>
      </w:r>
    </w:p>
    <w:p w:rsidR="006550AC" w:rsidRPr="006550AC" w:rsidRDefault="006550AC" w:rsidP="006550AC">
      <w:pPr>
        <w:widowControl/>
        <w:spacing w:line="500" w:lineRule="exact"/>
        <w:ind w:firstLine="560"/>
        <w:jc w:val="left"/>
        <w:rPr>
          <w:rStyle w:val="NormalCharacter"/>
          <w:rFonts w:ascii="宋体" w:hAnsi="宋体"/>
          <w:bCs/>
          <w:color w:val="000000"/>
          <w:kern w:val="0"/>
          <w:sz w:val="22"/>
          <w:szCs w:val="28"/>
        </w:rPr>
      </w:pPr>
      <w:r w:rsidRPr="006550AC">
        <w:rPr>
          <w:rStyle w:val="NormalCharacter"/>
          <w:rFonts w:ascii="宋体" w:hAnsi="宋体" w:hint="eastAsia"/>
          <w:bCs/>
          <w:color w:val="000000"/>
          <w:kern w:val="0"/>
          <w:sz w:val="22"/>
          <w:szCs w:val="28"/>
        </w:rPr>
        <w:t>4、服务项目用电总功率不得超过13000瓦。</w:t>
      </w:r>
    </w:p>
    <w:p w:rsidR="006550AC" w:rsidRPr="006550AC" w:rsidRDefault="006550AC" w:rsidP="006550AC">
      <w:pPr>
        <w:widowControl/>
        <w:spacing w:line="500" w:lineRule="exact"/>
        <w:ind w:firstLine="560"/>
        <w:jc w:val="left"/>
        <w:rPr>
          <w:rStyle w:val="NormalCharacter"/>
          <w:rFonts w:ascii="宋体" w:hAnsi="宋体"/>
          <w:bCs/>
          <w:color w:val="000000"/>
          <w:kern w:val="0"/>
          <w:sz w:val="22"/>
          <w:szCs w:val="28"/>
        </w:rPr>
      </w:pPr>
      <w:r w:rsidRPr="006550AC">
        <w:rPr>
          <w:rStyle w:val="NormalCharacter"/>
          <w:rFonts w:ascii="宋体" w:hAnsi="宋体" w:hint="eastAsia"/>
          <w:bCs/>
          <w:color w:val="000000"/>
          <w:kern w:val="0"/>
          <w:sz w:val="22"/>
          <w:szCs w:val="28"/>
        </w:rPr>
        <w:t>5、投标人需明确所投标段及经营项目，所投项目属于本次禁止从事项目的标书为无效标书。</w:t>
      </w:r>
    </w:p>
    <w:p w:rsidR="00EF48C3" w:rsidRDefault="000573B9">
      <w:pPr>
        <w:widowControl/>
        <w:rPr>
          <w:rFonts w:asciiTheme="minorEastAsia" w:eastAsiaTheme="minorEastAsia" w:hAnsiTheme="minorEastAsia" w:cs="Courier New"/>
          <w:b/>
          <w:sz w:val="24"/>
        </w:rPr>
      </w:pPr>
      <w:r>
        <w:rPr>
          <w:rFonts w:asciiTheme="minorEastAsia" w:eastAsiaTheme="minorEastAsia" w:hAnsiTheme="minorEastAsia" w:cs="Courier New" w:hint="eastAsia"/>
          <w:b/>
          <w:sz w:val="24"/>
        </w:rPr>
        <w:t>四、报价要求</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1、低于最低限价的投标书为无效投标书。</w:t>
      </w:r>
    </w:p>
    <w:p w:rsidR="00EF48C3" w:rsidRDefault="000573B9">
      <w:pPr>
        <w:widowControl/>
        <w:jc w:val="left"/>
        <w:rPr>
          <w:rFonts w:asciiTheme="minorEastAsia" w:eastAsiaTheme="minorEastAsia" w:hAnsiTheme="minorEastAsia" w:cs="Courier New"/>
          <w:b/>
          <w:sz w:val="24"/>
        </w:rPr>
      </w:pPr>
      <w:r>
        <w:rPr>
          <w:rFonts w:asciiTheme="minorEastAsia" w:eastAsiaTheme="minorEastAsia" w:hAnsiTheme="minorEastAsia" w:cs="Courier New" w:hint="eastAsia"/>
          <w:b/>
          <w:sz w:val="24"/>
        </w:rPr>
        <w:t>五、相关要求</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1、中标者应在公</w:t>
      </w:r>
      <w:proofErr w:type="gramStart"/>
      <w:r>
        <w:rPr>
          <w:rFonts w:asciiTheme="minorEastAsia" w:eastAsiaTheme="minorEastAsia" w:hAnsiTheme="minorEastAsia" w:cs="Courier New" w:hint="eastAsia"/>
          <w:sz w:val="24"/>
        </w:rPr>
        <w:t>示结束</w:t>
      </w:r>
      <w:proofErr w:type="gramEnd"/>
      <w:r>
        <w:rPr>
          <w:rFonts w:asciiTheme="minorEastAsia" w:eastAsiaTheme="minorEastAsia" w:hAnsiTheme="minorEastAsia" w:cs="Courier New" w:hint="eastAsia"/>
          <w:sz w:val="24"/>
        </w:rPr>
        <w:t>后尽快签订《服务项目合作/委托协议书》，协议年限为贰年，合同期内资源占用费分两次缴纳，在签订合同时一次性缴清第一年资源占用费，后一年资源占用费要提前一个月缴清。</w:t>
      </w:r>
    </w:p>
    <w:p w:rsidR="00EF48C3" w:rsidRDefault="000573B9">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2、签订合同前需缴纳履约保证金5000元，合同期满结清所有费用后两周内无息退还。</w:t>
      </w:r>
    </w:p>
    <w:p w:rsidR="00EF48C3" w:rsidRDefault="00EF48C3">
      <w:pPr>
        <w:rPr>
          <w:rFonts w:ascii="宋体" w:hAnsi="宋体"/>
          <w:b/>
          <w:sz w:val="24"/>
        </w:rPr>
      </w:pPr>
    </w:p>
    <w:p w:rsidR="00EF48C3" w:rsidRDefault="000573B9">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rsidR="00EF48C3" w:rsidRDefault="000573B9">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    投标文件格式</w:t>
      </w:r>
    </w:p>
    <w:p w:rsidR="00EF48C3" w:rsidRDefault="000573B9">
      <w:pPr>
        <w:pStyle w:val="260"/>
        <w:spacing w:before="0" w:line="40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EF48C3" w:rsidRDefault="000573B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EF48C3" w:rsidRDefault="000573B9">
      <w:pPr>
        <w:pStyle w:val="260"/>
        <w:spacing w:before="0" w:line="40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二、投标文件格式如下（如有）：</w:t>
      </w:r>
    </w:p>
    <w:p w:rsidR="00EF48C3" w:rsidRDefault="000573B9">
      <w:pPr>
        <w:pStyle w:val="260"/>
        <w:spacing w:before="0" w:line="400" w:lineRule="exact"/>
        <w:ind w:firstLineChars="1600" w:firstLine="3855"/>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w:t>
      </w:r>
      <w:proofErr w:type="gramStart"/>
      <w:r>
        <w:rPr>
          <w:rFonts w:asciiTheme="minorEastAsia" w:eastAsiaTheme="minorEastAsia" w:hAnsiTheme="minorEastAsia" w:cs="华文楷体" w:hint="eastAsia"/>
          <w:color w:val="000000" w:themeColor="text1"/>
          <w:sz w:val="24"/>
          <w:szCs w:val="24"/>
        </w:rPr>
        <w:t>一</w:t>
      </w:r>
      <w:proofErr w:type="gramEnd"/>
      <w:r>
        <w:rPr>
          <w:rFonts w:asciiTheme="minorEastAsia" w:eastAsiaTheme="minorEastAsia" w:hAnsiTheme="minorEastAsia" w:cs="华文楷体" w:hint="eastAsia"/>
          <w:color w:val="000000" w:themeColor="text1"/>
          <w:sz w:val="24"/>
          <w:szCs w:val="24"/>
        </w:rPr>
        <w:t>)投标函</w:t>
      </w:r>
    </w:p>
    <w:p w:rsidR="00EF48C3" w:rsidRDefault="000573B9">
      <w:pPr>
        <w:pStyle w:val="af7"/>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Theme="minorEastAsia" w:eastAsiaTheme="minorEastAsia" w:hAnsiTheme="minorEastAsia"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Theme="minorEastAsia" w:eastAsiaTheme="minorEastAsia" w:hAnsiTheme="minorEastAsia"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招标的有关活动，并对此项目进行投标。为此：</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w:t>
      </w:r>
      <w:r>
        <w:rPr>
          <w:rFonts w:asciiTheme="minorEastAsia" w:eastAsiaTheme="minorEastAsia" w:hAnsiTheme="minorEastAsia" w:cs="华文楷体"/>
          <w:b/>
          <w:color w:val="000000" w:themeColor="text1"/>
          <w:sz w:val="24"/>
          <w:szCs w:val="24"/>
        </w:rPr>
        <w:t>5</w:t>
      </w:r>
      <w:r>
        <w:rPr>
          <w:rFonts w:asciiTheme="minorEastAsia" w:eastAsiaTheme="minorEastAsia" w:hAnsiTheme="minorEastAsia" w:cs="华文楷体" w:hint="eastAsia"/>
          <w:b/>
          <w:color w:val="000000" w:themeColor="text1"/>
          <w:sz w:val="24"/>
          <w:szCs w:val="24"/>
        </w:rPr>
        <w:t>份。</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EF48C3" w:rsidRDefault="000573B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rsidR="00EF48C3" w:rsidRDefault="000573B9">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地址：</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rsidR="00EF48C3" w:rsidRDefault="000573B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EF48C3" w:rsidRDefault="000573B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EF48C3" w:rsidRDefault="000573B9">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t xml:space="preserve">    年    月    日</w:t>
      </w:r>
      <w:bookmarkStart w:id="8" w:name="_Toc20816120"/>
      <w:bookmarkStart w:id="9" w:name="_Toc20642290"/>
      <w:bookmarkStart w:id="10" w:name="_Toc36287943"/>
      <w:bookmarkStart w:id="11" w:name="_Toc21001363"/>
      <w:bookmarkStart w:id="12" w:name="_Toc21000519"/>
      <w:bookmarkStart w:id="13" w:name="_Toc20988289"/>
    </w:p>
    <w:p w:rsidR="00EF48C3" w:rsidRDefault="00EF48C3">
      <w:pPr>
        <w:pStyle w:val="23"/>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EF48C3" w:rsidRDefault="000573B9">
      <w:pPr>
        <w:pStyle w:val="23"/>
        <w:spacing w:before="0" w:after="0" w:line="34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(二)授权委托书</w:t>
      </w:r>
      <w:bookmarkEnd w:id="8"/>
      <w:bookmarkEnd w:id="9"/>
      <w:bookmarkEnd w:id="10"/>
      <w:bookmarkEnd w:id="11"/>
      <w:bookmarkEnd w:id="12"/>
      <w:bookmarkEnd w:id="13"/>
    </w:p>
    <w:p w:rsidR="00EF48C3" w:rsidRDefault="000573B9">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（投标人住址）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（投标人名称）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（法定代表人姓名、职务）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（投标人代表姓名、职务）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    年  月  日签字生效，特此声明。</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法定代表人印刷体姓名、签字或盖章：</w:t>
      </w:r>
    </w:p>
    <w:p w:rsidR="00EF48C3" w:rsidRDefault="000573B9">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投标人代表印刷体姓名、签字或盖章：</w:t>
      </w:r>
    </w:p>
    <w:p w:rsidR="00EF48C3" w:rsidRDefault="000573B9">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投标人全称、投标人公章：</w:t>
      </w:r>
      <w:r>
        <w:rPr>
          <w:rFonts w:asciiTheme="minorEastAsia" w:eastAsiaTheme="minorEastAsia" w:hAnsiTheme="minorEastAsia" w:hint="eastAsia"/>
          <w:sz w:val="24"/>
        </w:rPr>
        <w:tab/>
      </w:r>
      <w:r>
        <w:rPr>
          <w:rFonts w:asciiTheme="minorEastAsia" w:eastAsiaTheme="minorEastAsia" w:hAnsiTheme="minorEastAsia" w:hint="eastAsia"/>
          <w:sz w:val="24"/>
        </w:rPr>
        <w:tab/>
      </w:r>
    </w:p>
    <w:p w:rsidR="00EF48C3" w:rsidRDefault="000573B9">
      <w:pPr>
        <w:spacing w:line="380" w:lineRule="exact"/>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年    月    日</w:t>
      </w:r>
    </w:p>
    <w:p w:rsidR="00EF48C3" w:rsidRDefault="00127856">
      <w:pPr>
        <w:spacing w:line="340" w:lineRule="exact"/>
        <w:rPr>
          <w:rFonts w:asciiTheme="minorEastAsia" w:eastAsiaTheme="minorEastAsia" w:hAnsiTheme="minorEastAsia" w:cs="华文楷体"/>
          <w:color w:val="000000" w:themeColor="text1"/>
        </w:rPr>
      </w:pPr>
      <w:r>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文本框 1" o:spid="_x0000_s1027" type="#_x0000_t202" style="position:absolute;left:0;text-align:left;margin-left:35.85pt;margin-top:14.9pt;width:376.15pt;height:99.45pt;z-index:251659264;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EF48C3" w:rsidRDefault="00EF48C3">
                  <w:pPr>
                    <w:jc w:val="center"/>
                    <w:rPr>
                      <w:rFonts w:ascii="宋体" w:hAnsi="宋体"/>
                      <w:sz w:val="24"/>
                    </w:rPr>
                  </w:pPr>
                </w:p>
                <w:p w:rsidR="00EF48C3" w:rsidRDefault="00EF48C3">
                  <w:pPr>
                    <w:rPr>
                      <w:rFonts w:ascii="宋体" w:hAnsi="宋体"/>
                      <w:sz w:val="24"/>
                    </w:rPr>
                  </w:pPr>
                </w:p>
                <w:p w:rsidR="00EF48C3" w:rsidRDefault="000573B9">
                  <w:pPr>
                    <w:jc w:val="center"/>
                  </w:pPr>
                  <w:r>
                    <w:rPr>
                      <w:rFonts w:ascii="宋体" w:hAnsi="宋体" w:hint="eastAsia"/>
                      <w:sz w:val="24"/>
                    </w:rPr>
                    <w:t>（投标代表二代身份证正面复印件粘贴处）</w:t>
                  </w:r>
                </w:p>
              </w:txbxContent>
            </v:textbox>
            <w10:wrap type="square"/>
          </v:shape>
        </w:pict>
      </w:r>
      <w:bookmarkStart w:id="14" w:name="_Toc86202638"/>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EF48C3">
      <w:pPr>
        <w:spacing w:line="400" w:lineRule="exact"/>
        <w:ind w:firstLineChars="200" w:firstLine="480"/>
        <w:rPr>
          <w:rFonts w:asciiTheme="minorEastAsia" w:eastAsiaTheme="minorEastAsia" w:hAnsiTheme="minorEastAsia" w:cs="华文楷体"/>
          <w:color w:val="000000" w:themeColor="text1"/>
          <w:sz w:val="24"/>
        </w:rPr>
      </w:pPr>
    </w:p>
    <w:p w:rsidR="00EF48C3" w:rsidRDefault="00127856">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color w:val="000000" w:themeColor="text1"/>
          <w:sz w:val="28"/>
          <w:szCs w:val="28"/>
        </w:rPr>
        <w:pict>
          <v:shape id="_x0000_s1026" type="#_x0000_t202" style="position:absolute;margin-left:36pt;margin-top:32.25pt;width:376.15pt;height:108pt;z-index:251660288;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textbox inset="2.53997mm,,2.53997mm">
              <w:txbxContent>
                <w:p w:rsidR="00EF48C3" w:rsidRDefault="00EF48C3">
                  <w:pPr>
                    <w:jc w:val="center"/>
                    <w:rPr>
                      <w:rFonts w:ascii="宋体" w:hAnsi="宋体"/>
                      <w:sz w:val="24"/>
                    </w:rPr>
                  </w:pPr>
                </w:p>
                <w:p w:rsidR="00EF48C3" w:rsidRDefault="00EF48C3">
                  <w:pPr>
                    <w:rPr>
                      <w:rFonts w:ascii="宋体" w:hAnsi="宋体"/>
                      <w:sz w:val="24"/>
                    </w:rPr>
                  </w:pPr>
                </w:p>
                <w:p w:rsidR="00EF48C3" w:rsidRDefault="000573B9">
                  <w:pPr>
                    <w:jc w:val="center"/>
                  </w:pPr>
                  <w:r>
                    <w:rPr>
                      <w:rFonts w:ascii="宋体" w:hAnsi="宋体" w:hint="eastAsia"/>
                      <w:sz w:val="24"/>
                    </w:rPr>
                    <w:t>（投标代表二代身份证反面复印件粘贴处）</w:t>
                  </w:r>
                </w:p>
              </w:txbxContent>
            </v:textbox>
            <w10:wrap type="square"/>
          </v:shape>
        </w:pict>
      </w:r>
      <w:r w:rsidR="000573B9">
        <w:rPr>
          <w:rFonts w:asciiTheme="minorEastAsia" w:eastAsiaTheme="minorEastAsia" w:hAnsiTheme="minorEastAsia" w:cs="华文楷体"/>
          <w:b/>
          <w:color w:val="000000" w:themeColor="text1"/>
          <w:sz w:val="24"/>
        </w:rPr>
        <w:br w:type="page"/>
      </w:r>
    </w:p>
    <w:p w:rsidR="00EF48C3" w:rsidRDefault="000573B9">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（三）投标报价一览表</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06"/>
        <w:gridCol w:w="1343"/>
        <w:gridCol w:w="2610"/>
      </w:tblGrid>
      <w:tr w:rsidR="006550AC" w:rsidTr="00420827">
        <w:trPr>
          <w:trHeight w:val="1043"/>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标段</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项目地址</w:t>
            </w:r>
          </w:p>
        </w:tc>
        <w:tc>
          <w:tcPr>
            <w:tcW w:w="1343" w:type="dxa"/>
            <w:vAlign w:val="center"/>
          </w:tcPr>
          <w:p w:rsidR="006550AC" w:rsidRDefault="006550AC" w:rsidP="00520DAF">
            <w:pPr>
              <w:ind w:firstLineChars="50" w:firstLine="120"/>
              <w:jc w:val="center"/>
              <w:rPr>
                <w:rFonts w:ascii="宋体" w:hAnsi="宋体" w:cs="宋体"/>
                <w:sz w:val="24"/>
              </w:rPr>
            </w:pPr>
            <w:r>
              <w:rPr>
                <w:rFonts w:ascii="宋体" w:hAnsi="宋体" w:cs="宋体" w:hint="eastAsia"/>
                <w:sz w:val="24"/>
              </w:rPr>
              <w:t>面积</w:t>
            </w:r>
          </w:p>
          <w:p w:rsidR="006550AC" w:rsidRDefault="006550AC" w:rsidP="00520DAF">
            <w:pPr>
              <w:ind w:firstLineChars="50" w:firstLine="120"/>
              <w:jc w:val="center"/>
              <w:rPr>
                <w:rFonts w:ascii="宋体" w:hAnsi="宋体" w:cs="宋体"/>
                <w:sz w:val="24"/>
              </w:rPr>
            </w:pPr>
            <w:r>
              <w:rPr>
                <w:rFonts w:ascii="宋体" w:hAnsi="宋体" w:cs="宋体" w:hint="eastAsia"/>
                <w:sz w:val="24"/>
              </w:rPr>
              <w:t>（㎡）</w:t>
            </w:r>
          </w:p>
        </w:tc>
        <w:tc>
          <w:tcPr>
            <w:tcW w:w="2610" w:type="dxa"/>
            <w:vAlign w:val="center"/>
          </w:tcPr>
          <w:p w:rsidR="006550AC" w:rsidRDefault="006550AC" w:rsidP="00520DAF">
            <w:pPr>
              <w:ind w:firstLineChars="50" w:firstLine="120"/>
              <w:jc w:val="center"/>
              <w:rPr>
                <w:rFonts w:ascii="宋体" w:hAnsi="宋体" w:cs="宋体"/>
                <w:sz w:val="24"/>
              </w:rPr>
            </w:pPr>
            <w:r>
              <w:rPr>
                <w:rFonts w:ascii="宋体" w:hAnsi="宋体" w:cs="宋体" w:hint="eastAsia"/>
                <w:sz w:val="24"/>
              </w:rPr>
              <w:t>资源占用费</w:t>
            </w:r>
          </w:p>
          <w:p w:rsidR="006550AC" w:rsidRDefault="006550AC" w:rsidP="00520DAF">
            <w:pPr>
              <w:ind w:firstLineChars="50" w:firstLine="120"/>
              <w:jc w:val="center"/>
              <w:rPr>
                <w:rFonts w:ascii="宋体" w:hAnsi="宋体" w:cs="宋体"/>
                <w:sz w:val="24"/>
              </w:rPr>
            </w:pPr>
            <w:r>
              <w:rPr>
                <w:rFonts w:ascii="宋体" w:hAnsi="宋体" w:cs="宋体" w:hint="eastAsia"/>
                <w:sz w:val="24"/>
              </w:rPr>
              <w:t>（元）/年</w:t>
            </w:r>
          </w:p>
        </w:tc>
      </w:tr>
      <w:tr w:rsidR="006550AC" w:rsidTr="00420827">
        <w:trPr>
          <w:trHeight w:val="525"/>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1</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西校区学生公寓十二组团2号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p>
        </w:tc>
      </w:tr>
      <w:tr w:rsidR="006550AC" w:rsidTr="00420827">
        <w:trPr>
          <w:trHeight w:val="525"/>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2</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西校区学生公寓十二组团3号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p>
        </w:tc>
      </w:tr>
      <w:tr w:rsidR="006550AC" w:rsidTr="00420827">
        <w:trPr>
          <w:trHeight w:val="525"/>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3</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西校区学生公寓十二组团4号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610" w:type="dxa"/>
            <w:vAlign w:val="center"/>
          </w:tcPr>
          <w:p w:rsidR="006550AC" w:rsidRDefault="006550AC" w:rsidP="00520DAF">
            <w:pPr>
              <w:widowControl/>
              <w:jc w:val="right"/>
              <w:textAlignment w:val="center"/>
              <w:rPr>
                <w:rFonts w:ascii="宋体" w:hAnsi="宋体" w:cs="宋体"/>
                <w:sz w:val="24"/>
              </w:rPr>
            </w:pPr>
          </w:p>
        </w:tc>
      </w:tr>
      <w:tr w:rsidR="006550AC" w:rsidTr="00420827">
        <w:trPr>
          <w:trHeight w:val="525"/>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4</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西校区学生公寓十二组团7号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2610" w:type="dxa"/>
            <w:vAlign w:val="center"/>
          </w:tcPr>
          <w:p w:rsidR="006550AC" w:rsidRDefault="006550AC" w:rsidP="00520DAF">
            <w:pPr>
              <w:widowControl/>
              <w:jc w:val="right"/>
              <w:textAlignment w:val="center"/>
              <w:rPr>
                <w:rFonts w:ascii="宋体" w:hAnsi="宋体" w:cs="宋体"/>
                <w:sz w:val="24"/>
              </w:rPr>
            </w:pPr>
          </w:p>
        </w:tc>
      </w:tr>
      <w:tr w:rsidR="006550AC" w:rsidTr="00420827">
        <w:trPr>
          <w:trHeight w:val="525"/>
          <w:jc w:val="center"/>
        </w:trPr>
        <w:tc>
          <w:tcPr>
            <w:tcW w:w="709" w:type="dxa"/>
            <w:vAlign w:val="center"/>
          </w:tcPr>
          <w:p w:rsidR="006550AC" w:rsidRDefault="006550AC" w:rsidP="00520DAF">
            <w:pPr>
              <w:jc w:val="center"/>
              <w:rPr>
                <w:rFonts w:ascii="宋体" w:hAnsi="宋体" w:cs="宋体"/>
                <w:sz w:val="24"/>
              </w:rPr>
            </w:pPr>
            <w:r>
              <w:rPr>
                <w:rFonts w:ascii="宋体" w:hAnsi="宋体" w:cs="宋体" w:hint="eastAsia"/>
                <w:sz w:val="24"/>
              </w:rPr>
              <w:t>5</w:t>
            </w:r>
          </w:p>
        </w:tc>
        <w:tc>
          <w:tcPr>
            <w:tcW w:w="4006" w:type="dxa"/>
            <w:vAlign w:val="center"/>
          </w:tcPr>
          <w:p w:rsidR="006550AC" w:rsidRDefault="006550AC" w:rsidP="00520DAF">
            <w:pPr>
              <w:jc w:val="center"/>
              <w:rPr>
                <w:rFonts w:ascii="宋体" w:hAnsi="宋体" w:cs="宋体"/>
                <w:sz w:val="24"/>
              </w:rPr>
            </w:pPr>
            <w:r>
              <w:rPr>
                <w:rFonts w:ascii="宋体" w:hAnsi="宋体" w:cs="宋体" w:hint="eastAsia"/>
                <w:sz w:val="24"/>
              </w:rPr>
              <w:t>西校区学生公寓十二组团8号</w:t>
            </w:r>
          </w:p>
        </w:tc>
        <w:tc>
          <w:tcPr>
            <w:tcW w:w="1343" w:type="dxa"/>
            <w:vAlign w:val="center"/>
          </w:tcPr>
          <w:p w:rsidR="006550AC" w:rsidRDefault="006550AC" w:rsidP="00520DAF">
            <w:pPr>
              <w:widowControl/>
              <w:jc w:val="center"/>
              <w:textAlignment w:val="center"/>
              <w:rPr>
                <w:rFonts w:ascii="宋体" w:hAnsi="宋体" w:cs="宋体"/>
                <w:sz w:val="24"/>
              </w:rPr>
            </w:pPr>
            <w:r>
              <w:rPr>
                <w:rFonts w:ascii="宋体" w:hAnsi="宋体" w:cs="宋体" w:hint="eastAsia"/>
                <w:color w:val="000000"/>
                <w:kern w:val="0"/>
                <w:sz w:val="24"/>
                <w:lang w:bidi="ar"/>
              </w:rPr>
              <w:t>42</w:t>
            </w:r>
          </w:p>
        </w:tc>
        <w:tc>
          <w:tcPr>
            <w:tcW w:w="2610" w:type="dxa"/>
            <w:vAlign w:val="center"/>
          </w:tcPr>
          <w:p w:rsidR="006550AC" w:rsidRDefault="006550AC" w:rsidP="00520DAF">
            <w:pPr>
              <w:widowControl/>
              <w:jc w:val="right"/>
              <w:textAlignment w:val="center"/>
              <w:rPr>
                <w:rFonts w:ascii="宋体" w:hAnsi="宋体" w:cs="宋体"/>
                <w:sz w:val="24"/>
              </w:rPr>
            </w:pPr>
          </w:p>
        </w:tc>
      </w:tr>
    </w:tbl>
    <w:p w:rsidR="00EF48C3" w:rsidRDefault="00EF48C3">
      <w:pPr>
        <w:spacing w:line="340" w:lineRule="exact"/>
        <w:rPr>
          <w:rFonts w:asciiTheme="minorEastAsia" w:eastAsiaTheme="minorEastAsia" w:hAnsiTheme="minorEastAsia" w:cs="华文楷体"/>
          <w:b/>
          <w:color w:val="000000" w:themeColor="text1"/>
          <w:sz w:val="24"/>
        </w:rPr>
      </w:pPr>
    </w:p>
    <w:p w:rsidR="00EF48C3" w:rsidRDefault="000573B9">
      <w:pPr>
        <w:spacing w:line="34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注：仅需填写所投标段；未响应标段保持空白。</w:t>
      </w:r>
    </w:p>
    <w:p w:rsidR="00EF48C3" w:rsidRDefault="00EF48C3">
      <w:pPr>
        <w:spacing w:line="340" w:lineRule="exact"/>
        <w:rPr>
          <w:rFonts w:asciiTheme="minorEastAsia" w:eastAsiaTheme="minorEastAsia" w:hAnsiTheme="minorEastAsia" w:cs="华文楷体"/>
          <w:b/>
          <w:color w:val="000000" w:themeColor="text1"/>
          <w:sz w:val="24"/>
        </w:rPr>
      </w:pPr>
    </w:p>
    <w:p w:rsidR="00EF48C3" w:rsidRDefault="000573B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EF48C3" w:rsidRDefault="00EF48C3">
      <w:pPr>
        <w:spacing w:line="340" w:lineRule="exact"/>
        <w:ind w:firstLineChars="200" w:firstLine="480"/>
        <w:rPr>
          <w:rFonts w:asciiTheme="minorEastAsia" w:eastAsiaTheme="minorEastAsia" w:hAnsiTheme="minorEastAsia" w:cs="华文楷体"/>
          <w:color w:val="000000" w:themeColor="text1"/>
          <w:sz w:val="24"/>
          <w:u w:val="single"/>
        </w:rPr>
      </w:pPr>
    </w:p>
    <w:p w:rsidR="00EF48C3" w:rsidRDefault="000573B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投标人代表签字：</w:t>
      </w:r>
    </w:p>
    <w:p w:rsidR="00EF48C3" w:rsidRDefault="00EF48C3">
      <w:pPr>
        <w:spacing w:line="340" w:lineRule="exact"/>
        <w:ind w:firstLineChars="1900" w:firstLine="4560"/>
        <w:rPr>
          <w:rFonts w:asciiTheme="minorEastAsia" w:eastAsiaTheme="minorEastAsia" w:hAnsiTheme="minorEastAsia" w:cs="华文楷体"/>
          <w:color w:val="000000" w:themeColor="text1"/>
          <w:sz w:val="24"/>
        </w:rPr>
      </w:pPr>
    </w:p>
    <w:p w:rsidR="00EF48C3" w:rsidRDefault="000573B9">
      <w:pPr>
        <w:spacing w:line="340" w:lineRule="exact"/>
        <w:ind w:firstLineChars="200" w:firstLine="480"/>
        <w:jc w:val="left"/>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t xml:space="preserve">    年    月    日</w:t>
      </w: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0573B9">
      <w:pPr>
        <w:spacing w:line="400" w:lineRule="exact"/>
        <w:ind w:firstLineChars="300" w:firstLine="72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   </w:t>
      </w:r>
    </w:p>
    <w:p w:rsidR="00EF48C3" w:rsidRDefault="000573B9">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rsidR="00EF48C3" w:rsidRDefault="00EF48C3">
      <w:pPr>
        <w:spacing w:line="400" w:lineRule="exact"/>
        <w:ind w:firstLineChars="300" w:firstLine="723"/>
        <w:rPr>
          <w:rFonts w:asciiTheme="minorEastAsia" w:eastAsiaTheme="minorEastAsia" w:hAnsiTheme="minorEastAsia" w:cs="华文楷体"/>
          <w:b/>
          <w:color w:val="000000" w:themeColor="text1"/>
          <w:sz w:val="24"/>
        </w:rPr>
      </w:pPr>
    </w:p>
    <w:p w:rsidR="00EF48C3" w:rsidRDefault="000573B9">
      <w:pPr>
        <w:pStyle w:val="af1"/>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（四）投标人主要业绩一览表（</w:t>
      </w:r>
      <w:bookmarkStart w:id="15" w:name="_Hlk97887590"/>
      <w:r>
        <w:rPr>
          <w:rFonts w:asciiTheme="minorEastAsia" w:eastAsiaTheme="minorEastAsia" w:hAnsiTheme="minorEastAsia" w:hint="eastAsia"/>
          <w:b/>
          <w:sz w:val="24"/>
          <w:szCs w:val="24"/>
        </w:rPr>
        <w:t>2020年1月1日以来类似业绩</w:t>
      </w:r>
      <w:bookmarkEnd w:id="15"/>
      <w:r>
        <w:rPr>
          <w:rFonts w:asciiTheme="minorEastAsia" w:eastAsiaTheme="minorEastAsia" w:hAnsiTheme="minorEastAsia" w:hint="eastAsia"/>
          <w:b/>
          <w:sz w:val="24"/>
          <w:szCs w:val="24"/>
        </w:rPr>
        <w:t>）</w:t>
      </w:r>
    </w:p>
    <w:p w:rsidR="00EF48C3" w:rsidRDefault="000573B9">
      <w:pPr>
        <w:pStyle w:val="af1"/>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96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1707"/>
        <w:gridCol w:w="1275"/>
      </w:tblGrid>
      <w:tr w:rsidR="00EF48C3">
        <w:trPr>
          <w:trHeight w:val="256"/>
          <w:jc w:val="center"/>
        </w:trPr>
        <w:tc>
          <w:tcPr>
            <w:tcW w:w="852"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1870"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项目名称</w:t>
            </w:r>
          </w:p>
        </w:tc>
        <w:tc>
          <w:tcPr>
            <w:tcW w:w="2565"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地点</w:t>
            </w:r>
          </w:p>
        </w:tc>
        <w:tc>
          <w:tcPr>
            <w:tcW w:w="1376"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合同金额</w:t>
            </w:r>
          </w:p>
        </w:tc>
        <w:tc>
          <w:tcPr>
            <w:tcW w:w="1707" w:type="dxa"/>
          </w:tcPr>
          <w:p w:rsidR="00EF48C3" w:rsidRDefault="000573B9">
            <w:pPr>
              <w:spacing w:line="400" w:lineRule="exact"/>
              <w:rPr>
                <w:rFonts w:asciiTheme="minorEastAsia" w:eastAsiaTheme="minorEastAsia" w:hAnsiTheme="minorEastAsia"/>
                <w:b/>
                <w:bCs/>
                <w:sz w:val="24"/>
              </w:rPr>
            </w:pPr>
            <w:r>
              <w:rPr>
                <w:rFonts w:asciiTheme="minorEastAsia" w:eastAsiaTheme="minorEastAsia" w:hAnsiTheme="minorEastAsia" w:hint="eastAsia"/>
                <w:b/>
                <w:bCs/>
                <w:sz w:val="24"/>
              </w:rPr>
              <w:t>业绩时间（年）</w:t>
            </w:r>
          </w:p>
        </w:tc>
        <w:tc>
          <w:tcPr>
            <w:tcW w:w="1275" w:type="dxa"/>
            <w:vAlign w:val="center"/>
          </w:tcPr>
          <w:p w:rsidR="00EF48C3" w:rsidRDefault="000573B9">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备注</w:t>
            </w: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85"/>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r w:rsidR="00EF48C3">
        <w:trPr>
          <w:trHeight w:val="371"/>
          <w:jc w:val="center"/>
        </w:trPr>
        <w:tc>
          <w:tcPr>
            <w:tcW w:w="852" w:type="dxa"/>
          </w:tcPr>
          <w:p w:rsidR="00EF48C3" w:rsidRDefault="00EF48C3">
            <w:pPr>
              <w:spacing w:line="400" w:lineRule="exact"/>
              <w:ind w:firstLineChars="200" w:firstLine="482"/>
              <w:rPr>
                <w:rFonts w:asciiTheme="minorEastAsia" w:eastAsiaTheme="minorEastAsia" w:hAnsiTheme="minorEastAsia"/>
                <w:b/>
                <w:sz w:val="24"/>
              </w:rPr>
            </w:pPr>
          </w:p>
        </w:tc>
        <w:tc>
          <w:tcPr>
            <w:tcW w:w="1870" w:type="dxa"/>
          </w:tcPr>
          <w:p w:rsidR="00EF48C3" w:rsidRDefault="00EF48C3">
            <w:pPr>
              <w:spacing w:line="400" w:lineRule="exact"/>
              <w:ind w:firstLineChars="200" w:firstLine="482"/>
              <w:rPr>
                <w:rFonts w:asciiTheme="minorEastAsia" w:eastAsiaTheme="minorEastAsia" w:hAnsiTheme="minorEastAsia"/>
                <w:b/>
                <w:sz w:val="24"/>
              </w:rPr>
            </w:pPr>
          </w:p>
        </w:tc>
        <w:tc>
          <w:tcPr>
            <w:tcW w:w="2565" w:type="dxa"/>
          </w:tcPr>
          <w:p w:rsidR="00EF48C3" w:rsidRDefault="00EF48C3">
            <w:pPr>
              <w:spacing w:line="400" w:lineRule="exact"/>
              <w:ind w:firstLineChars="200" w:firstLine="482"/>
              <w:rPr>
                <w:rFonts w:asciiTheme="minorEastAsia" w:eastAsiaTheme="minorEastAsia" w:hAnsiTheme="minorEastAsia"/>
                <w:b/>
                <w:sz w:val="24"/>
              </w:rPr>
            </w:pPr>
          </w:p>
        </w:tc>
        <w:tc>
          <w:tcPr>
            <w:tcW w:w="1376" w:type="dxa"/>
          </w:tcPr>
          <w:p w:rsidR="00EF48C3" w:rsidRDefault="00EF48C3">
            <w:pPr>
              <w:spacing w:line="400" w:lineRule="exact"/>
              <w:ind w:firstLineChars="200" w:firstLine="482"/>
              <w:rPr>
                <w:rFonts w:asciiTheme="minorEastAsia" w:eastAsiaTheme="minorEastAsia" w:hAnsiTheme="minorEastAsia"/>
                <w:b/>
                <w:sz w:val="24"/>
              </w:rPr>
            </w:pPr>
          </w:p>
        </w:tc>
        <w:tc>
          <w:tcPr>
            <w:tcW w:w="1707" w:type="dxa"/>
          </w:tcPr>
          <w:p w:rsidR="00EF48C3" w:rsidRDefault="00EF48C3">
            <w:pPr>
              <w:spacing w:line="400" w:lineRule="exact"/>
              <w:ind w:firstLineChars="200" w:firstLine="482"/>
              <w:rPr>
                <w:rFonts w:asciiTheme="minorEastAsia" w:eastAsiaTheme="minorEastAsia" w:hAnsiTheme="minorEastAsia"/>
                <w:b/>
                <w:sz w:val="24"/>
              </w:rPr>
            </w:pPr>
          </w:p>
        </w:tc>
        <w:tc>
          <w:tcPr>
            <w:tcW w:w="1275" w:type="dxa"/>
          </w:tcPr>
          <w:p w:rsidR="00EF48C3" w:rsidRDefault="00EF48C3">
            <w:pPr>
              <w:spacing w:line="400" w:lineRule="exact"/>
              <w:ind w:firstLineChars="200" w:firstLine="482"/>
              <w:rPr>
                <w:rFonts w:asciiTheme="minorEastAsia" w:eastAsiaTheme="minorEastAsia" w:hAnsiTheme="minorEastAsia"/>
                <w:b/>
                <w:sz w:val="24"/>
              </w:rPr>
            </w:pPr>
          </w:p>
        </w:tc>
      </w:tr>
    </w:tbl>
    <w:p w:rsidR="00EF48C3" w:rsidRDefault="000573B9">
      <w:pPr>
        <w:pStyle w:val="af1"/>
        <w:spacing w:after="0" w:line="400" w:lineRule="exact"/>
        <w:ind w:firstLineChars="200" w:firstLine="482"/>
        <w:rPr>
          <w:rFonts w:asciiTheme="minorEastAsia" w:eastAsiaTheme="minorEastAsia" w:hAnsiTheme="minorEastAsia" w:cs="华文楷体"/>
          <w:b/>
          <w:color w:val="000000" w:themeColor="text1"/>
          <w:sz w:val="24"/>
        </w:rPr>
      </w:pPr>
      <w:r>
        <w:rPr>
          <w:rFonts w:asciiTheme="minorEastAsia" w:eastAsiaTheme="minorEastAsia" w:hAnsiTheme="minorEastAsia" w:hint="eastAsia"/>
          <w:b/>
          <w:bCs/>
          <w:sz w:val="24"/>
          <w:szCs w:val="24"/>
        </w:rPr>
        <w:t>注：应提供类似合同复印件加盖单位公章</w:t>
      </w:r>
    </w:p>
    <w:p w:rsidR="00EF48C3" w:rsidRDefault="000573B9">
      <w:pPr>
        <w:pStyle w:val="af1"/>
        <w:spacing w:after="0" w:line="400" w:lineRule="exact"/>
        <w:ind w:firstLineChars="200" w:firstLine="480"/>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color w:val="000000" w:themeColor="text1"/>
          <w:sz w:val="24"/>
          <w:szCs w:val="24"/>
        </w:rPr>
        <w:t>（五）商务与技术条款偏离表</w:t>
      </w:r>
    </w:p>
    <w:tbl>
      <w:tblPr>
        <w:tblpPr w:leftFromText="180" w:rightFromText="180" w:vertAnchor="text" w:horzAnchor="margin" w:tblpY="203"/>
        <w:tblOverlap w:val="never"/>
        <w:tblW w:w="97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834"/>
      </w:tblGrid>
      <w:tr w:rsidR="00EF48C3">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9F5CBD">
            <w:pPr>
              <w:jc w:val="center"/>
              <w:rPr>
                <w:rFonts w:asciiTheme="minorEastAsia" w:eastAsiaTheme="minorEastAsia" w:hAnsiTheme="minorEastAsia"/>
                <w:b/>
                <w:bCs/>
              </w:rPr>
            </w:pPr>
            <w:r>
              <w:rPr>
                <w:rFonts w:asciiTheme="minorEastAsia" w:eastAsiaTheme="minorEastAsia" w:hAnsiTheme="minorEastAsia" w:hint="eastAsia"/>
                <w:b/>
                <w:bCs/>
              </w:rPr>
              <w:t>磋商文件</w:t>
            </w:r>
            <w:r w:rsidR="000573B9">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hint="eastAsia"/>
                <w:b/>
                <w:bCs/>
              </w:rPr>
              <w:t>投标</w:t>
            </w:r>
            <w:r>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偏离</w:t>
            </w: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0573B9">
            <w:pPr>
              <w:jc w:val="center"/>
              <w:rPr>
                <w:rFonts w:asciiTheme="minorEastAsia" w:eastAsiaTheme="minorEastAsia" w:hAnsiTheme="minorEastAsia"/>
                <w:b/>
                <w:bCs/>
              </w:rPr>
            </w:pPr>
            <w:r>
              <w:rPr>
                <w:rFonts w:asciiTheme="minorEastAsia" w:eastAsiaTheme="minorEastAsia" w:hAnsiTheme="minorEastAsia"/>
                <w:b/>
                <w:bCs/>
              </w:rPr>
              <w:t>说明</w:t>
            </w:r>
          </w:p>
        </w:tc>
      </w:tr>
      <w:tr w:rsidR="00EF48C3">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r w:rsidR="00EF48C3">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EF48C3" w:rsidRDefault="00EF48C3">
            <w:pPr>
              <w:spacing w:line="240" w:lineRule="exact"/>
              <w:jc w:val="center"/>
              <w:rPr>
                <w:rFonts w:asciiTheme="minorEastAsia" w:eastAsiaTheme="minorEastAsia" w:hAnsiTheme="minorEastAsia"/>
              </w:rPr>
            </w:pPr>
          </w:p>
        </w:tc>
      </w:tr>
    </w:tbl>
    <w:p w:rsidR="00EF48C3" w:rsidRDefault="000573B9">
      <w:pPr>
        <w:ind w:leftChars="100" w:left="210"/>
        <w:rPr>
          <w:rFonts w:asciiTheme="minorEastAsia" w:eastAsiaTheme="minorEastAsia" w:hAnsiTheme="minorEastAsia"/>
          <w:b/>
        </w:rPr>
      </w:pPr>
      <w:r>
        <w:rPr>
          <w:rFonts w:asciiTheme="minorEastAsia" w:eastAsiaTheme="minorEastAsia" w:hAnsiTheme="minorEastAsia"/>
          <w:b/>
        </w:rPr>
        <w:t>注：如无偏差，投标人不需要填表，但应声明：“本</w:t>
      </w:r>
      <w:r>
        <w:rPr>
          <w:rFonts w:asciiTheme="minorEastAsia" w:eastAsiaTheme="minorEastAsia" w:hAnsiTheme="minorEastAsia" w:hint="eastAsia"/>
          <w:b/>
        </w:rPr>
        <w:t>投标</w:t>
      </w:r>
      <w:r>
        <w:rPr>
          <w:rFonts w:asciiTheme="minorEastAsia" w:eastAsiaTheme="minorEastAsia" w:hAnsiTheme="minorEastAsia"/>
          <w:b/>
        </w:rPr>
        <w:t>文件完全响应</w:t>
      </w:r>
      <w:r w:rsidR="009F5CBD">
        <w:rPr>
          <w:rFonts w:asciiTheme="minorEastAsia" w:eastAsiaTheme="minorEastAsia" w:hAnsiTheme="minorEastAsia"/>
          <w:b/>
        </w:rPr>
        <w:t>磋商文件</w:t>
      </w:r>
      <w:r>
        <w:rPr>
          <w:rFonts w:asciiTheme="minorEastAsia" w:eastAsiaTheme="minorEastAsia" w:hAnsiTheme="minorEastAsia"/>
          <w:b/>
        </w:rPr>
        <w:t>所有条款的要求，无偏差。”</w:t>
      </w:r>
      <w:bookmarkEnd w:id="14"/>
    </w:p>
    <w:p w:rsidR="00EF48C3" w:rsidRDefault="00EF48C3">
      <w:pPr>
        <w:ind w:left="413" w:hangingChars="196" w:hanging="413"/>
        <w:rPr>
          <w:rFonts w:asciiTheme="minorEastAsia" w:eastAsiaTheme="minorEastAsia" w:hAnsiTheme="minorEastAsia"/>
          <w:b/>
        </w:rPr>
      </w:pPr>
    </w:p>
    <w:p w:rsidR="00EF48C3" w:rsidRDefault="000573B9">
      <w:pPr>
        <w:ind w:leftChars="100" w:left="210" w:firstLineChars="100" w:firstLine="24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color w:val="000000" w:themeColor="text1"/>
          <w:sz w:val="24"/>
        </w:rPr>
        <w:t>投标人：</w:t>
      </w:r>
      <w:r>
        <w:rPr>
          <w:rFonts w:asciiTheme="minorEastAsia" w:eastAsiaTheme="minorEastAsia" w:hAnsiTheme="minorEastAsia" w:cs="华文楷体"/>
          <w:color w:val="000000" w:themeColor="text1"/>
          <w:sz w:val="24"/>
          <w:u w:val="single"/>
        </w:rPr>
        <w:t>（</w:t>
      </w:r>
      <w:r>
        <w:rPr>
          <w:rFonts w:asciiTheme="minorEastAsia" w:eastAsiaTheme="minorEastAsia" w:hAnsiTheme="minorEastAsia" w:cs="华文楷体" w:hint="eastAsia"/>
          <w:color w:val="000000" w:themeColor="text1"/>
          <w:sz w:val="24"/>
          <w:u w:val="single"/>
        </w:rPr>
        <w:t>公</w:t>
      </w:r>
      <w:r>
        <w:rPr>
          <w:rFonts w:asciiTheme="minorEastAsia" w:eastAsiaTheme="minorEastAsia" w:hAnsiTheme="minorEastAsia" w:cs="华文楷体"/>
          <w:color w:val="000000" w:themeColor="text1"/>
          <w:sz w:val="24"/>
          <w:u w:val="single"/>
        </w:rPr>
        <w:t xml:space="preserve">章）   </w:t>
      </w:r>
    </w:p>
    <w:p w:rsidR="00EF48C3" w:rsidRDefault="00EF48C3">
      <w:pPr>
        <w:ind w:left="470" w:hangingChars="196" w:hanging="470"/>
        <w:rPr>
          <w:rFonts w:asciiTheme="minorEastAsia" w:eastAsiaTheme="minorEastAsia" w:hAnsiTheme="minorEastAsia" w:cs="华文楷体"/>
          <w:color w:val="000000" w:themeColor="text1"/>
          <w:sz w:val="24"/>
        </w:rPr>
      </w:pPr>
    </w:p>
    <w:p w:rsidR="00EF48C3" w:rsidRDefault="000573B9">
      <w:pPr>
        <w:ind w:leftChars="100" w:left="210" w:firstLineChars="100" w:firstLine="24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投标人代表签字：___________________</w:t>
      </w:r>
      <w:bookmarkStart w:id="16" w:name="_Toc86202650"/>
    </w:p>
    <w:p w:rsidR="00EF48C3" w:rsidRDefault="00EF48C3">
      <w:pPr>
        <w:ind w:left="470" w:hangingChars="196" w:hanging="470"/>
        <w:rPr>
          <w:rFonts w:asciiTheme="minorEastAsia" w:eastAsiaTheme="minorEastAsia" w:hAnsiTheme="minorEastAsia" w:cs="华文楷体"/>
          <w:color w:val="000000" w:themeColor="text1"/>
          <w:sz w:val="24"/>
        </w:rPr>
      </w:pPr>
    </w:p>
    <w:p w:rsidR="00EF48C3" w:rsidRDefault="000573B9">
      <w:pPr>
        <w:ind w:leftChars="100" w:left="210" w:right="240" w:firstLineChars="100" w:firstLine="24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bookmarkEnd w:id="16"/>
      <w:r>
        <w:rPr>
          <w:rFonts w:asciiTheme="minorEastAsia" w:eastAsiaTheme="minorEastAsia" w:hAnsiTheme="minorEastAsia" w:cs="华文楷体" w:hint="eastAsia"/>
          <w:color w:val="000000" w:themeColor="text1"/>
          <w:sz w:val="24"/>
        </w:rPr>
        <w:t>年 月 日</w:t>
      </w: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spacing w:line="340" w:lineRule="exact"/>
        <w:rPr>
          <w:rFonts w:asciiTheme="minorEastAsia" w:eastAsiaTheme="minorEastAsia" w:hAnsiTheme="minorEastAsia"/>
          <w:b/>
          <w:sz w:val="24"/>
        </w:rPr>
      </w:pPr>
    </w:p>
    <w:p w:rsidR="00EF48C3" w:rsidRDefault="00EF48C3">
      <w:pPr>
        <w:spacing w:line="340" w:lineRule="exact"/>
        <w:rPr>
          <w:rFonts w:asciiTheme="minorEastAsia" w:eastAsiaTheme="minorEastAsia" w:hAnsiTheme="minorEastAsia"/>
          <w:b/>
          <w:sz w:val="24"/>
        </w:rPr>
      </w:pPr>
    </w:p>
    <w:p w:rsidR="00EF48C3" w:rsidRDefault="000573B9">
      <w:pPr>
        <w:spacing w:line="340" w:lineRule="exact"/>
        <w:ind w:firstLineChars="1600" w:firstLine="3855"/>
        <w:rPr>
          <w:rFonts w:asciiTheme="minorEastAsia" w:eastAsiaTheme="minorEastAsia" w:hAnsiTheme="minorEastAsia"/>
          <w:b/>
          <w:sz w:val="24"/>
        </w:rPr>
      </w:pPr>
      <w:r>
        <w:rPr>
          <w:rFonts w:asciiTheme="minorEastAsia" w:eastAsiaTheme="minorEastAsia" w:hAnsiTheme="minorEastAsia" w:hint="eastAsia"/>
          <w:b/>
          <w:sz w:val="24"/>
        </w:rPr>
        <w:lastRenderedPageBreak/>
        <w:t>（六）承诺书</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致江苏师范大学：</w:t>
      </w: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我单位符合《中华人民共和国政府采购法》第二十二条的规定，符合本项目相关资质要求。</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我单位按照采购（招标）文件的要求编制响应文件，并对其提交的响应文件的真实性、合法性承担法律责任。</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w:t>
      </w:r>
      <w:proofErr w:type="gramStart"/>
      <w:r>
        <w:rPr>
          <w:rFonts w:asciiTheme="minorEastAsia" w:eastAsiaTheme="minorEastAsia" w:hAnsiTheme="minorEastAsia" w:hint="eastAsia"/>
          <w:sz w:val="24"/>
        </w:rPr>
        <w:t>兹宣布</w:t>
      </w:r>
      <w:proofErr w:type="gramEnd"/>
      <w:r>
        <w:rPr>
          <w:rFonts w:asciiTheme="minorEastAsia" w:eastAsiaTheme="minorEastAsia" w:hAnsiTheme="minorEastAsia" w:hint="eastAsia"/>
          <w:sz w:val="24"/>
        </w:rPr>
        <w:t xml:space="preserve">同意如下: </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一、完全承担根据本项目</w:t>
      </w:r>
      <w:r w:rsidR="009F5CBD">
        <w:rPr>
          <w:rFonts w:asciiTheme="minorEastAsia" w:eastAsiaTheme="minorEastAsia" w:hAnsiTheme="minorEastAsia" w:hint="eastAsia"/>
          <w:sz w:val="24"/>
        </w:rPr>
        <w:t>磋商文件</w:t>
      </w:r>
      <w:r>
        <w:rPr>
          <w:rFonts w:asciiTheme="minorEastAsia" w:eastAsiaTheme="minorEastAsia" w:hAnsiTheme="minorEastAsia" w:hint="eastAsia"/>
          <w:sz w:val="24"/>
        </w:rPr>
        <w:t>规定完成合同的责任和义务（如有偏离，将全部填写在偏离表中）。</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二、保证所提供的响应文件及所有材料的真实、合法、有效，并对其负责。</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三、已详细审核</w:t>
      </w:r>
      <w:r w:rsidR="009F5CBD">
        <w:rPr>
          <w:rFonts w:asciiTheme="minorEastAsia" w:eastAsiaTheme="minorEastAsia" w:hAnsiTheme="minorEastAsia" w:hint="eastAsia"/>
          <w:sz w:val="24"/>
        </w:rPr>
        <w:t>磋商文件</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含竞</w:t>
      </w:r>
      <w:r w:rsidR="009F5CBD">
        <w:rPr>
          <w:rFonts w:asciiTheme="minorEastAsia" w:eastAsiaTheme="minorEastAsia" w:hAnsiTheme="minorEastAsia" w:hint="eastAsia"/>
          <w:sz w:val="24"/>
        </w:rPr>
        <w:t>磋商</w:t>
      </w:r>
      <w:proofErr w:type="gramEnd"/>
      <w:r w:rsidR="009F5CBD">
        <w:rPr>
          <w:rFonts w:asciiTheme="minorEastAsia" w:eastAsiaTheme="minorEastAsia" w:hAnsiTheme="minorEastAsia" w:hint="eastAsia"/>
          <w:sz w:val="24"/>
        </w:rPr>
        <w:t>文件</w:t>
      </w:r>
      <w:r>
        <w:rPr>
          <w:rFonts w:asciiTheme="minorEastAsia" w:eastAsiaTheme="minorEastAsia" w:hAnsiTheme="minorEastAsia" w:hint="eastAsia"/>
          <w:sz w:val="24"/>
        </w:rPr>
        <w:t>的澄清或者修改），完全理解并同意放弃对这方面不明及误解的权利。</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四、所供货物保证符合国家有关产品质量、性能和安全标准，无权利瑕疵。</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五、报价有效期为90个工作日。</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六、同意向贵方提供贵方可能要求的与本次招标采购有关的任何证据或资料。</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七、完全理解贵方不一定要接受最低的报价或收到的任何报价。</w:t>
      </w: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投标人全称（加盖公章）：</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法定代表人或投标人代表（签字或盖章）：  </w:t>
      </w:r>
    </w:p>
    <w:p w:rsidR="00EF48C3" w:rsidRDefault="000573B9">
      <w:pPr>
        <w:ind w:left="470" w:hangingChars="196" w:hanging="470"/>
        <w:rPr>
          <w:rFonts w:asciiTheme="minorEastAsia" w:eastAsiaTheme="minorEastAsia" w:hAnsiTheme="minorEastAsia" w:cs="华文楷体"/>
          <w:b/>
          <w:bCs/>
          <w:color w:val="000000" w:themeColor="text1"/>
          <w:sz w:val="24"/>
        </w:rPr>
      </w:pPr>
      <w:r>
        <w:rPr>
          <w:rFonts w:asciiTheme="minorEastAsia" w:eastAsiaTheme="minorEastAsia" w:hAnsiTheme="minorEastAsia" w:hint="eastAsia"/>
          <w:sz w:val="24"/>
        </w:rPr>
        <w:t>日   期：</w:t>
      </w:r>
    </w:p>
    <w:p w:rsidR="00EF48C3" w:rsidRDefault="00EF48C3">
      <w:pPr>
        <w:spacing w:line="340" w:lineRule="exact"/>
        <w:rPr>
          <w:rFonts w:asciiTheme="minorEastAsia" w:eastAsiaTheme="minorEastAsia" w:hAnsiTheme="minorEastAsia"/>
          <w:b/>
          <w:sz w:val="24"/>
        </w:rPr>
      </w:pPr>
    </w:p>
    <w:p w:rsidR="00EF48C3" w:rsidRDefault="00EF48C3">
      <w:pPr>
        <w:spacing w:line="340" w:lineRule="exact"/>
        <w:rPr>
          <w:rFonts w:asciiTheme="minorEastAsia" w:eastAsiaTheme="minorEastAsia" w:hAnsiTheme="minorEastAsia"/>
          <w:b/>
          <w:sz w:val="24"/>
        </w:rPr>
      </w:pPr>
    </w:p>
    <w:p w:rsidR="00EF48C3" w:rsidRDefault="000573B9">
      <w:pPr>
        <w:spacing w:line="340" w:lineRule="exact"/>
        <w:rPr>
          <w:rFonts w:asciiTheme="minorEastAsia" w:eastAsiaTheme="minorEastAsia" w:hAnsiTheme="minorEastAsia"/>
          <w:b/>
          <w:sz w:val="24"/>
        </w:rPr>
      </w:pPr>
      <w:r>
        <w:rPr>
          <w:rFonts w:asciiTheme="minorEastAsia" w:eastAsiaTheme="minorEastAsia" w:hAnsiTheme="minorEastAsia" w:hint="eastAsia"/>
          <w:b/>
          <w:sz w:val="24"/>
        </w:rPr>
        <w:t>（七）无重大违法记录的书面声明</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EF48C3" w:rsidRDefault="000573B9">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我单位对上述声明的真实性负责。如有虚假，将依法承担相应责任。</w:t>
      </w:r>
    </w:p>
    <w:p w:rsidR="00EF48C3" w:rsidRDefault="00EF48C3">
      <w:pPr>
        <w:spacing w:line="360" w:lineRule="exact"/>
        <w:jc w:val="left"/>
        <w:rPr>
          <w:rFonts w:asciiTheme="minorEastAsia" w:eastAsiaTheme="minorEastAsia" w:hAnsiTheme="minorEastAsia"/>
          <w:sz w:val="24"/>
        </w:rPr>
      </w:pPr>
    </w:p>
    <w:p w:rsidR="00EF48C3" w:rsidRDefault="00EF48C3">
      <w:pPr>
        <w:spacing w:line="360" w:lineRule="exact"/>
        <w:jc w:val="left"/>
        <w:rPr>
          <w:rFonts w:asciiTheme="minorEastAsia" w:eastAsiaTheme="minorEastAsia" w:hAnsiTheme="minorEastAsia"/>
          <w:sz w:val="24"/>
        </w:rPr>
      </w:pP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投标人全称（加盖公章）：</w:t>
      </w:r>
    </w:p>
    <w:p w:rsidR="00EF48C3" w:rsidRDefault="000573B9">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法定代表人或投标人代表（签字或盖章）：  </w:t>
      </w:r>
    </w:p>
    <w:p w:rsidR="00EF48C3" w:rsidRDefault="000573B9">
      <w:pPr>
        <w:ind w:left="472" w:hangingChars="196" w:hanging="472"/>
        <w:rPr>
          <w:rFonts w:asciiTheme="minorEastAsia" w:eastAsiaTheme="minorEastAsia" w:hAnsiTheme="minorEastAsia" w:cs="华文楷体"/>
          <w:b/>
          <w:bCs/>
          <w:color w:val="000000" w:themeColor="text1"/>
          <w:sz w:val="24"/>
        </w:rPr>
      </w:pPr>
      <w:r>
        <w:rPr>
          <w:rFonts w:asciiTheme="minorEastAsia" w:eastAsiaTheme="minorEastAsia" w:hAnsiTheme="minorEastAsia" w:cs="华文楷体" w:hint="eastAsia"/>
          <w:b/>
          <w:bCs/>
          <w:color w:val="000000" w:themeColor="text1"/>
          <w:sz w:val="24"/>
        </w:rPr>
        <w:t>日   期：</w:t>
      </w: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EF48C3">
      <w:pPr>
        <w:ind w:left="472" w:hangingChars="196" w:hanging="472"/>
        <w:rPr>
          <w:rFonts w:asciiTheme="minorEastAsia" w:eastAsiaTheme="minorEastAsia" w:hAnsiTheme="minorEastAsia" w:cs="华文楷体"/>
          <w:b/>
          <w:bCs/>
          <w:color w:val="000000" w:themeColor="text1"/>
          <w:sz w:val="24"/>
        </w:rPr>
      </w:pPr>
    </w:p>
    <w:p w:rsidR="00EF48C3" w:rsidRDefault="000573B9">
      <w:pPr>
        <w:ind w:left="472" w:hangingChars="196" w:hanging="472"/>
        <w:rPr>
          <w:rFonts w:asciiTheme="minorEastAsia" w:eastAsiaTheme="minorEastAsia" w:hAnsiTheme="minorEastAsia" w:cs="华文楷体"/>
          <w:b/>
          <w:bCs/>
          <w:color w:val="000000" w:themeColor="text1"/>
          <w:sz w:val="24"/>
        </w:rPr>
      </w:pPr>
      <w:r>
        <w:rPr>
          <w:rFonts w:asciiTheme="minorEastAsia" w:eastAsiaTheme="minorEastAsia" w:hAnsiTheme="minorEastAsia" w:cs="华文楷体" w:hint="eastAsia"/>
          <w:b/>
          <w:bCs/>
          <w:color w:val="000000" w:themeColor="text1"/>
          <w:sz w:val="24"/>
        </w:rPr>
        <w:lastRenderedPageBreak/>
        <w:t>（八）资格审查符合性审查材料索引表</w:t>
      </w:r>
    </w:p>
    <w:p w:rsidR="00EF48C3" w:rsidRDefault="00EF48C3">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EF48C3">
        <w:trPr>
          <w:trHeight w:val="750"/>
        </w:trPr>
        <w:tc>
          <w:tcPr>
            <w:tcW w:w="1008"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770" w:type="dxa"/>
            <w:vAlign w:val="center"/>
          </w:tcPr>
          <w:p w:rsidR="00EF48C3" w:rsidRDefault="000573B9">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7"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c>
          <w:tcPr>
            <w:tcW w:w="1984" w:type="dxa"/>
            <w:vAlign w:val="center"/>
          </w:tcPr>
          <w:p w:rsidR="00EF48C3" w:rsidRDefault="000573B9">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对应页码</w:t>
            </w:r>
          </w:p>
        </w:tc>
      </w:tr>
      <w:tr w:rsidR="00EF48C3">
        <w:trPr>
          <w:trHeight w:val="508"/>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1</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投标函</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59"/>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2</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授权委托书</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1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3</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承诺书</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1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4</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无重大违法记录的书面声明</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5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5</w:t>
            </w:r>
          </w:p>
        </w:tc>
        <w:tc>
          <w:tcPr>
            <w:tcW w:w="4770"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营业执照复印件</w:t>
            </w: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0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00"/>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7</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56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8</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r w:rsidR="00EF48C3">
        <w:trPr>
          <w:trHeight w:val="624"/>
        </w:trPr>
        <w:tc>
          <w:tcPr>
            <w:tcW w:w="1008" w:type="dxa"/>
            <w:vAlign w:val="center"/>
          </w:tcPr>
          <w:p w:rsidR="00EF48C3" w:rsidRDefault="000573B9">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9</w:t>
            </w:r>
          </w:p>
        </w:tc>
        <w:tc>
          <w:tcPr>
            <w:tcW w:w="4770" w:type="dxa"/>
            <w:vAlign w:val="center"/>
          </w:tcPr>
          <w:p w:rsidR="00EF48C3" w:rsidRDefault="00EF48C3">
            <w:pPr>
              <w:jc w:val="center"/>
              <w:rPr>
                <w:rFonts w:asciiTheme="minorEastAsia" w:eastAsiaTheme="minorEastAsia" w:hAnsiTheme="minorEastAsia" w:cs="楷体"/>
                <w:bCs/>
                <w:sz w:val="24"/>
              </w:rPr>
            </w:pPr>
          </w:p>
        </w:tc>
        <w:tc>
          <w:tcPr>
            <w:tcW w:w="2127" w:type="dxa"/>
            <w:vAlign w:val="center"/>
          </w:tcPr>
          <w:p w:rsidR="00EF48C3" w:rsidRDefault="00EF48C3">
            <w:pPr>
              <w:jc w:val="center"/>
              <w:rPr>
                <w:rFonts w:asciiTheme="minorEastAsia" w:eastAsiaTheme="minorEastAsia" w:hAnsiTheme="minorEastAsia" w:cs="楷体"/>
                <w:bCs/>
                <w:sz w:val="24"/>
              </w:rPr>
            </w:pPr>
          </w:p>
        </w:tc>
        <w:tc>
          <w:tcPr>
            <w:tcW w:w="1984" w:type="dxa"/>
            <w:vAlign w:val="center"/>
          </w:tcPr>
          <w:p w:rsidR="00EF48C3" w:rsidRDefault="00EF48C3">
            <w:pPr>
              <w:jc w:val="center"/>
              <w:rPr>
                <w:rFonts w:asciiTheme="minorEastAsia" w:eastAsiaTheme="minorEastAsia" w:hAnsiTheme="minorEastAsia" w:cs="楷体"/>
                <w:bCs/>
                <w:sz w:val="24"/>
              </w:rPr>
            </w:pPr>
          </w:p>
        </w:tc>
      </w:tr>
    </w:tbl>
    <w:p w:rsidR="00EF48C3" w:rsidRDefault="00EF48C3">
      <w:pPr>
        <w:pStyle w:val="Style83"/>
        <w:spacing w:after="0"/>
        <w:ind w:firstLineChars="118" w:firstLine="283"/>
        <w:rPr>
          <w:rFonts w:asciiTheme="minorEastAsia" w:eastAsiaTheme="minorEastAsia" w:hAnsiTheme="minorEastAsia"/>
          <w:sz w:val="24"/>
          <w:szCs w:val="24"/>
        </w:rPr>
      </w:pP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注：</w:t>
      </w: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1）投标人需标明相关材料在投标文件中的对应页码。</w:t>
      </w:r>
    </w:p>
    <w:p w:rsidR="00EF48C3" w:rsidRDefault="000573B9">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）资格审查符合性审查包含但不限于上述材料。</w:t>
      </w:r>
    </w:p>
    <w:p w:rsidR="00EF48C3" w:rsidRDefault="000573B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F48C3" w:rsidRDefault="000573B9">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（八）评分索引表</w:t>
      </w:r>
    </w:p>
    <w:tbl>
      <w:tblPr>
        <w:tblW w:w="4968" w:type="pct"/>
        <w:tblLook w:val="04A0" w:firstRow="1" w:lastRow="0" w:firstColumn="1" w:lastColumn="0" w:noHBand="0" w:noVBand="1"/>
      </w:tblPr>
      <w:tblGrid>
        <w:gridCol w:w="458"/>
        <w:gridCol w:w="961"/>
        <w:gridCol w:w="7019"/>
        <w:gridCol w:w="1037"/>
      </w:tblGrid>
      <w:tr w:rsidR="00EF48C3">
        <w:trPr>
          <w:trHeight w:val="435"/>
        </w:trPr>
        <w:tc>
          <w:tcPr>
            <w:tcW w:w="241"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50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703"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c>
          <w:tcPr>
            <w:tcW w:w="54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页码</w:t>
            </w:r>
          </w:p>
        </w:tc>
      </w:tr>
      <w:tr w:rsidR="00EF48C3">
        <w:trPr>
          <w:trHeight w:val="915"/>
        </w:trPr>
        <w:tc>
          <w:tcPr>
            <w:tcW w:w="241" w:type="pct"/>
            <w:vMerge w:val="restart"/>
            <w:tcBorders>
              <w:top w:val="nil"/>
              <w:left w:val="single" w:sz="4" w:space="0" w:color="auto"/>
              <w:bottom w:val="nil"/>
              <w:right w:val="single" w:sz="4" w:space="0" w:color="auto"/>
            </w:tcBorders>
            <w:vAlign w:val="center"/>
          </w:tcPr>
          <w:p w:rsidR="00EF48C3" w:rsidRDefault="000573B9">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80</w:t>
            </w:r>
            <w:r>
              <w:rPr>
                <w:rFonts w:asciiTheme="minorEastAsia" w:eastAsiaTheme="minorEastAsia" w:hAnsiTheme="minorEastAsia" w:cs="宋体" w:hint="eastAsia"/>
                <w:kern w:val="0"/>
                <w:sz w:val="24"/>
              </w:rPr>
              <w:t>分</w:t>
            </w: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经营服务方案（30分）</w:t>
            </w:r>
          </w:p>
        </w:tc>
        <w:tc>
          <w:tcPr>
            <w:tcW w:w="3703" w:type="pct"/>
            <w:tcBorders>
              <w:top w:val="nil"/>
              <w:left w:val="nil"/>
              <w:bottom w:val="single" w:sz="4" w:space="0" w:color="auto"/>
              <w:right w:val="single" w:sz="4" w:space="0" w:color="auto"/>
            </w:tcBorders>
            <w:vAlign w:val="center"/>
          </w:tcPr>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根据供应商对此项目的总体经营目标、思路，具体经营方案，管理措施、制度、应急预案等进行综合打分。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经营服务方案详细、具体，可操作性强；有针对性，得25-30分；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经营方案较详细、具体，可操作，较有针对性，得18-24分；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经营方案较简单，无针对性，得10-18分；</w:t>
            </w:r>
          </w:p>
          <w:p w:rsidR="00EF48C3" w:rsidRDefault="000573B9">
            <w:pPr>
              <w:ind w:firstLineChars="200" w:firstLine="4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4"/>
                <w:szCs w:val="28"/>
              </w:rPr>
              <w:t>未提供不得分。</w:t>
            </w:r>
          </w:p>
        </w:tc>
        <w:tc>
          <w:tcPr>
            <w:tcW w:w="547" w:type="pct"/>
            <w:tcBorders>
              <w:top w:val="nil"/>
              <w:left w:val="nil"/>
              <w:bottom w:val="single" w:sz="4" w:space="0" w:color="auto"/>
              <w:right w:val="single" w:sz="4" w:space="0" w:color="auto"/>
            </w:tcBorders>
          </w:tcPr>
          <w:p w:rsidR="00EF48C3" w:rsidRDefault="00EF48C3">
            <w:pPr>
              <w:ind w:firstLineChars="200" w:firstLine="480"/>
              <w:rPr>
                <w:rFonts w:asciiTheme="minorEastAsia" w:eastAsiaTheme="minorEastAsia" w:hAnsiTheme="minorEastAsia"/>
                <w:color w:val="000000"/>
                <w:sz w:val="24"/>
                <w:szCs w:val="28"/>
              </w:rPr>
            </w:pPr>
          </w:p>
        </w:tc>
      </w:tr>
      <w:tr w:rsidR="00EF48C3">
        <w:trPr>
          <w:trHeight w:val="600"/>
        </w:trPr>
        <w:tc>
          <w:tcPr>
            <w:tcW w:w="241" w:type="pct"/>
            <w:vMerge/>
            <w:tcBorders>
              <w:top w:val="nil"/>
              <w:left w:val="single" w:sz="4" w:space="0" w:color="auto"/>
              <w:bottom w:val="nil"/>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项目可行性（30分）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可行性分析详细、具体，合理性强；有针对性，得25-30分；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可行性分析较详细、具体，合理，较有针对性，得18-24分；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可行性分析较简单，不合理，无针对性，得10-18分；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rPr>
                <w:rFonts w:asciiTheme="minorEastAsia" w:eastAsiaTheme="minorEastAsia" w:hAnsiTheme="minorEastAsia" w:cs="宋体"/>
                <w:kern w:val="0"/>
                <w:sz w:val="24"/>
              </w:rPr>
            </w:pPr>
          </w:p>
        </w:tc>
      </w:tr>
      <w:tr w:rsidR="00EF48C3">
        <w:trPr>
          <w:trHeight w:val="600"/>
        </w:trPr>
        <w:tc>
          <w:tcPr>
            <w:tcW w:w="241" w:type="pct"/>
            <w:tcBorders>
              <w:top w:val="nil"/>
              <w:left w:val="single" w:sz="4" w:space="0" w:color="auto"/>
              <w:bottom w:val="single" w:sz="4" w:space="0" w:color="auto"/>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507"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服务承诺（20分）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服务承诺具体、可操作性强；有针对性，得</w:t>
            </w:r>
            <w:r>
              <w:rPr>
                <w:rFonts w:asciiTheme="minorEastAsia" w:eastAsiaTheme="minorEastAsia" w:hAnsiTheme="minorEastAsia"/>
                <w:color w:val="000000"/>
                <w:sz w:val="24"/>
                <w:szCs w:val="28"/>
              </w:rPr>
              <w:t>1</w:t>
            </w:r>
            <w:r>
              <w:rPr>
                <w:rFonts w:asciiTheme="minorEastAsia" w:eastAsiaTheme="minorEastAsia" w:hAnsiTheme="minorEastAsia" w:hint="eastAsia"/>
                <w:color w:val="000000"/>
                <w:sz w:val="24"/>
                <w:szCs w:val="28"/>
              </w:rPr>
              <w:t>5-</w:t>
            </w:r>
            <w:r>
              <w:rPr>
                <w:rFonts w:asciiTheme="minorEastAsia" w:eastAsiaTheme="minorEastAsia" w:hAnsiTheme="minorEastAsia"/>
                <w:color w:val="000000"/>
                <w:sz w:val="24"/>
                <w:szCs w:val="28"/>
              </w:rPr>
              <w:t>2</w:t>
            </w:r>
            <w:r>
              <w:rPr>
                <w:rFonts w:asciiTheme="minorEastAsia" w:eastAsiaTheme="minorEastAsia" w:hAnsiTheme="minorEastAsia" w:hint="eastAsia"/>
                <w:color w:val="000000"/>
                <w:sz w:val="24"/>
                <w:szCs w:val="28"/>
              </w:rPr>
              <w:t>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w:t>
            </w:r>
            <w:proofErr w:type="gramStart"/>
            <w:r>
              <w:rPr>
                <w:rFonts w:asciiTheme="minorEastAsia" w:eastAsiaTheme="minorEastAsia" w:hAnsiTheme="minorEastAsia" w:hint="eastAsia"/>
                <w:color w:val="000000"/>
                <w:sz w:val="24"/>
                <w:szCs w:val="28"/>
              </w:rPr>
              <w:t>承诺较</w:t>
            </w:r>
            <w:proofErr w:type="gramEnd"/>
            <w:r>
              <w:rPr>
                <w:rFonts w:asciiTheme="minorEastAsia" w:eastAsiaTheme="minorEastAsia" w:hAnsiTheme="minorEastAsia" w:hint="eastAsia"/>
                <w:color w:val="000000"/>
                <w:sz w:val="24"/>
                <w:szCs w:val="28"/>
              </w:rPr>
              <w:t>具体，可操作，较有针对性，得</w:t>
            </w:r>
            <w:r>
              <w:rPr>
                <w:rFonts w:asciiTheme="minorEastAsia" w:eastAsiaTheme="minorEastAsia" w:hAnsiTheme="minorEastAsia"/>
                <w:color w:val="000000"/>
                <w:sz w:val="24"/>
                <w:szCs w:val="28"/>
              </w:rPr>
              <w:t>11</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14</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服务承诺可操作性差、无针对性，得</w:t>
            </w:r>
            <w:r>
              <w:rPr>
                <w:rFonts w:asciiTheme="minorEastAsia" w:eastAsiaTheme="minorEastAsia" w:hAnsiTheme="minorEastAsia"/>
                <w:color w:val="000000"/>
                <w:sz w:val="24"/>
                <w:szCs w:val="28"/>
              </w:rPr>
              <w:t>3</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10</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color w:val="000000"/>
                <w:sz w:val="24"/>
                <w:szCs w:val="28"/>
              </w:rPr>
              <w:t>未提供不得分</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rPr>
                <w:rFonts w:asciiTheme="minorEastAsia" w:eastAsiaTheme="minorEastAsia" w:hAnsiTheme="minorEastAsia" w:cs="宋体"/>
                <w:kern w:val="0"/>
                <w:sz w:val="24"/>
              </w:rPr>
            </w:pPr>
          </w:p>
        </w:tc>
      </w:tr>
      <w:tr w:rsidR="00EF48C3">
        <w:trPr>
          <w:trHeight w:val="1365"/>
        </w:trPr>
        <w:tc>
          <w:tcPr>
            <w:tcW w:w="241"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w:t>
            </w:r>
          </w:p>
        </w:tc>
        <w:tc>
          <w:tcPr>
            <w:tcW w:w="507"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最终</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报价（2</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3703" w:type="pct"/>
            <w:tcBorders>
              <w:top w:val="nil"/>
              <w:left w:val="nil"/>
              <w:bottom w:val="single" w:sz="4" w:space="0" w:color="auto"/>
              <w:right w:val="single" w:sz="4" w:space="0" w:color="auto"/>
            </w:tcBorders>
            <w:vAlign w:val="center"/>
          </w:tcPr>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满足</w:t>
            </w:r>
            <w:r w:rsidR="009F5CBD">
              <w:rPr>
                <w:rFonts w:asciiTheme="minorEastAsia" w:eastAsiaTheme="minorEastAsia" w:hAnsiTheme="minorEastAsia" w:cs="宋体" w:hint="eastAsia"/>
                <w:kern w:val="0"/>
                <w:sz w:val="24"/>
              </w:rPr>
              <w:t>磋商文件</w:t>
            </w:r>
            <w:r>
              <w:rPr>
                <w:rFonts w:asciiTheme="minorEastAsia" w:eastAsiaTheme="minorEastAsia" w:hAnsiTheme="minorEastAsia" w:cs="宋体" w:hint="eastAsia"/>
                <w:kern w:val="0"/>
                <w:sz w:val="24"/>
              </w:rPr>
              <w:t>要求且投标价格最高的投标报价为评标基准价，其价格分为满分</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分。其他投标人的价格</w:t>
            </w:r>
            <w:proofErr w:type="gramStart"/>
            <w:r>
              <w:rPr>
                <w:rFonts w:asciiTheme="minorEastAsia" w:eastAsiaTheme="minorEastAsia" w:hAnsiTheme="minorEastAsia" w:cs="宋体" w:hint="eastAsia"/>
                <w:kern w:val="0"/>
                <w:sz w:val="24"/>
              </w:rPr>
              <w:t>分统一</w:t>
            </w:r>
            <w:proofErr w:type="gramEnd"/>
            <w:r>
              <w:rPr>
                <w:rFonts w:asciiTheme="minorEastAsia" w:eastAsiaTheme="minorEastAsia" w:hAnsiTheme="minorEastAsia" w:cs="宋体" w:hint="eastAsia"/>
                <w:kern w:val="0"/>
                <w:sz w:val="24"/>
              </w:rPr>
              <w:t>按照下列公式计算：</w:t>
            </w:r>
          </w:p>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投标报价得分=(投标报价／评标基准价)×</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p>
        </w:tc>
        <w:tc>
          <w:tcPr>
            <w:tcW w:w="547" w:type="pct"/>
            <w:tcBorders>
              <w:top w:val="nil"/>
              <w:left w:val="nil"/>
              <w:bottom w:val="single" w:sz="4" w:space="0" w:color="auto"/>
              <w:right w:val="single" w:sz="4" w:space="0" w:color="auto"/>
            </w:tcBorders>
          </w:tcPr>
          <w:p w:rsidR="00EF48C3" w:rsidRDefault="00EF48C3">
            <w:pPr>
              <w:widowControl/>
              <w:ind w:firstLineChars="200" w:firstLine="480"/>
              <w:jc w:val="left"/>
              <w:rPr>
                <w:rFonts w:asciiTheme="minorEastAsia" w:eastAsiaTheme="minorEastAsia" w:hAnsiTheme="minorEastAsia" w:cs="宋体"/>
                <w:kern w:val="0"/>
                <w:sz w:val="24"/>
              </w:rPr>
            </w:pPr>
          </w:p>
        </w:tc>
      </w:tr>
    </w:tbl>
    <w:p w:rsidR="00EF48C3" w:rsidRDefault="00EF48C3">
      <w:pPr>
        <w:pStyle w:val="260"/>
        <w:rPr>
          <w:rFonts w:asciiTheme="minorEastAsia" w:eastAsiaTheme="minorEastAsia" w:hAnsiTheme="minorEastAsia" w:cs="华文楷体"/>
          <w:color w:val="000000" w:themeColor="text1"/>
          <w:sz w:val="24"/>
        </w:rPr>
      </w:pPr>
    </w:p>
    <w:p w:rsidR="00EF48C3" w:rsidRDefault="000573B9">
      <w:pPr>
        <w:rPr>
          <w:rFonts w:asciiTheme="minorEastAsia" w:eastAsiaTheme="minorEastAsia" w:hAnsiTheme="minorEastAsia"/>
          <w:b/>
          <w:sz w:val="24"/>
        </w:rPr>
      </w:pPr>
      <w:r>
        <w:rPr>
          <w:rFonts w:asciiTheme="minorEastAsia" w:eastAsiaTheme="minorEastAsia" w:hAnsiTheme="minorEastAsia" w:hint="eastAsia"/>
          <w:b/>
          <w:sz w:val="24"/>
        </w:rPr>
        <w:t>注：投标人需标明相关材料在投标文件中的对应页码。</w:t>
      </w:r>
    </w:p>
    <w:p w:rsidR="00EF48C3" w:rsidRDefault="000573B9">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EF48C3" w:rsidRDefault="000573B9">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tbl>
      <w:tblPr>
        <w:tblW w:w="4846" w:type="pct"/>
        <w:tblLook w:val="04A0" w:firstRow="1" w:lastRow="0" w:firstColumn="1" w:lastColumn="0" w:noHBand="0" w:noVBand="1"/>
      </w:tblPr>
      <w:tblGrid>
        <w:gridCol w:w="817"/>
        <w:gridCol w:w="1340"/>
        <w:gridCol w:w="7085"/>
      </w:tblGrid>
      <w:tr w:rsidR="00EF48C3">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832"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r>
      <w:tr w:rsidR="00EF48C3">
        <w:trPr>
          <w:trHeight w:val="915"/>
        </w:trPr>
        <w:tc>
          <w:tcPr>
            <w:tcW w:w="442" w:type="pct"/>
            <w:vMerge w:val="restart"/>
            <w:tcBorders>
              <w:top w:val="nil"/>
              <w:left w:val="single" w:sz="4" w:space="0" w:color="auto"/>
              <w:bottom w:val="nil"/>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80</w:t>
            </w:r>
            <w:r>
              <w:rPr>
                <w:rFonts w:asciiTheme="minorEastAsia" w:eastAsiaTheme="minorEastAsia" w:hAnsiTheme="minorEastAsia" w:cs="宋体" w:hint="eastAsia"/>
                <w:kern w:val="0"/>
                <w:sz w:val="24"/>
              </w:rPr>
              <w:t>分</w:t>
            </w: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经营服务方案（30分）</w:t>
            </w:r>
          </w:p>
        </w:tc>
        <w:tc>
          <w:tcPr>
            <w:tcW w:w="3832" w:type="pct"/>
            <w:tcBorders>
              <w:top w:val="nil"/>
              <w:left w:val="nil"/>
              <w:bottom w:val="single" w:sz="4" w:space="0" w:color="auto"/>
              <w:right w:val="single" w:sz="4" w:space="0" w:color="auto"/>
            </w:tcBorders>
            <w:vAlign w:val="center"/>
          </w:tcPr>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根据供应商对此项目的总体经营目标、思路，具体经营方案，管理措施、制度、应急预案等进行综合打分。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经营服务方案详细、具体，可操作性强；有针对性，得25-30分；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经营方案较详细、具体，可操作，较有针对性，得18-24分；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经营方案较简单，无针对性，得10-18分；</w:t>
            </w:r>
          </w:p>
          <w:p w:rsidR="00EF48C3" w:rsidRDefault="000573B9">
            <w:pPr>
              <w:ind w:firstLineChars="200" w:firstLine="4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4"/>
                <w:szCs w:val="28"/>
              </w:rPr>
              <w:t>未提供不得分。</w:t>
            </w:r>
          </w:p>
        </w:tc>
      </w:tr>
      <w:tr w:rsidR="00EF48C3">
        <w:trPr>
          <w:trHeight w:val="600"/>
        </w:trPr>
        <w:tc>
          <w:tcPr>
            <w:tcW w:w="442" w:type="pct"/>
            <w:vMerge/>
            <w:tcBorders>
              <w:top w:val="nil"/>
              <w:left w:val="single" w:sz="4" w:space="0" w:color="auto"/>
              <w:bottom w:val="nil"/>
              <w:right w:val="single" w:sz="4" w:space="0" w:color="auto"/>
            </w:tcBorders>
            <w:vAlign w:val="center"/>
          </w:tcPr>
          <w:p w:rsidR="00EF48C3" w:rsidRDefault="00EF48C3">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项目可行性（30分）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可行性分析详细、具体，合理性强；有针对性，得25-30分；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可行性分析较详细、具体，合理，较有针对性，得18-24分；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可行性分析较简单，不合理，无针对性，得10-18分；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r>
      <w:tr w:rsidR="00EF48C3">
        <w:trPr>
          <w:trHeight w:val="600"/>
        </w:trPr>
        <w:tc>
          <w:tcPr>
            <w:tcW w:w="442" w:type="pct"/>
            <w:tcBorders>
              <w:top w:val="nil"/>
              <w:left w:val="single" w:sz="4" w:space="0" w:color="auto"/>
              <w:bottom w:val="single" w:sz="4" w:space="0" w:color="auto"/>
              <w:right w:val="single" w:sz="4" w:space="0" w:color="auto"/>
            </w:tcBorders>
            <w:vAlign w:val="center"/>
          </w:tcPr>
          <w:p w:rsidR="00EF48C3" w:rsidRDefault="00EF48C3">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服务承诺（20分）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服务承诺具体、可操作性强；有针对性，得</w:t>
            </w:r>
            <w:r>
              <w:rPr>
                <w:rFonts w:asciiTheme="minorEastAsia" w:eastAsiaTheme="minorEastAsia" w:hAnsiTheme="minorEastAsia"/>
                <w:color w:val="000000"/>
                <w:sz w:val="24"/>
                <w:szCs w:val="28"/>
              </w:rPr>
              <w:t>1</w:t>
            </w:r>
            <w:r>
              <w:rPr>
                <w:rFonts w:asciiTheme="minorEastAsia" w:eastAsiaTheme="minorEastAsia" w:hAnsiTheme="minorEastAsia" w:hint="eastAsia"/>
                <w:color w:val="000000"/>
                <w:sz w:val="24"/>
                <w:szCs w:val="28"/>
              </w:rPr>
              <w:t>5-</w:t>
            </w:r>
            <w:r>
              <w:rPr>
                <w:rFonts w:asciiTheme="minorEastAsia" w:eastAsiaTheme="minorEastAsia" w:hAnsiTheme="minorEastAsia"/>
                <w:color w:val="000000"/>
                <w:sz w:val="24"/>
                <w:szCs w:val="28"/>
              </w:rPr>
              <w:t>2</w:t>
            </w:r>
            <w:r>
              <w:rPr>
                <w:rFonts w:asciiTheme="minorEastAsia" w:eastAsiaTheme="minorEastAsia" w:hAnsiTheme="minorEastAsia" w:hint="eastAsia"/>
                <w:color w:val="000000"/>
                <w:sz w:val="24"/>
                <w:szCs w:val="28"/>
              </w:rPr>
              <w:t>0分；</w:t>
            </w:r>
          </w:p>
          <w:p w:rsidR="00EF48C3" w:rsidRDefault="000573B9">
            <w:pPr>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w:t>
            </w:r>
            <w:proofErr w:type="gramStart"/>
            <w:r>
              <w:rPr>
                <w:rFonts w:asciiTheme="minorEastAsia" w:eastAsiaTheme="minorEastAsia" w:hAnsiTheme="minorEastAsia" w:hint="eastAsia"/>
                <w:color w:val="000000"/>
                <w:sz w:val="24"/>
                <w:szCs w:val="28"/>
              </w:rPr>
              <w:t>承诺较</w:t>
            </w:r>
            <w:proofErr w:type="gramEnd"/>
            <w:r>
              <w:rPr>
                <w:rFonts w:asciiTheme="minorEastAsia" w:eastAsiaTheme="minorEastAsia" w:hAnsiTheme="minorEastAsia" w:hint="eastAsia"/>
                <w:color w:val="000000"/>
                <w:sz w:val="24"/>
                <w:szCs w:val="28"/>
              </w:rPr>
              <w:t>具体</w:t>
            </w:r>
            <w:proofErr w:type="gramStart"/>
            <w:r>
              <w:rPr>
                <w:rFonts w:asciiTheme="minorEastAsia" w:eastAsiaTheme="minorEastAsia" w:hAnsiTheme="minorEastAsia" w:hint="eastAsia"/>
                <w:color w:val="000000"/>
                <w:sz w:val="24"/>
                <w:szCs w:val="28"/>
              </w:rPr>
              <w:t>具</w:t>
            </w:r>
            <w:proofErr w:type="gramEnd"/>
            <w:r>
              <w:rPr>
                <w:rFonts w:asciiTheme="minorEastAsia" w:eastAsiaTheme="minorEastAsia" w:hAnsiTheme="minorEastAsia" w:hint="eastAsia"/>
                <w:color w:val="000000"/>
                <w:sz w:val="24"/>
                <w:szCs w:val="28"/>
              </w:rPr>
              <w:t>体，可操作，较有针对性，得</w:t>
            </w:r>
            <w:r>
              <w:rPr>
                <w:rFonts w:asciiTheme="minorEastAsia" w:eastAsiaTheme="minorEastAsia" w:hAnsiTheme="minorEastAsia"/>
                <w:color w:val="000000"/>
                <w:sz w:val="24"/>
                <w:szCs w:val="28"/>
              </w:rPr>
              <w:t>11</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14</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olor w:val="000000"/>
                <w:sz w:val="24"/>
                <w:szCs w:val="28"/>
              </w:rPr>
            </w:pPr>
            <w:r>
              <w:rPr>
                <w:rFonts w:asciiTheme="minorEastAsia" w:eastAsiaTheme="minorEastAsia" w:hAnsiTheme="minorEastAsia" w:hint="eastAsia"/>
                <w:color w:val="000000"/>
                <w:sz w:val="24"/>
                <w:szCs w:val="28"/>
              </w:rPr>
              <w:t>服务承诺可操作性差、无针对性，得</w:t>
            </w:r>
            <w:r>
              <w:rPr>
                <w:rFonts w:asciiTheme="minorEastAsia" w:eastAsiaTheme="minorEastAsia" w:hAnsiTheme="minorEastAsia"/>
                <w:color w:val="000000"/>
                <w:sz w:val="24"/>
                <w:szCs w:val="28"/>
              </w:rPr>
              <w:t>3</w:t>
            </w:r>
            <w:r>
              <w:rPr>
                <w:rFonts w:asciiTheme="minorEastAsia" w:eastAsiaTheme="minorEastAsia" w:hAnsiTheme="minorEastAsia" w:hint="eastAsia"/>
                <w:color w:val="000000"/>
                <w:sz w:val="24"/>
                <w:szCs w:val="28"/>
              </w:rPr>
              <w:t>-</w:t>
            </w:r>
            <w:r>
              <w:rPr>
                <w:rFonts w:asciiTheme="minorEastAsia" w:eastAsiaTheme="minorEastAsia" w:hAnsiTheme="minorEastAsia"/>
                <w:color w:val="000000"/>
                <w:sz w:val="24"/>
                <w:szCs w:val="28"/>
              </w:rPr>
              <w:t>10</w:t>
            </w:r>
            <w:r>
              <w:rPr>
                <w:rFonts w:asciiTheme="minorEastAsia" w:eastAsiaTheme="minorEastAsia" w:hAnsiTheme="minorEastAsia" w:hint="eastAsia"/>
                <w:color w:val="000000"/>
                <w:sz w:val="24"/>
                <w:szCs w:val="28"/>
              </w:rPr>
              <w:t>分；</w:t>
            </w:r>
          </w:p>
          <w:p w:rsidR="00EF48C3" w:rsidRDefault="000573B9">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color w:val="000000"/>
                <w:sz w:val="24"/>
                <w:szCs w:val="28"/>
              </w:rPr>
              <w:t>未提供不得分</w:t>
            </w:r>
          </w:p>
        </w:tc>
      </w:tr>
      <w:tr w:rsidR="00EF48C3">
        <w:trPr>
          <w:trHeight w:val="1365"/>
        </w:trPr>
        <w:tc>
          <w:tcPr>
            <w:tcW w:w="442" w:type="pct"/>
            <w:tcBorders>
              <w:top w:val="single" w:sz="4" w:space="0" w:color="auto"/>
              <w:left w:val="single" w:sz="4" w:space="0" w:color="auto"/>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最终</w:t>
            </w:r>
          </w:p>
          <w:p w:rsidR="00EF48C3" w:rsidRDefault="000573B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报价（2</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3832" w:type="pct"/>
            <w:tcBorders>
              <w:top w:val="nil"/>
              <w:left w:val="nil"/>
              <w:bottom w:val="single" w:sz="4" w:space="0" w:color="auto"/>
              <w:right w:val="single" w:sz="4" w:space="0" w:color="auto"/>
            </w:tcBorders>
            <w:vAlign w:val="center"/>
          </w:tcPr>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满足</w:t>
            </w:r>
            <w:r w:rsidR="009F5CBD">
              <w:rPr>
                <w:rFonts w:asciiTheme="minorEastAsia" w:eastAsiaTheme="minorEastAsia" w:hAnsiTheme="minorEastAsia" w:cs="宋体" w:hint="eastAsia"/>
                <w:kern w:val="0"/>
                <w:sz w:val="24"/>
              </w:rPr>
              <w:t>磋商文件</w:t>
            </w:r>
            <w:r>
              <w:rPr>
                <w:rFonts w:asciiTheme="minorEastAsia" w:eastAsiaTheme="minorEastAsia" w:hAnsiTheme="minorEastAsia" w:cs="宋体" w:hint="eastAsia"/>
                <w:kern w:val="0"/>
                <w:sz w:val="24"/>
              </w:rPr>
              <w:t>要求且投标价格最高的投标报价为评标基准价，其价格分为满分</w:t>
            </w:r>
            <w:r>
              <w:rPr>
                <w:rFonts w:asciiTheme="minorEastAsia" w:eastAsiaTheme="minorEastAsia" w:hAnsiTheme="minorEastAsia" w:cs="宋体"/>
                <w:kern w:val="0"/>
                <w:sz w:val="24"/>
              </w:rPr>
              <w:t>20</w:t>
            </w:r>
            <w:r>
              <w:rPr>
                <w:rFonts w:asciiTheme="minorEastAsia" w:eastAsiaTheme="minorEastAsia" w:hAnsiTheme="minorEastAsia" w:cs="宋体" w:hint="eastAsia"/>
                <w:kern w:val="0"/>
                <w:sz w:val="24"/>
              </w:rPr>
              <w:t>分。其他投标人的价格</w:t>
            </w:r>
            <w:proofErr w:type="gramStart"/>
            <w:r>
              <w:rPr>
                <w:rFonts w:asciiTheme="minorEastAsia" w:eastAsiaTheme="minorEastAsia" w:hAnsiTheme="minorEastAsia" w:cs="宋体" w:hint="eastAsia"/>
                <w:kern w:val="0"/>
                <w:sz w:val="24"/>
              </w:rPr>
              <w:t>分统一</w:t>
            </w:r>
            <w:proofErr w:type="gramEnd"/>
            <w:r>
              <w:rPr>
                <w:rFonts w:asciiTheme="minorEastAsia" w:eastAsiaTheme="minorEastAsia" w:hAnsiTheme="minorEastAsia" w:cs="宋体" w:hint="eastAsia"/>
                <w:kern w:val="0"/>
                <w:sz w:val="24"/>
              </w:rPr>
              <w:t>按照下列公式计算：</w:t>
            </w:r>
          </w:p>
          <w:p w:rsidR="00EF48C3" w:rsidRDefault="000573B9">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投标报价得分=(投标报价／评标基准价)×</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p>
        </w:tc>
      </w:tr>
    </w:tbl>
    <w:p w:rsidR="00EF48C3" w:rsidRDefault="000573B9">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注：得分最高者作为成交候选人，得分最高者分数相同时投标价格高者作为成交候选人。</w:t>
      </w:r>
    </w:p>
    <w:p w:rsidR="00EF48C3" w:rsidRPr="006C61C5" w:rsidRDefault="00EF48C3">
      <w:pPr>
        <w:widowControl/>
        <w:jc w:val="left"/>
        <w:rPr>
          <w:rFonts w:asciiTheme="minorEastAsia" w:eastAsiaTheme="minorEastAsia" w:hAnsiTheme="minorEastAsia" w:cs="华文楷体"/>
          <w:b/>
          <w:bCs/>
          <w:color w:val="000000" w:themeColor="text1"/>
          <w:kern w:val="0"/>
          <w:sz w:val="24"/>
          <w:szCs w:val="20"/>
        </w:rPr>
      </w:pPr>
      <w:bookmarkStart w:id="17" w:name="_GoBack"/>
      <w:bookmarkEnd w:id="17"/>
    </w:p>
    <w:sectPr w:rsidR="00EF48C3" w:rsidRPr="006C61C5">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856" w:rsidRDefault="00127856">
      <w:r>
        <w:separator/>
      </w:r>
    </w:p>
  </w:endnote>
  <w:endnote w:type="continuationSeparator" w:id="0">
    <w:p w:rsidR="00127856" w:rsidRDefault="0012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8C3" w:rsidRDefault="000573B9">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15</w:t>
    </w:r>
    <w:r>
      <w:fldChar w:fldCharType="end"/>
    </w:r>
  </w:p>
  <w:p w:rsidR="00EF48C3" w:rsidRDefault="00EF48C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856" w:rsidRDefault="00127856">
      <w:r>
        <w:separator/>
      </w:r>
    </w:p>
  </w:footnote>
  <w:footnote w:type="continuationSeparator" w:id="0">
    <w:p w:rsidR="00127856" w:rsidRDefault="00127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163B96"/>
    <w:multiLevelType w:val="multilevel"/>
    <w:tmpl w:val="3D163B96"/>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Q4ODQwNThiYTg4YTBlNDhkZDRmNGNiNWM5NWE1YzAifQ=="/>
  </w:docVars>
  <w:rsids>
    <w:rsidRoot w:val="00677253"/>
    <w:rsid w:val="00001165"/>
    <w:rsid w:val="0000296C"/>
    <w:rsid w:val="000044EB"/>
    <w:rsid w:val="00012671"/>
    <w:rsid w:val="000365D0"/>
    <w:rsid w:val="00040922"/>
    <w:rsid w:val="00051E51"/>
    <w:rsid w:val="000532D5"/>
    <w:rsid w:val="00054493"/>
    <w:rsid w:val="000548B7"/>
    <w:rsid w:val="0005727A"/>
    <w:rsid w:val="000573B9"/>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27856"/>
    <w:rsid w:val="00132DF1"/>
    <w:rsid w:val="00136ECC"/>
    <w:rsid w:val="0014532C"/>
    <w:rsid w:val="00151FE3"/>
    <w:rsid w:val="001523D1"/>
    <w:rsid w:val="00152AF7"/>
    <w:rsid w:val="00153546"/>
    <w:rsid w:val="0015513C"/>
    <w:rsid w:val="0015538A"/>
    <w:rsid w:val="00157D41"/>
    <w:rsid w:val="00160CD5"/>
    <w:rsid w:val="00161281"/>
    <w:rsid w:val="00162658"/>
    <w:rsid w:val="00162F0C"/>
    <w:rsid w:val="001669DC"/>
    <w:rsid w:val="00166B6F"/>
    <w:rsid w:val="00167689"/>
    <w:rsid w:val="0018016C"/>
    <w:rsid w:val="001805D4"/>
    <w:rsid w:val="001915B6"/>
    <w:rsid w:val="001945DD"/>
    <w:rsid w:val="00197098"/>
    <w:rsid w:val="001A1588"/>
    <w:rsid w:val="001A4A60"/>
    <w:rsid w:val="001A6BA4"/>
    <w:rsid w:val="001B542D"/>
    <w:rsid w:val="001B642F"/>
    <w:rsid w:val="001B66EB"/>
    <w:rsid w:val="001B7892"/>
    <w:rsid w:val="001B7DE0"/>
    <w:rsid w:val="001C15EB"/>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56E9"/>
    <w:rsid w:val="00267B4C"/>
    <w:rsid w:val="002712BA"/>
    <w:rsid w:val="00272173"/>
    <w:rsid w:val="0027442F"/>
    <w:rsid w:val="0027677F"/>
    <w:rsid w:val="00282FF7"/>
    <w:rsid w:val="00283AF7"/>
    <w:rsid w:val="00290BA5"/>
    <w:rsid w:val="00294021"/>
    <w:rsid w:val="002A4D83"/>
    <w:rsid w:val="002A6850"/>
    <w:rsid w:val="002A7FA0"/>
    <w:rsid w:val="002B1775"/>
    <w:rsid w:val="002C4EED"/>
    <w:rsid w:val="002D18F7"/>
    <w:rsid w:val="002D4BDA"/>
    <w:rsid w:val="002D4F26"/>
    <w:rsid w:val="002D4F55"/>
    <w:rsid w:val="002E2E09"/>
    <w:rsid w:val="002E3801"/>
    <w:rsid w:val="002E3E0A"/>
    <w:rsid w:val="002E51A1"/>
    <w:rsid w:val="002E5361"/>
    <w:rsid w:val="002E77A0"/>
    <w:rsid w:val="002F27D3"/>
    <w:rsid w:val="002F3FA0"/>
    <w:rsid w:val="002F45F4"/>
    <w:rsid w:val="003019B2"/>
    <w:rsid w:val="00310E99"/>
    <w:rsid w:val="003133D5"/>
    <w:rsid w:val="00314EF2"/>
    <w:rsid w:val="00317D46"/>
    <w:rsid w:val="00320473"/>
    <w:rsid w:val="00322B5A"/>
    <w:rsid w:val="00322BE9"/>
    <w:rsid w:val="00331AEA"/>
    <w:rsid w:val="00333570"/>
    <w:rsid w:val="00334225"/>
    <w:rsid w:val="00334BA9"/>
    <w:rsid w:val="00335D98"/>
    <w:rsid w:val="003379C1"/>
    <w:rsid w:val="00342672"/>
    <w:rsid w:val="0034315E"/>
    <w:rsid w:val="003442B7"/>
    <w:rsid w:val="003461F4"/>
    <w:rsid w:val="00351EBA"/>
    <w:rsid w:val="00356653"/>
    <w:rsid w:val="0036415A"/>
    <w:rsid w:val="00364AAC"/>
    <w:rsid w:val="003724E4"/>
    <w:rsid w:val="00376C6E"/>
    <w:rsid w:val="00386D7F"/>
    <w:rsid w:val="00390090"/>
    <w:rsid w:val="0039062B"/>
    <w:rsid w:val="00391D9F"/>
    <w:rsid w:val="00394DB0"/>
    <w:rsid w:val="00397B9C"/>
    <w:rsid w:val="003A283A"/>
    <w:rsid w:val="003B5641"/>
    <w:rsid w:val="003C0443"/>
    <w:rsid w:val="003C04DF"/>
    <w:rsid w:val="003C351D"/>
    <w:rsid w:val="003C7DC7"/>
    <w:rsid w:val="003D160A"/>
    <w:rsid w:val="003D61FA"/>
    <w:rsid w:val="003D7C44"/>
    <w:rsid w:val="003E476A"/>
    <w:rsid w:val="003E6540"/>
    <w:rsid w:val="003F066B"/>
    <w:rsid w:val="004002A7"/>
    <w:rsid w:val="0040195A"/>
    <w:rsid w:val="00402946"/>
    <w:rsid w:val="00402DB7"/>
    <w:rsid w:val="004064D4"/>
    <w:rsid w:val="004103C8"/>
    <w:rsid w:val="004156E2"/>
    <w:rsid w:val="00416531"/>
    <w:rsid w:val="004168FC"/>
    <w:rsid w:val="00420827"/>
    <w:rsid w:val="00425EB8"/>
    <w:rsid w:val="00432E23"/>
    <w:rsid w:val="004332DF"/>
    <w:rsid w:val="004344AC"/>
    <w:rsid w:val="00434C4C"/>
    <w:rsid w:val="00434E30"/>
    <w:rsid w:val="00442C3E"/>
    <w:rsid w:val="00444E23"/>
    <w:rsid w:val="00450E2C"/>
    <w:rsid w:val="00456D07"/>
    <w:rsid w:val="004572C1"/>
    <w:rsid w:val="00461EE9"/>
    <w:rsid w:val="00463961"/>
    <w:rsid w:val="004648EC"/>
    <w:rsid w:val="004664FA"/>
    <w:rsid w:val="00467767"/>
    <w:rsid w:val="004702A0"/>
    <w:rsid w:val="00472726"/>
    <w:rsid w:val="004751B8"/>
    <w:rsid w:val="004834E0"/>
    <w:rsid w:val="004865DE"/>
    <w:rsid w:val="00491C12"/>
    <w:rsid w:val="00496BC3"/>
    <w:rsid w:val="004A1940"/>
    <w:rsid w:val="004B0D1E"/>
    <w:rsid w:val="004B6171"/>
    <w:rsid w:val="004C16E3"/>
    <w:rsid w:val="004C43FD"/>
    <w:rsid w:val="004C6481"/>
    <w:rsid w:val="004D476B"/>
    <w:rsid w:val="004D4836"/>
    <w:rsid w:val="004D4B85"/>
    <w:rsid w:val="004E2681"/>
    <w:rsid w:val="004E2F45"/>
    <w:rsid w:val="004E3241"/>
    <w:rsid w:val="004E38D8"/>
    <w:rsid w:val="004F17A3"/>
    <w:rsid w:val="004F24F2"/>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62BD8"/>
    <w:rsid w:val="00563113"/>
    <w:rsid w:val="0056352A"/>
    <w:rsid w:val="00565D28"/>
    <w:rsid w:val="00575D68"/>
    <w:rsid w:val="005810A3"/>
    <w:rsid w:val="005960FD"/>
    <w:rsid w:val="005A6C3F"/>
    <w:rsid w:val="005A79D1"/>
    <w:rsid w:val="005B1476"/>
    <w:rsid w:val="005B1BFE"/>
    <w:rsid w:val="005B3816"/>
    <w:rsid w:val="005B6CFF"/>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4C28"/>
    <w:rsid w:val="006550AC"/>
    <w:rsid w:val="006567C0"/>
    <w:rsid w:val="00661B0F"/>
    <w:rsid w:val="006644B4"/>
    <w:rsid w:val="00664DBA"/>
    <w:rsid w:val="0066617B"/>
    <w:rsid w:val="00666B4D"/>
    <w:rsid w:val="006700BC"/>
    <w:rsid w:val="00671CC3"/>
    <w:rsid w:val="0067480C"/>
    <w:rsid w:val="00677253"/>
    <w:rsid w:val="00680C81"/>
    <w:rsid w:val="00682A6E"/>
    <w:rsid w:val="00687101"/>
    <w:rsid w:val="006915F1"/>
    <w:rsid w:val="00691E55"/>
    <w:rsid w:val="006933E5"/>
    <w:rsid w:val="00694EE3"/>
    <w:rsid w:val="006954D9"/>
    <w:rsid w:val="0069748A"/>
    <w:rsid w:val="00697BF6"/>
    <w:rsid w:val="006A3F80"/>
    <w:rsid w:val="006A6116"/>
    <w:rsid w:val="006A6518"/>
    <w:rsid w:val="006B1A40"/>
    <w:rsid w:val="006B23E3"/>
    <w:rsid w:val="006B2C69"/>
    <w:rsid w:val="006B628E"/>
    <w:rsid w:val="006B76C4"/>
    <w:rsid w:val="006C21C0"/>
    <w:rsid w:val="006C265B"/>
    <w:rsid w:val="006C36F6"/>
    <w:rsid w:val="006C61C5"/>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17CEB"/>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1778"/>
    <w:rsid w:val="007A1F63"/>
    <w:rsid w:val="007A639B"/>
    <w:rsid w:val="007B09B1"/>
    <w:rsid w:val="007C19EB"/>
    <w:rsid w:val="007C445E"/>
    <w:rsid w:val="007D1B24"/>
    <w:rsid w:val="007D748D"/>
    <w:rsid w:val="007D7D46"/>
    <w:rsid w:val="007E410F"/>
    <w:rsid w:val="007F649B"/>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BC3"/>
    <w:rsid w:val="00850E9A"/>
    <w:rsid w:val="00851000"/>
    <w:rsid w:val="00855802"/>
    <w:rsid w:val="00864A78"/>
    <w:rsid w:val="00867712"/>
    <w:rsid w:val="008763CB"/>
    <w:rsid w:val="00876C90"/>
    <w:rsid w:val="008770AC"/>
    <w:rsid w:val="00881D97"/>
    <w:rsid w:val="00885D56"/>
    <w:rsid w:val="008862E6"/>
    <w:rsid w:val="00894717"/>
    <w:rsid w:val="008958BB"/>
    <w:rsid w:val="008A27C2"/>
    <w:rsid w:val="008A2A60"/>
    <w:rsid w:val="008A49D0"/>
    <w:rsid w:val="008A4A5A"/>
    <w:rsid w:val="008A4B74"/>
    <w:rsid w:val="008B1E19"/>
    <w:rsid w:val="008C2C86"/>
    <w:rsid w:val="008C7E9B"/>
    <w:rsid w:val="008D0C57"/>
    <w:rsid w:val="008D1346"/>
    <w:rsid w:val="008F0187"/>
    <w:rsid w:val="008F26A5"/>
    <w:rsid w:val="00904C24"/>
    <w:rsid w:val="00915A78"/>
    <w:rsid w:val="00920648"/>
    <w:rsid w:val="009214D3"/>
    <w:rsid w:val="00925597"/>
    <w:rsid w:val="00925BB9"/>
    <w:rsid w:val="0093592B"/>
    <w:rsid w:val="00936EF1"/>
    <w:rsid w:val="00942100"/>
    <w:rsid w:val="00943E26"/>
    <w:rsid w:val="00952901"/>
    <w:rsid w:val="00954516"/>
    <w:rsid w:val="00954C1C"/>
    <w:rsid w:val="00961314"/>
    <w:rsid w:val="009663D6"/>
    <w:rsid w:val="00967EAC"/>
    <w:rsid w:val="009701DD"/>
    <w:rsid w:val="00970953"/>
    <w:rsid w:val="009712B3"/>
    <w:rsid w:val="009729BF"/>
    <w:rsid w:val="009735D7"/>
    <w:rsid w:val="00975B69"/>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9F12F9"/>
    <w:rsid w:val="009F5CBD"/>
    <w:rsid w:val="00A0748D"/>
    <w:rsid w:val="00A07669"/>
    <w:rsid w:val="00A11352"/>
    <w:rsid w:val="00A127F1"/>
    <w:rsid w:val="00A161C0"/>
    <w:rsid w:val="00A16B33"/>
    <w:rsid w:val="00A170F1"/>
    <w:rsid w:val="00A33491"/>
    <w:rsid w:val="00A372F5"/>
    <w:rsid w:val="00A40EB3"/>
    <w:rsid w:val="00A432E3"/>
    <w:rsid w:val="00A43E18"/>
    <w:rsid w:val="00A43EBE"/>
    <w:rsid w:val="00A44149"/>
    <w:rsid w:val="00A45B85"/>
    <w:rsid w:val="00A45DA3"/>
    <w:rsid w:val="00A55074"/>
    <w:rsid w:val="00A55966"/>
    <w:rsid w:val="00A5699A"/>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3145"/>
    <w:rsid w:val="00AC6549"/>
    <w:rsid w:val="00AC7C79"/>
    <w:rsid w:val="00AD2BA6"/>
    <w:rsid w:val="00AE6B4F"/>
    <w:rsid w:val="00AE7BBE"/>
    <w:rsid w:val="00AF1609"/>
    <w:rsid w:val="00AF675F"/>
    <w:rsid w:val="00B01556"/>
    <w:rsid w:val="00B015AD"/>
    <w:rsid w:val="00B06C0D"/>
    <w:rsid w:val="00B1318B"/>
    <w:rsid w:val="00B26AD4"/>
    <w:rsid w:val="00B277EE"/>
    <w:rsid w:val="00B32183"/>
    <w:rsid w:val="00B332B2"/>
    <w:rsid w:val="00B35310"/>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B73BE"/>
    <w:rsid w:val="00BC3846"/>
    <w:rsid w:val="00BC488E"/>
    <w:rsid w:val="00BC7A12"/>
    <w:rsid w:val="00BD47CA"/>
    <w:rsid w:val="00BE716D"/>
    <w:rsid w:val="00BF0466"/>
    <w:rsid w:val="00BF1CF0"/>
    <w:rsid w:val="00BF2DDE"/>
    <w:rsid w:val="00BF3440"/>
    <w:rsid w:val="00BF3973"/>
    <w:rsid w:val="00BF6589"/>
    <w:rsid w:val="00BF78E2"/>
    <w:rsid w:val="00C03F49"/>
    <w:rsid w:val="00C05F62"/>
    <w:rsid w:val="00C105A0"/>
    <w:rsid w:val="00C12AC9"/>
    <w:rsid w:val="00C20B52"/>
    <w:rsid w:val="00C237E9"/>
    <w:rsid w:val="00C301E9"/>
    <w:rsid w:val="00C35234"/>
    <w:rsid w:val="00C4020C"/>
    <w:rsid w:val="00C40CAA"/>
    <w:rsid w:val="00C55A03"/>
    <w:rsid w:val="00C56366"/>
    <w:rsid w:val="00C56B54"/>
    <w:rsid w:val="00C63E66"/>
    <w:rsid w:val="00C671BA"/>
    <w:rsid w:val="00C7141E"/>
    <w:rsid w:val="00C72A41"/>
    <w:rsid w:val="00C73918"/>
    <w:rsid w:val="00C73AE3"/>
    <w:rsid w:val="00C73CA5"/>
    <w:rsid w:val="00C77D5D"/>
    <w:rsid w:val="00C857A9"/>
    <w:rsid w:val="00C86035"/>
    <w:rsid w:val="00C92E40"/>
    <w:rsid w:val="00C94217"/>
    <w:rsid w:val="00C94DE0"/>
    <w:rsid w:val="00CA2DDD"/>
    <w:rsid w:val="00CA45C5"/>
    <w:rsid w:val="00CA6BC1"/>
    <w:rsid w:val="00CA76F8"/>
    <w:rsid w:val="00CB0447"/>
    <w:rsid w:val="00CB1382"/>
    <w:rsid w:val="00CB1FC5"/>
    <w:rsid w:val="00CB4486"/>
    <w:rsid w:val="00CC17F7"/>
    <w:rsid w:val="00CC256B"/>
    <w:rsid w:val="00CC3C21"/>
    <w:rsid w:val="00CC6B98"/>
    <w:rsid w:val="00CC7209"/>
    <w:rsid w:val="00CC789B"/>
    <w:rsid w:val="00CC7D28"/>
    <w:rsid w:val="00CE7272"/>
    <w:rsid w:val="00CF094D"/>
    <w:rsid w:val="00D03395"/>
    <w:rsid w:val="00D03596"/>
    <w:rsid w:val="00D0438E"/>
    <w:rsid w:val="00D061F5"/>
    <w:rsid w:val="00D133ED"/>
    <w:rsid w:val="00D21539"/>
    <w:rsid w:val="00D2272B"/>
    <w:rsid w:val="00D24352"/>
    <w:rsid w:val="00D33176"/>
    <w:rsid w:val="00D33648"/>
    <w:rsid w:val="00D37726"/>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A283D"/>
    <w:rsid w:val="00DB3AC7"/>
    <w:rsid w:val="00DB3C3D"/>
    <w:rsid w:val="00DC4161"/>
    <w:rsid w:val="00DC4976"/>
    <w:rsid w:val="00DD032B"/>
    <w:rsid w:val="00DD6622"/>
    <w:rsid w:val="00DD7A97"/>
    <w:rsid w:val="00DE0162"/>
    <w:rsid w:val="00DE224D"/>
    <w:rsid w:val="00DE6C76"/>
    <w:rsid w:val="00DF2723"/>
    <w:rsid w:val="00DF5389"/>
    <w:rsid w:val="00E00D1E"/>
    <w:rsid w:val="00E03197"/>
    <w:rsid w:val="00E034EE"/>
    <w:rsid w:val="00E060E2"/>
    <w:rsid w:val="00E069E8"/>
    <w:rsid w:val="00E128A3"/>
    <w:rsid w:val="00E144B8"/>
    <w:rsid w:val="00E24F5B"/>
    <w:rsid w:val="00E3381F"/>
    <w:rsid w:val="00E34907"/>
    <w:rsid w:val="00E3641B"/>
    <w:rsid w:val="00E37BFD"/>
    <w:rsid w:val="00E40571"/>
    <w:rsid w:val="00E410CF"/>
    <w:rsid w:val="00E415C9"/>
    <w:rsid w:val="00E55116"/>
    <w:rsid w:val="00E552A6"/>
    <w:rsid w:val="00E601F6"/>
    <w:rsid w:val="00E65495"/>
    <w:rsid w:val="00E675E1"/>
    <w:rsid w:val="00E676F1"/>
    <w:rsid w:val="00E7210B"/>
    <w:rsid w:val="00E731B3"/>
    <w:rsid w:val="00E752DD"/>
    <w:rsid w:val="00E81DC1"/>
    <w:rsid w:val="00E8527C"/>
    <w:rsid w:val="00E91076"/>
    <w:rsid w:val="00E94198"/>
    <w:rsid w:val="00E95376"/>
    <w:rsid w:val="00EA38B1"/>
    <w:rsid w:val="00EC033A"/>
    <w:rsid w:val="00EC48EF"/>
    <w:rsid w:val="00EC4FBF"/>
    <w:rsid w:val="00ED4359"/>
    <w:rsid w:val="00EF48C3"/>
    <w:rsid w:val="00EF5E0D"/>
    <w:rsid w:val="00EF5E85"/>
    <w:rsid w:val="00F010D2"/>
    <w:rsid w:val="00F013B8"/>
    <w:rsid w:val="00F0146A"/>
    <w:rsid w:val="00F01F78"/>
    <w:rsid w:val="00F032B8"/>
    <w:rsid w:val="00F03998"/>
    <w:rsid w:val="00F039BB"/>
    <w:rsid w:val="00F11315"/>
    <w:rsid w:val="00F118C0"/>
    <w:rsid w:val="00F11E13"/>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66DF"/>
    <w:rsid w:val="00FA7D64"/>
    <w:rsid w:val="00FB0CAA"/>
    <w:rsid w:val="00FB2546"/>
    <w:rsid w:val="00FB36AF"/>
    <w:rsid w:val="00FB5ECF"/>
    <w:rsid w:val="00FC6604"/>
    <w:rsid w:val="00FD0DF0"/>
    <w:rsid w:val="00FD2388"/>
    <w:rsid w:val="00FD3A90"/>
    <w:rsid w:val="00FD7F5B"/>
    <w:rsid w:val="00FE3673"/>
    <w:rsid w:val="00FF0E56"/>
    <w:rsid w:val="00FF2F48"/>
    <w:rsid w:val="00FF3080"/>
    <w:rsid w:val="00FF51A3"/>
    <w:rsid w:val="00FF52B3"/>
    <w:rsid w:val="00FF596A"/>
    <w:rsid w:val="01616169"/>
    <w:rsid w:val="01DF624F"/>
    <w:rsid w:val="05022463"/>
    <w:rsid w:val="067D59FE"/>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2A77010A"/>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4F5166AD"/>
    <w:rsid w:val="52B17225"/>
    <w:rsid w:val="52EC166D"/>
    <w:rsid w:val="53717C06"/>
    <w:rsid w:val="563433C5"/>
    <w:rsid w:val="59D050BB"/>
    <w:rsid w:val="59F25A39"/>
    <w:rsid w:val="5DA30B5A"/>
    <w:rsid w:val="61BC315C"/>
    <w:rsid w:val="63057A83"/>
    <w:rsid w:val="65C87292"/>
    <w:rsid w:val="66144017"/>
    <w:rsid w:val="663E522D"/>
    <w:rsid w:val="6C8B34FC"/>
    <w:rsid w:val="6F6F3EC3"/>
    <w:rsid w:val="717F4C96"/>
    <w:rsid w:val="71BC1F5B"/>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A9F729"/>
  <w15:docId w15:val="{3F8C49BF-F449-4A03-98B9-9C9B799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uiPriority w:val="99"/>
    <w:semiHidden/>
    <w:unhideWhenUsed/>
    <w:pPr>
      <w:spacing w:after="120"/>
      <w:ind w:leftChars="200" w:left="420"/>
    </w:pPr>
  </w:style>
  <w:style w:type="paragraph" w:styleId="a7">
    <w:name w:val="Block Text"/>
    <w:basedOn w:val="a"/>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pPr>
      <w:tabs>
        <w:tab w:val="center" w:pos="4153"/>
        <w:tab w:val="right" w:pos="8306"/>
      </w:tabs>
      <w:adjustRightInd w:val="0"/>
      <w:spacing w:line="240" w:lineRule="atLeast"/>
      <w:jc w:val="left"/>
    </w:pPr>
    <w:rPr>
      <w:kern w:val="0"/>
      <w:sz w:val="18"/>
      <w:szCs w:val="20"/>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qFormat/>
    <w:pPr>
      <w:ind w:firstLineChars="100" w:firstLine="420"/>
    </w:pPr>
    <w:rPr>
      <w:rFonts w:eastAsia="仿宋_GB2312"/>
      <w:szCs w:val="20"/>
    </w:rPr>
  </w:style>
  <w:style w:type="paragraph" w:styleId="21">
    <w:name w:val="Body Text First Indent 2"/>
    <w:basedOn w:val="a5"/>
    <w:link w:val="22"/>
    <w:uiPriority w:val="99"/>
    <w:semiHidden/>
    <w:unhideWhenUsed/>
    <w:qFormat/>
    <w:pPr>
      <w:ind w:firstLineChars="200" w:firstLine="420"/>
    </w:p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page number"/>
    <w:basedOn w:val="a0"/>
    <w:qFormat/>
  </w:style>
  <w:style w:type="character" w:styleId="af6">
    <w:name w:val="Hyperlink"/>
    <w:basedOn w:val="a0"/>
    <w:uiPriority w:val="99"/>
    <w:unhideWhenUsed/>
    <w:rPr>
      <w:color w:val="0000FF" w:themeColor="hyperlink"/>
      <w:u w:val="single"/>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f2">
    <w:name w:val="正文文本首行缩进 字符"/>
    <w:basedOn w:val="a4"/>
    <w:link w:val="af1"/>
    <w:qFormat/>
    <w:rPr>
      <w:rFonts w:ascii="Times New Roman" w:eastAsia="仿宋_GB2312" w:hAnsi="Times New Roman" w:cs="Times New Roman"/>
      <w:szCs w:val="20"/>
    </w:rPr>
  </w:style>
  <w:style w:type="character" w:customStyle="1" w:styleId="ad">
    <w:name w:val="页脚 字符"/>
    <w:basedOn w:val="a0"/>
    <w:link w:val="ac"/>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8">
    <w:name w:val="List Paragraph"/>
    <w:basedOn w:val="a"/>
    <w:link w:val="af9"/>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9">
    <w:name w:val="列表段落 字符"/>
    <w:link w:val="af8"/>
    <w:qFormat/>
    <w:rPr>
      <w:kern w:val="2"/>
      <w:sz w:val="21"/>
      <w:szCs w:val="24"/>
    </w:rPr>
  </w:style>
  <w:style w:type="character" w:customStyle="1" w:styleId="a9">
    <w:name w:val="日期 字符"/>
    <w:basedOn w:val="a0"/>
    <w:link w:val="a8"/>
    <w:uiPriority w:val="99"/>
    <w:semiHidden/>
    <w:rPr>
      <w:kern w:val="2"/>
      <w:sz w:val="21"/>
      <w:szCs w:val="24"/>
    </w:rPr>
  </w:style>
  <w:style w:type="character" w:customStyle="1" w:styleId="a6">
    <w:name w:val="正文文本缩进 字符"/>
    <w:basedOn w:val="a0"/>
    <w:link w:val="a5"/>
    <w:uiPriority w:val="99"/>
    <w:semiHidden/>
    <w:rPr>
      <w:kern w:val="2"/>
      <w:sz w:val="21"/>
      <w:szCs w:val="24"/>
    </w:rPr>
  </w:style>
  <w:style w:type="character" w:customStyle="1" w:styleId="22">
    <w:name w:val="正文文本首行缩进 2 字符"/>
    <w:basedOn w:val="a6"/>
    <w:link w:val="21"/>
    <w:uiPriority w:val="99"/>
    <w:semiHidden/>
    <w:qFormat/>
    <w:rPr>
      <w:kern w:val="2"/>
      <w:sz w:val="21"/>
      <w:szCs w:val="24"/>
    </w:rPr>
  </w:style>
  <w:style w:type="paragraph" w:customStyle="1" w:styleId="Style83">
    <w:name w:val="_Style 83"/>
    <w:basedOn w:val="a3"/>
    <w:next w:val="af1"/>
    <w:pPr>
      <w:ind w:firstLineChars="100" w:firstLine="420"/>
    </w:pPr>
    <w:rPr>
      <w:rFonts w:eastAsia="仿宋_GB2312"/>
      <w:szCs w:val="20"/>
    </w:rPr>
  </w:style>
  <w:style w:type="character" w:customStyle="1" w:styleId="NormalCharacter">
    <w:name w:val="NormalCharacter"/>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BF1EA-B579-42FF-9684-3E047078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16</Pages>
  <Words>1562</Words>
  <Characters>8908</Characters>
  <Application>Microsoft Office Word</Application>
  <DocSecurity>0</DocSecurity>
  <Lines>74</Lines>
  <Paragraphs>20</Paragraphs>
  <ScaleCrop>false</ScaleCrop>
  <Company>Microsoft</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152</cp:revision>
  <cp:lastPrinted>2020-06-18T09:09:00Z</cp:lastPrinted>
  <dcterms:created xsi:type="dcterms:W3CDTF">2022-05-18T09:01:00Z</dcterms:created>
  <dcterms:modified xsi:type="dcterms:W3CDTF">2023-10-26T00:49:00Z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GrammarlyDocumentId">
    <vt:lpwstr>9758c39e1a67454d71e3f33b0f3a0395e9c14793ef54898f91170b83a75bef3e</vt:lpwstr>
  </property>
  <property fmtid="{D5CDD505-2E9C-101B-9397-08002B2CF9AE}" pid="4" name="ICV">
    <vt:lpwstr>7EB6600D6FC34FCF99DD0223EEDF9800</vt:lpwstr>
  </property>
</Properties>
</file>